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5F" w:rsidRDefault="00BE735F">
      <w:pPr>
        <w:ind w:left="0" w:hanging="2"/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3B73B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3B73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.2021 р. № </w:t>
            </w:r>
            <w:r w:rsidR="0087499D">
              <w:rPr>
                <w:sz w:val="28"/>
                <w:szCs w:val="28"/>
              </w:rPr>
              <w:t>4</w:t>
            </w:r>
            <w:r w:rsidR="003B73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BE735F" w:rsidRDefault="00BE735F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BE735F" w:rsidRDefault="00BE735F" w:rsidP="00BE735F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E735F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094D3E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Pr="009116B3">
        <w:rPr>
          <w:rFonts w:eastAsia="Calibri"/>
          <w:color w:val="000000" w:themeColor="text1"/>
          <w:sz w:val="28"/>
          <w:szCs w:val="28"/>
        </w:rPr>
        <w:t>заступника начальника відділу мобілізаційної підготовки</w:t>
      </w:r>
    </w:p>
    <w:p w:rsidR="00BE735F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RPr="009116B3">
        <w:rPr>
          <w:rFonts w:eastAsia="Calibri"/>
          <w:color w:val="000000" w:themeColor="text1"/>
          <w:sz w:val="28"/>
          <w:szCs w:val="28"/>
        </w:rPr>
        <w:t>управління економіки безпеки і оборони департаменту економіки безпеки і оборони</w:t>
      </w:r>
      <w:r>
        <w:rPr>
          <w:sz w:val="28"/>
          <w:szCs w:val="28"/>
        </w:rPr>
        <w:t>,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BE735F" w:rsidTr="004D54BE">
        <w:trPr>
          <w:trHeight w:val="1255"/>
        </w:trPr>
        <w:tc>
          <w:tcPr>
            <w:tcW w:w="5118" w:type="dxa"/>
            <w:gridSpan w:val="2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BE735F" w:rsidRPr="00C42442" w:rsidRDefault="00BE735F" w:rsidP="00BE735F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>- розробл</w:t>
            </w:r>
            <w:r w:rsidR="00E23C81" w:rsidRPr="00C42442">
              <w:rPr>
                <w:rFonts w:eastAsia="Times New Roman"/>
                <w:color w:val="000000" w:themeColor="text1"/>
                <w:sz w:val="28"/>
                <w:szCs w:val="28"/>
              </w:rPr>
              <w:t>ення</w:t>
            </w: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>, участь у розробленні, опрац</w:t>
            </w:r>
            <w:r w:rsidR="00A20970" w:rsidRPr="00C42442">
              <w:rPr>
                <w:rFonts w:eastAsia="Times New Roman"/>
                <w:color w:val="000000" w:themeColor="text1"/>
                <w:sz w:val="28"/>
                <w:szCs w:val="28"/>
              </w:rPr>
              <w:t>ю</w:t>
            </w: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>в</w:t>
            </w:r>
            <w:r w:rsidR="00A20970" w:rsidRPr="00C42442">
              <w:rPr>
                <w:rFonts w:eastAsia="Times New Roman"/>
                <w:color w:val="000000" w:themeColor="text1"/>
                <w:sz w:val="28"/>
                <w:szCs w:val="28"/>
              </w:rPr>
              <w:t>ання</w:t>
            </w: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та </w:t>
            </w:r>
            <w:r w:rsidR="00A20970" w:rsidRPr="00C42442">
              <w:rPr>
                <w:rFonts w:eastAsia="Times New Roman"/>
                <w:color w:val="000000" w:themeColor="text1"/>
                <w:sz w:val="28"/>
                <w:szCs w:val="28"/>
              </w:rPr>
              <w:t>підготовка</w:t>
            </w: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висновк</w:t>
            </w:r>
            <w:r w:rsidR="00A20970" w:rsidRPr="00C42442">
              <w:rPr>
                <w:rFonts w:eastAsia="Times New Roman"/>
                <w:color w:val="000000" w:themeColor="text1"/>
                <w:sz w:val="28"/>
                <w:szCs w:val="28"/>
              </w:rPr>
              <w:t>ів</w:t>
            </w: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до проектів нормативно-правових актів, наказів Міністерства і міжвідомчих наказів з питань мобілізаційної підготовки національної економіки та матеріалів до них;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координ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ація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робот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и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щодо розроблення проекту мобілізаційного плану національної економіки України на особливий період;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координ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ація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робот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и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щодо створення мобілізаційного резерву матеріально-технічних і сировинних ресурсів;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координ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ація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роботи щодо фінансового забезпечення мобілізаційної підготовки національної економіки;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координ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ація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робот</w:t>
            </w:r>
            <w:r w:rsidR="00A20970" w:rsidRPr="00C42442">
              <w:rPr>
                <w:color w:val="000000" w:themeColor="text1"/>
                <w:sz w:val="28"/>
                <w:szCs w:val="28"/>
              </w:rPr>
              <w:t>и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щодо захисту інформації, в локальній автоматизованій системі обробки інформації з питань мобілізаційної підготовки;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аналіз інформації, що міститься у річних доповідях центральних та місцевих органів виконавчої влади, інших державних органів про стан їх мобілізаційної готовності; використ</w:t>
            </w:r>
            <w:r w:rsidR="00683B6E" w:rsidRPr="00C42442">
              <w:rPr>
                <w:color w:val="000000" w:themeColor="text1"/>
                <w:sz w:val="28"/>
                <w:szCs w:val="28"/>
              </w:rPr>
              <w:t>ання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інформаці</w:t>
            </w:r>
            <w:r w:rsidR="00683B6E" w:rsidRPr="00C42442">
              <w:rPr>
                <w:color w:val="000000" w:themeColor="text1"/>
                <w:sz w:val="28"/>
                <w:szCs w:val="28"/>
              </w:rPr>
              <w:t>ї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при підготовці відповідних пропозицій;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</w:t>
            </w:r>
            <w:r w:rsidR="00683B6E" w:rsidRPr="00C42442">
              <w:rPr>
                <w:color w:val="000000" w:themeColor="text1"/>
                <w:sz w:val="28"/>
                <w:szCs w:val="28"/>
              </w:rPr>
              <w:t>підготовка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річн</w:t>
            </w:r>
            <w:r w:rsidR="00683B6E" w:rsidRPr="00C42442">
              <w:rPr>
                <w:color w:val="000000" w:themeColor="text1"/>
                <w:sz w:val="28"/>
                <w:szCs w:val="28"/>
              </w:rPr>
              <w:t>ої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доповід</w:t>
            </w:r>
            <w:r w:rsidR="00683B6E" w:rsidRPr="00C42442">
              <w:rPr>
                <w:color w:val="000000" w:themeColor="text1"/>
                <w:sz w:val="28"/>
                <w:szCs w:val="28"/>
              </w:rPr>
              <w:t>і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 Кабінету Міністрів України про стан мобілізаційної готовності національної економіки;</w:t>
            </w:r>
          </w:p>
          <w:p w:rsidR="00BE735F" w:rsidRPr="00C42442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участь у проведенні перевірки стану мобілізаційної готовності національної економіки України та підприємств, установ і організацій усіх форм власності, яким установлені мобілізаційні завдання (замовлення);</w:t>
            </w:r>
          </w:p>
          <w:p w:rsidR="00BE735F" w:rsidRPr="00C42442" w:rsidRDefault="00BE735F" w:rsidP="00BE735F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42442">
              <w:rPr>
                <w:color w:val="000000" w:themeColor="text1"/>
                <w:sz w:val="28"/>
                <w:szCs w:val="28"/>
              </w:rPr>
              <w:t>- </w:t>
            </w:r>
            <w:r w:rsidR="00683B6E" w:rsidRPr="00C42442">
              <w:rPr>
                <w:color w:val="000000" w:themeColor="text1"/>
                <w:sz w:val="28"/>
                <w:szCs w:val="28"/>
              </w:rPr>
              <w:t xml:space="preserve">робота </w:t>
            </w:r>
            <w:r w:rsidRPr="00C42442">
              <w:rPr>
                <w:color w:val="000000" w:themeColor="text1"/>
                <w:sz w:val="28"/>
                <w:szCs w:val="28"/>
              </w:rPr>
              <w:t xml:space="preserve">з відомостями: за окремими показниками про заходи мобілізаційної підготовки та мобілізаційного плану національної економіки щодо виробництва, ремонту та поставок озброєння, будівництва фортифікаційних споруд у цілому </w:t>
            </w:r>
            <w:r w:rsidRPr="00C42442">
              <w:rPr>
                <w:color w:val="000000" w:themeColor="text1"/>
                <w:sz w:val="28"/>
                <w:szCs w:val="28"/>
              </w:rPr>
              <w:lastRenderedPageBreak/>
              <w:t>щодо центрального органу виконавчої влади; за окремими показниками про мобілізаційні завдання з виробництва, капітального ремонту, поставки озброєння (боєприпасів, військової техніки, спеціальних комплектувальних виробів до них, спеціальної техніки, спеціальних технічних засобів) у цілому щодо центрального органу виконавчої влади; за сукупністю всіх складових показників про заходи мобілізаційної підготовки та мобілізаційного плану галузей національної економіки стосовно забезпечення життєдіяльності населення на особливий період у цілому щодо центрального органу виконавчої влади; про порядок фінансування заходів з мобілізаційної підготовки галузей національної економіки в цілому щодо центрального (місцевого) органу виконавчої влади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765EAA" w:rsidRPr="003B73BD">
              <w:rPr>
                <w:sz w:val="28"/>
                <w:szCs w:val="28"/>
              </w:rPr>
              <w:t xml:space="preserve">12 100 </w:t>
            </w:r>
            <w:r>
              <w:rPr>
                <w:sz w:val="28"/>
                <w:szCs w:val="28"/>
              </w:rPr>
              <w:t>грн;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BE735F" w:rsidRDefault="003B73BD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BE735F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7499D" w:rsidRDefault="0087499D" w:rsidP="0087499D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</w:t>
            </w:r>
            <w:r>
              <w:rPr>
                <w:sz w:val="28"/>
                <w:szCs w:val="28"/>
              </w:rPr>
              <w:lastRenderedPageBreak/>
              <w:t>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7499D" w:rsidRPr="00CC65B7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3B73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3B73B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3B73B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3B73BD">
              <w:rPr>
                <w:sz w:val="28"/>
                <w:szCs w:val="28"/>
              </w:rPr>
              <w:t>верес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BE735F" w:rsidRDefault="00BE735F" w:rsidP="00182300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E735F" w:rsidRDefault="00BE735F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BE735F" w:rsidRPr="00CD63BB" w:rsidRDefault="00BE735F" w:rsidP="00CD63BB">
            <w:pPr>
              <w:widowControl/>
              <w:spacing w:before="280"/>
              <w:ind w:leftChars="0" w:left="0" w:firstLineChars="0" w:firstLine="0"/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3B73BD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r w:rsidR="00BE735F">
              <w:rPr>
                <w:sz w:val="28"/>
                <w:szCs w:val="28"/>
                <w:highlight w:val="white"/>
              </w:rPr>
              <w:t xml:space="preserve"> </w:t>
            </w:r>
            <w:r w:rsidR="0087499D">
              <w:rPr>
                <w:sz w:val="28"/>
                <w:szCs w:val="28"/>
                <w:highlight w:val="white"/>
              </w:rPr>
              <w:t>верес</w:t>
            </w:r>
            <w:r w:rsidR="00BE735F">
              <w:rPr>
                <w:sz w:val="28"/>
                <w:szCs w:val="28"/>
                <w:highlight w:val="white"/>
              </w:rPr>
              <w:t>ня 2021 року з 10 год. 00 хв. до 15 год. 00 хв.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Default="00361332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18230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18230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18230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182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BE735F" w:rsidTr="000350C4">
        <w:trPr>
          <w:trHeight w:val="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BE735F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BE735F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BE735F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111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BE735F" w:rsidTr="004D54BE">
        <w:trPr>
          <w:trHeight w:val="38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BE735F" w:rsidTr="004D54BE">
        <w:trPr>
          <w:trHeight w:val="684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BE735F" w:rsidTr="000350C4">
        <w:trPr>
          <w:trHeight w:val="2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999"/>
        </w:trPr>
        <w:tc>
          <w:tcPr>
            <w:tcW w:w="936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BE735F" w:rsidTr="000350C4">
        <w:trPr>
          <w:trHeight w:val="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BE735F" w:rsidRPr="00905AF5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905AF5">
              <w:rPr>
                <w:color w:val="auto"/>
                <w:sz w:val="28"/>
                <w:szCs w:val="28"/>
              </w:rPr>
              <w:t>Знання:</w:t>
            </w:r>
          </w:p>
          <w:p w:rsidR="00905AF5" w:rsidRDefault="00905AF5" w:rsidP="00905AF5">
            <w:pPr>
              <w:pStyle w:val="a7"/>
              <w:ind w:leftChars="0" w:left="1" w:firstLineChars="0" w:firstLine="0"/>
              <w:jc w:val="left"/>
            </w:pPr>
            <w:r>
              <w:t xml:space="preserve">Закону України </w:t>
            </w:r>
            <w:r w:rsidR="00E124D5">
              <w:t>«</w:t>
            </w:r>
            <w:r>
              <w:t>Про мобілізаційну підготовку та мобілізацію</w:t>
            </w:r>
            <w:r w:rsidR="00E124D5">
              <w:t>»</w:t>
            </w:r>
            <w:r>
              <w:t>;</w:t>
            </w:r>
          </w:p>
          <w:p w:rsidR="00905AF5" w:rsidRDefault="00905AF5" w:rsidP="00905AF5">
            <w:pPr>
              <w:pStyle w:val="a7"/>
              <w:ind w:leftChars="0" w:left="1" w:firstLineChars="0" w:firstLine="0"/>
              <w:jc w:val="left"/>
            </w:pPr>
            <w:r>
              <w:t xml:space="preserve">Закону України </w:t>
            </w:r>
            <w:r w:rsidR="00E124D5">
              <w:t>«</w:t>
            </w:r>
            <w:r>
              <w:t>Про оборону України</w:t>
            </w:r>
            <w:r w:rsidR="00E124D5">
              <w:t>»</w:t>
            </w:r>
            <w:r>
              <w:t>;</w:t>
            </w:r>
          </w:p>
          <w:p w:rsidR="00905AF5" w:rsidRDefault="00905AF5" w:rsidP="00905AF5">
            <w:pPr>
              <w:pStyle w:val="a7"/>
              <w:ind w:leftChars="0" w:left="1" w:firstLineChars="0" w:firstLine="0"/>
              <w:jc w:val="left"/>
            </w:pPr>
            <w:r>
              <w:t xml:space="preserve">Закону України </w:t>
            </w:r>
            <w:r w:rsidR="00E124D5">
              <w:t>«</w:t>
            </w:r>
            <w:r>
              <w:t>Про правовий режим воєнного стану</w:t>
            </w:r>
            <w:r w:rsidR="00E124D5">
              <w:t>»</w:t>
            </w:r>
            <w:r>
              <w:t>;</w:t>
            </w:r>
          </w:p>
          <w:p w:rsidR="00905AF5" w:rsidRDefault="00905AF5" w:rsidP="00905AF5">
            <w:pPr>
              <w:pStyle w:val="a7"/>
              <w:ind w:leftChars="0" w:left="1" w:firstLineChars="0" w:firstLine="0"/>
              <w:jc w:val="left"/>
            </w:pPr>
            <w:r>
              <w:t xml:space="preserve">Закону України </w:t>
            </w:r>
            <w:r w:rsidR="00E124D5">
              <w:t>«</w:t>
            </w:r>
            <w:r>
              <w:t>Про військовий обов’язок і військову службу</w:t>
            </w:r>
            <w:r w:rsidR="00E124D5">
              <w:t>»</w:t>
            </w:r>
            <w:r>
              <w:t>;</w:t>
            </w:r>
          </w:p>
          <w:p w:rsidR="00BE735F" w:rsidRPr="00067B51" w:rsidRDefault="00905AF5" w:rsidP="00067B51">
            <w:pPr>
              <w:pStyle w:val="a7"/>
              <w:ind w:leftChars="0" w:left="1" w:firstLineChars="0" w:firstLine="0"/>
              <w:jc w:val="left"/>
            </w:pPr>
            <w:r>
              <w:t xml:space="preserve">Закону України </w:t>
            </w:r>
            <w:r w:rsidR="00E124D5">
              <w:t>«</w:t>
            </w:r>
            <w:r>
              <w:t>Про державний матеріальний резерв</w:t>
            </w:r>
            <w:r w:rsidR="00E124D5">
              <w:t>»</w:t>
            </w:r>
          </w:p>
        </w:tc>
      </w:tr>
    </w:tbl>
    <w:p w:rsidR="00BE735F" w:rsidRPr="003B73BD" w:rsidRDefault="00BE735F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  <w:bookmarkStart w:id="0" w:name="_GoBack"/>
      <w:bookmarkEnd w:id="0"/>
    </w:p>
    <w:sectPr w:rsidR="00BE735F" w:rsidRPr="003B73BD" w:rsidSect="00EA3BD9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3"/>
    <w:rsid w:val="000350C4"/>
    <w:rsid w:val="00067B51"/>
    <w:rsid w:val="00094D3E"/>
    <w:rsid w:val="00182300"/>
    <w:rsid w:val="001B7D15"/>
    <w:rsid w:val="001C7C39"/>
    <w:rsid w:val="00361332"/>
    <w:rsid w:val="003A5DCD"/>
    <w:rsid w:val="003B73BD"/>
    <w:rsid w:val="00642B2F"/>
    <w:rsid w:val="00683B6E"/>
    <w:rsid w:val="006A0965"/>
    <w:rsid w:val="00765EAA"/>
    <w:rsid w:val="00777533"/>
    <w:rsid w:val="00865635"/>
    <w:rsid w:val="0087499D"/>
    <w:rsid w:val="00905AF5"/>
    <w:rsid w:val="009116B3"/>
    <w:rsid w:val="00A20970"/>
    <w:rsid w:val="00B4420A"/>
    <w:rsid w:val="00B70036"/>
    <w:rsid w:val="00BE735F"/>
    <w:rsid w:val="00C16A4E"/>
    <w:rsid w:val="00C42442"/>
    <w:rsid w:val="00C53DFF"/>
    <w:rsid w:val="00C9571F"/>
    <w:rsid w:val="00CD63BB"/>
    <w:rsid w:val="00D3601A"/>
    <w:rsid w:val="00D626E8"/>
    <w:rsid w:val="00DC0C8D"/>
    <w:rsid w:val="00E124D5"/>
    <w:rsid w:val="00E23C81"/>
    <w:rsid w:val="00E47E2D"/>
    <w:rsid w:val="00E75870"/>
    <w:rsid w:val="00EA3BD9"/>
    <w:rsid w:val="00EF3E41"/>
    <w:rsid w:val="00E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9618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116B3"/>
    <w:pPr>
      <w:widowControl/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5143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8</cp:revision>
  <dcterms:created xsi:type="dcterms:W3CDTF">2021-08-16T09:10:00Z</dcterms:created>
  <dcterms:modified xsi:type="dcterms:W3CDTF">2021-09-02T11:30:00Z</dcterms:modified>
</cp:coreProperties>
</file>