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A2B3" w14:textId="77777777" w:rsidR="000F6B83" w:rsidRPr="005C6FFF" w:rsidRDefault="000F6B83" w:rsidP="004B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0" w:name="_GoBack"/>
      <w:r w:rsidRPr="005C6FFF">
        <w:rPr>
          <w:rFonts w:ascii="Times New Roman" w:hAnsi="Times New Roman"/>
          <w:b/>
          <w:bCs/>
          <w:sz w:val="28"/>
          <w:szCs w:val="28"/>
        </w:rPr>
        <w:t>ПОЯСНЮВАЛЬНА ЗАПИСКА</w:t>
      </w:r>
    </w:p>
    <w:p w14:paraId="64CC84EC" w14:textId="250C57B4" w:rsidR="008B68C3" w:rsidRPr="005C6FFF" w:rsidRDefault="00A854A2" w:rsidP="008B68C3">
      <w:pPr>
        <w:pStyle w:val="rvps6"/>
        <w:shd w:val="clear" w:color="auto" w:fill="FFFFFF"/>
        <w:spacing w:before="0" w:beforeAutospacing="0" w:after="0" w:afterAutospacing="0"/>
        <w:ind w:right="-2" w:firstLine="708"/>
        <w:jc w:val="center"/>
        <w:rPr>
          <w:b/>
          <w:sz w:val="28"/>
          <w:szCs w:val="28"/>
          <w:lang w:eastAsia="ar-SA"/>
        </w:rPr>
      </w:pPr>
      <w:bookmarkStart w:id="1" w:name="BM1045"/>
      <w:bookmarkEnd w:id="1"/>
      <w:r w:rsidRPr="005C6FFF">
        <w:rPr>
          <w:b/>
          <w:bCs/>
          <w:sz w:val="28"/>
          <w:szCs w:val="28"/>
          <w:lang w:eastAsia="ar-SA"/>
        </w:rPr>
        <w:t xml:space="preserve">до </w:t>
      </w:r>
      <w:proofErr w:type="spellStart"/>
      <w:r w:rsidRPr="005C6FFF">
        <w:rPr>
          <w:b/>
          <w:bCs/>
          <w:sz w:val="28"/>
          <w:szCs w:val="28"/>
          <w:lang w:eastAsia="ar-SA"/>
        </w:rPr>
        <w:t>проє</w:t>
      </w:r>
      <w:r w:rsidR="00F54E76" w:rsidRPr="005C6FFF">
        <w:rPr>
          <w:b/>
          <w:bCs/>
          <w:sz w:val="28"/>
          <w:szCs w:val="28"/>
          <w:lang w:eastAsia="ar-SA"/>
        </w:rPr>
        <w:t>кту</w:t>
      </w:r>
      <w:proofErr w:type="spellEnd"/>
      <w:r w:rsidR="00F54E76" w:rsidRPr="005C6FFF">
        <w:rPr>
          <w:b/>
          <w:bCs/>
          <w:sz w:val="28"/>
          <w:szCs w:val="28"/>
          <w:lang w:eastAsia="ar-SA"/>
        </w:rPr>
        <w:t xml:space="preserve"> наказу Міністерства розвитку економіки, торгівлі та сільського господарства України </w:t>
      </w:r>
      <w:r w:rsidR="00F54E76" w:rsidRPr="005C6FFF">
        <w:rPr>
          <w:b/>
          <w:sz w:val="28"/>
          <w:szCs w:val="28"/>
          <w:lang w:eastAsia="ar-SA"/>
        </w:rPr>
        <w:t>“</w:t>
      </w:r>
      <w:r w:rsidR="008B68C3" w:rsidRPr="005C6FFF">
        <w:rPr>
          <w:b/>
          <w:bCs/>
          <w:sz w:val="28"/>
          <w:szCs w:val="28"/>
          <w:lang w:eastAsia="ar-SA"/>
        </w:rPr>
        <w:t xml:space="preserve">Про затвердження уніфікованої форми </w:t>
      </w:r>
      <w:proofErr w:type="spellStart"/>
      <w:r w:rsidR="008B68C3" w:rsidRPr="005C6FFF">
        <w:rPr>
          <w:b/>
          <w:bCs/>
          <w:sz w:val="28"/>
          <w:szCs w:val="28"/>
          <w:lang w:eastAsia="ar-SA"/>
        </w:rPr>
        <w:t>акта</w:t>
      </w:r>
      <w:proofErr w:type="spellEnd"/>
      <w:r w:rsidR="008B68C3" w:rsidRPr="005C6FFF">
        <w:rPr>
          <w:b/>
          <w:bCs/>
          <w:sz w:val="28"/>
          <w:szCs w:val="28"/>
          <w:lang w:eastAsia="ar-SA"/>
        </w:rPr>
        <w:t xml:space="preserve">, що складається за результатами проведення </w:t>
      </w:r>
      <w:r w:rsidR="008B68C3" w:rsidRPr="005C6FFF">
        <w:rPr>
          <w:rStyle w:val="rvts23"/>
          <w:b/>
          <w:sz w:val="28"/>
          <w:szCs w:val="28"/>
        </w:rPr>
        <w:t xml:space="preserve">планового (позапланового) заходу державного нагляду (контролю) за додержанням ліцензіатом Ліцензійних умов провадження господарської діяльності з посередництва у працевлаштуванні за кордоном, </w:t>
      </w:r>
      <w:r w:rsidR="008B68C3" w:rsidRPr="005C6FFF">
        <w:rPr>
          <w:b/>
          <w:bCs/>
          <w:sz w:val="28"/>
          <w:szCs w:val="28"/>
          <w:lang w:eastAsia="ar-SA"/>
        </w:rPr>
        <w:t xml:space="preserve">та інших </w:t>
      </w:r>
      <w:r w:rsidR="008B68C3" w:rsidRPr="005C6FFF">
        <w:rPr>
          <w:b/>
          <w:bCs/>
          <w:sz w:val="28"/>
          <w:szCs w:val="28"/>
          <w:shd w:val="clear" w:color="auto" w:fill="FFFFFF"/>
          <w:lang w:eastAsia="ar-SA"/>
        </w:rPr>
        <w:t>форм розпорядчих документів</w:t>
      </w:r>
      <w:r w:rsidR="00F54E76" w:rsidRPr="005C6FFF">
        <w:rPr>
          <w:b/>
          <w:sz w:val="28"/>
          <w:szCs w:val="28"/>
          <w:lang w:eastAsia="ar-SA"/>
        </w:rPr>
        <w:t>”</w:t>
      </w:r>
    </w:p>
    <w:p w14:paraId="658D61CA" w14:textId="77777777" w:rsidR="008B68C3" w:rsidRPr="005C6FFF" w:rsidRDefault="008B68C3" w:rsidP="008B68C3">
      <w:pPr>
        <w:pStyle w:val="rvps6"/>
        <w:shd w:val="clear" w:color="auto" w:fill="FFFFFF"/>
        <w:spacing w:before="0" w:beforeAutospacing="0" w:after="0" w:afterAutospacing="0"/>
        <w:ind w:right="-2" w:firstLine="708"/>
        <w:jc w:val="center"/>
        <w:rPr>
          <w:b/>
          <w:bCs/>
          <w:sz w:val="28"/>
          <w:szCs w:val="28"/>
          <w:shd w:val="clear" w:color="auto" w:fill="FFFFFF"/>
          <w:lang w:eastAsia="ar-SA"/>
        </w:rPr>
      </w:pPr>
    </w:p>
    <w:p w14:paraId="03366480" w14:textId="77777777" w:rsidR="000F6B83" w:rsidRPr="005C6FFF" w:rsidRDefault="00930129" w:rsidP="004B1CC3">
      <w:pPr>
        <w:pStyle w:val="a6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5C6FFF">
        <w:rPr>
          <w:rFonts w:ascii="Times New Roman" w:hAnsi="Times New Roman"/>
          <w:b/>
          <w:bCs/>
          <w:sz w:val="28"/>
          <w:szCs w:val="28"/>
        </w:rPr>
        <w:t>Резюме</w:t>
      </w:r>
    </w:p>
    <w:p w14:paraId="4F8A4D93" w14:textId="7923A19A" w:rsidR="00B76ACB" w:rsidRPr="005C6FFF" w:rsidRDefault="000A1A8C" w:rsidP="00B929FB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5C6FFF">
        <w:rPr>
          <w:rFonts w:ascii="Times New Roman" w:hAnsi="Times New Roman"/>
          <w:sz w:val="28"/>
          <w:szCs w:val="28"/>
          <w:lang w:eastAsia="en-US"/>
        </w:rPr>
        <w:t xml:space="preserve">Метою </w:t>
      </w:r>
      <w:proofErr w:type="spellStart"/>
      <w:r w:rsidRPr="005C6FFF">
        <w:rPr>
          <w:rFonts w:ascii="Times New Roman" w:hAnsi="Times New Roman"/>
          <w:sz w:val="28"/>
          <w:szCs w:val="28"/>
          <w:lang w:eastAsia="en-US"/>
        </w:rPr>
        <w:t>про</w:t>
      </w:r>
      <w:r w:rsidR="00A854A2" w:rsidRPr="005C6FFF">
        <w:rPr>
          <w:rFonts w:ascii="Times New Roman" w:hAnsi="Times New Roman"/>
          <w:sz w:val="28"/>
          <w:szCs w:val="28"/>
          <w:lang w:eastAsia="en-US"/>
        </w:rPr>
        <w:t>є</w:t>
      </w:r>
      <w:r w:rsidRPr="005C6FFF">
        <w:rPr>
          <w:rFonts w:ascii="Times New Roman" w:hAnsi="Times New Roman"/>
          <w:sz w:val="28"/>
          <w:szCs w:val="28"/>
          <w:lang w:eastAsia="en-US"/>
        </w:rPr>
        <w:t>кту</w:t>
      </w:r>
      <w:proofErr w:type="spellEnd"/>
      <w:r w:rsidRPr="005C6FF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854A2" w:rsidRPr="005C6FFF">
        <w:rPr>
          <w:rFonts w:ascii="Times New Roman" w:hAnsi="Times New Roman"/>
          <w:sz w:val="28"/>
          <w:szCs w:val="28"/>
          <w:lang w:eastAsia="en-US"/>
        </w:rPr>
        <w:t xml:space="preserve">наказу </w:t>
      </w:r>
      <w:r w:rsidR="0094526A" w:rsidRPr="005C6FFF">
        <w:rPr>
          <w:rFonts w:ascii="Times New Roman" w:hAnsi="Times New Roman"/>
          <w:sz w:val="28"/>
          <w:szCs w:val="28"/>
          <w:lang w:eastAsia="en-US"/>
        </w:rPr>
        <w:t xml:space="preserve">є </w:t>
      </w:r>
      <w:r w:rsidR="00EA0D07" w:rsidRPr="005C6FFF">
        <w:rPr>
          <w:rFonts w:ascii="Times New Roman" w:hAnsi="Times New Roman"/>
          <w:sz w:val="28"/>
          <w:szCs w:val="28"/>
          <w:lang w:eastAsia="en-US"/>
        </w:rPr>
        <w:t>затвердження</w:t>
      </w:r>
      <w:r w:rsidR="00A854A2" w:rsidRPr="005C6FFF">
        <w:rPr>
          <w:rFonts w:ascii="Times New Roman" w:hAnsi="Times New Roman"/>
          <w:sz w:val="28"/>
          <w:szCs w:val="28"/>
          <w:lang w:eastAsia="en-US"/>
        </w:rPr>
        <w:t xml:space="preserve"> уніфікованої форми </w:t>
      </w:r>
      <w:proofErr w:type="spellStart"/>
      <w:r w:rsidR="00A854A2" w:rsidRPr="005C6FFF">
        <w:rPr>
          <w:rFonts w:ascii="Times New Roman" w:hAnsi="Times New Roman"/>
          <w:sz w:val="28"/>
          <w:szCs w:val="28"/>
          <w:lang w:eastAsia="en-US"/>
        </w:rPr>
        <w:t>акта</w:t>
      </w:r>
      <w:proofErr w:type="spellEnd"/>
      <w:r w:rsidR="00A854A2" w:rsidRPr="005C6FFF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A854A2" w:rsidRPr="005C6FF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складеного за результатами проведення </w:t>
      </w:r>
      <w:r w:rsidR="00EA13C5" w:rsidRPr="005C6FFF">
        <w:rPr>
          <w:rStyle w:val="rvts23"/>
          <w:rFonts w:ascii="Times New Roman" w:hAnsi="Times New Roman"/>
          <w:sz w:val="28"/>
          <w:szCs w:val="28"/>
        </w:rPr>
        <w:t xml:space="preserve">планового (позапланового) заходу державного нагляду (контролю) </w:t>
      </w:r>
      <w:r w:rsidR="008B004C" w:rsidRPr="005C6FFF">
        <w:rPr>
          <w:rStyle w:val="rvts23"/>
          <w:rFonts w:ascii="Times New Roman" w:hAnsi="Times New Roman"/>
          <w:sz w:val="28"/>
          <w:szCs w:val="28"/>
        </w:rPr>
        <w:t>за додержанням ліцензіатом  Л</w:t>
      </w:r>
      <w:r w:rsidR="00D96063" w:rsidRPr="005C6FFF">
        <w:rPr>
          <w:rFonts w:ascii="Times New Roman" w:hAnsi="Times New Roman"/>
          <w:sz w:val="28"/>
          <w:szCs w:val="28"/>
          <w:lang w:eastAsia="ar-SA"/>
        </w:rPr>
        <w:t xml:space="preserve">іцензійних умов </w:t>
      </w:r>
      <w:r w:rsidR="00A854A2" w:rsidRPr="005C6FFF">
        <w:rPr>
          <w:rFonts w:ascii="Times New Roman" w:hAnsi="Times New Roman"/>
          <w:sz w:val="28"/>
          <w:szCs w:val="28"/>
          <w:lang w:eastAsia="ar-SA"/>
        </w:rPr>
        <w:t xml:space="preserve"> провадження господарської діяльності з посередництва у працевлаштуванні за кордоном відповідн</w:t>
      </w:r>
      <w:r w:rsidR="00EA0D07" w:rsidRPr="005C6FFF">
        <w:rPr>
          <w:rFonts w:ascii="Times New Roman" w:hAnsi="Times New Roman"/>
          <w:sz w:val="28"/>
          <w:szCs w:val="28"/>
          <w:lang w:eastAsia="ar-SA"/>
        </w:rPr>
        <w:t>о</w:t>
      </w:r>
      <w:r w:rsidR="00A854A2" w:rsidRPr="005C6F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54A2" w:rsidRPr="005C6FFF">
        <w:rPr>
          <w:rFonts w:ascii="Times New Roman" w:hAnsi="Times New Roman"/>
          <w:sz w:val="28"/>
          <w:szCs w:val="28"/>
          <w:lang w:eastAsia="en-US"/>
        </w:rPr>
        <w:t>до вимог Методики розроблення уніфікованих форм актів, що складаються за результатами планових (позапланових) заходів державного нагляду (контролю), затвердженої постановою Кабінету Міністрів України</w:t>
      </w:r>
      <w:r w:rsidR="00EA13C5" w:rsidRPr="005C6FF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85E29" w:rsidRPr="005C6FFF">
        <w:rPr>
          <w:rFonts w:ascii="Times New Roman" w:hAnsi="Times New Roman"/>
          <w:sz w:val="28"/>
          <w:szCs w:val="28"/>
          <w:lang w:eastAsia="en-US"/>
        </w:rPr>
        <w:t>від 10 травня 2018 року</w:t>
      </w:r>
      <w:r w:rsidR="00A854A2" w:rsidRPr="005C6FFF">
        <w:rPr>
          <w:rFonts w:ascii="Times New Roman" w:hAnsi="Times New Roman"/>
          <w:sz w:val="28"/>
          <w:szCs w:val="28"/>
          <w:lang w:eastAsia="en-US"/>
        </w:rPr>
        <w:t xml:space="preserve"> № 342 (далі – Методика) та затвердження </w:t>
      </w:r>
      <w:r w:rsidR="003A1D3D" w:rsidRPr="005C6FFF">
        <w:rPr>
          <w:rFonts w:ascii="Times New Roman" w:hAnsi="Times New Roman"/>
          <w:sz w:val="28"/>
          <w:szCs w:val="28"/>
          <w:lang w:eastAsia="en-US"/>
        </w:rPr>
        <w:t xml:space="preserve">інших </w:t>
      </w:r>
      <w:r w:rsidR="008B004C" w:rsidRPr="005C6FFF">
        <w:rPr>
          <w:rFonts w:ascii="Times New Roman" w:hAnsi="Times New Roman"/>
          <w:sz w:val="28"/>
          <w:szCs w:val="28"/>
          <w:lang w:eastAsia="en-US"/>
        </w:rPr>
        <w:t>форм розпорядчих документів</w:t>
      </w:r>
      <w:r w:rsidR="00EA0D07" w:rsidRPr="005C6FFF">
        <w:rPr>
          <w:rFonts w:ascii="Times New Roman" w:hAnsi="Times New Roman"/>
          <w:bCs/>
          <w:sz w:val="28"/>
          <w:szCs w:val="28"/>
          <w:lang w:eastAsia="ar-SA"/>
        </w:rPr>
        <w:t xml:space="preserve"> органу</w:t>
      </w:r>
      <w:r w:rsidR="00B76ACB" w:rsidRPr="005C6FFF">
        <w:rPr>
          <w:rFonts w:ascii="Times New Roman" w:hAnsi="Times New Roman"/>
          <w:sz w:val="28"/>
          <w:szCs w:val="28"/>
          <w:lang w:eastAsia="uk-UA"/>
        </w:rPr>
        <w:t xml:space="preserve"> державного нагляду (контролю).</w:t>
      </w:r>
    </w:p>
    <w:p w14:paraId="1D1E5A9D" w14:textId="6020B431" w:rsidR="005062D5" w:rsidRPr="005C6FFF" w:rsidRDefault="0013114B" w:rsidP="00B929FB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FF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Проблема, яка потребує </w:t>
      </w:r>
      <w:r w:rsidR="00CD3FB9" w:rsidRPr="005C6FFF">
        <w:rPr>
          <w:rFonts w:ascii="Times New Roman" w:hAnsi="Times New Roman"/>
          <w:b/>
          <w:bCs/>
          <w:sz w:val="28"/>
          <w:szCs w:val="28"/>
          <w:lang w:eastAsia="en-US"/>
        </w:rPr>
        <w:t>розв’язання</w:t>
      </w:r>
    </w:p>
    <w:p w14:paraId="10E74136" w14:textId="2A2C5EB7" w:rsidR="00B929FB" w:rsidRPr="005C6FFF" w:rsidRDefault="00B929FB" w:rsidP="00B929FB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</w:rPr>
      </w:pPr>
      <w:r w:rsidRPr="005C6FFF">
        <w:rPr>
          <w:sz w:val="28"/>
          <w:szCs w:val="28"/>
        </w:rPr>
        <w:t xml:space="preserve">    </w:t>
      </w:r>
      <w:r w:rsidR="00057CE4" w:rsidRPr="005C6FFF">
        <w:rPr>
          <w:sz w:val="28"/>
          <w:szCs w:val="28"/>
        </w:rPr>
        <w:t>Мінекономіки відповідно до підпункту 358 пункту 4 Положення про Міністерство розвитку економіки, торгівлі та сільського господарства України, затвердженого постановою Кабінету Міністрів України від 20</w:t>
      </w:r>
      <w:r w:rsidR="00085E29" w:rsidRPr="005C6FFF">
        <w:rPr>
          <w:sz w:val="28"/>
          <w:szCs w:val="28"/>
        </w:rPr>
        <w:t xml:space="preserve"> серпня </w:t>
      </w:r>
      <w:r w:rsidR="00057CE4" w:rsidRPr="005C6FFF">
        <w:rPr>
          <w:sz w:val="28"/>
          <w:szCs w:val="28"/>
        </w:rPr>
        <w:t>2014</w:t>
      </w:r>
      <w:r w:rsidR="00085E29" w:rsidRPr="005C6FFF">
        <w:rPr>
          <w:sz w:val="28"/>
          <w:szCs w:val="28"/>
        </w:rPr>
        <w:t xml:space="preserve"> року</w:t>
      </w:r>
      <w:r w:rsidR="00057CE4" w:rsidRPr="005C6FFF">
        <w:rPr>
          <w:sz w:val="28"/>
          <w:szCs w:val="28"/>
        </w:rPr>
        <w:t xml:space="preserve"> № 459  (</w:t>
      </w:r>
      <w:r w:rsidR="00E10CEF" w:rsidRPr="005C6FFF">
        <w:rPr>
          <w:sz w:val="28"/>
          <w:szCs w:val="28"/>
        </w:rPr>
        <w:t>в редакції постанови Кабінету Міністрів України  від 11 вересня 2019 р</w:t>
      </w:r>
      <w:r w:rsidR="00085E29" w:rsidRPr="005C6FFF">
        <w:rPr>
          <w:sz w:val="28"/>
          <w:szCs w:val="28"/>
        </w:rPr>
        <w:t>оку</w:t>
      </w:r>
      <w:r w:rsidR="00E10CEF" w:rsidRPr="005C6FFF">
        <w:rPr>
          <w:sz w:val="28"/>
          <w:szCs w:val="28"/>
        </w:rPr>
        <w:t xml:space="preserve"> № 383)</w:t>
      </w:r>
      <w:r w:rsidR="00057CE4" w:rsidRPr="005C6FFF">
        <w:rPr>
          <w:sz w:val="28"/>
          <w:szCs w:val="28"/>
        </w:rPr>
        <w:t>, здійснює ліцензування діяльності з посередництва у працевлаштуванні за кордоном та контроль за дотриманням суб’єктами господарювання відповідних ліцензійних умов.</w:t>
      </w:r>
    </w:p>
    <w:p w14:paraId="62918DA1" w14:textId="1F1CE127" w:rsidR="004454E4" w:rsidRPr="005C6FFF" w:rsidRDefault="00B929FB" w:rsidP="00B929FB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5C6FFF">
        <w:rPr>
          <w:sz w:val="28"/>
          <w:szCs w:val="28"/>
          <w:shd w:val="clear" w:color="auto" w:fill="FFFFFF"/>
        </w:rPr>
        <w:t xml:space="preserve">  </w:t>
      </w:r>
      <w:r w:rsidR="004454E4" w:rsidRPr="005C6FFF">
        <w:rPr>
          <w:sz w:val="28"/>
          <w:szCs w:val="28"/>
          <w:shd w:val="clear" w:color="auto" w:fill="FFFFFF"/>
        </w:rPr>
        <w:t xml:space="preserve">У зв’язку з цим необхідним є </w:t>
      </w:r>
      <w:r w:rsidR="00B76ACB" w:rsidRPr="005C6FFF">
        <w:rPr>
          <w:sz w:val="28"/>
          <w:szCs w:val="28"/>
          <w:shd w:val="clear" w:color="auto" w:fill="FFFFFF"/>
        </w:rPr>
        <w:t>затвердження</w:t>
      </w:r>
      <w:r w:rsidR="004454E4" w:rsidRPr="005C6FFF">
        <w:rPr>
          <w:sz w:val="28"/>
          <w:szCs w:val="28"/>
          <w:shd w:val="clear" w:color="auto" w:fill="FFFFFF"/>
        </w:rPr>
        <w:t xml:space="preserve"> </w:t>
      </w:r>
      <w:r w:rsidR="004454E4" w:rsidRPr="005C6FFF">
        <w:rPr>
          <w:sz w:val="28"/>
          <w:szCs w:val="28"/>
        </w:rPr>
        <w:t xml:space="preserve">уніфікованої форми </w:t>
      </w:r>
      <w:proofErr w:type="spellStart"/>
      <w:r w:rsidR="004454E4" w:rsidRPr="005C6FFF">
        <w:rPr>
          <w:sz w:val="28"/>
          <w:szCs w:val="28"/>
        </w:rPr>
        <w:t>акта</w:t>
      </w:r>
      <w:proofErr w:type="spellEnd"/>
      <w:r w:rsidR="004454E4" w:rsidRPr="005C6FFF">
        <w:rPr>
          <w:sz w:val="28"/>
          <w:szCs w:val="28"/>
        </w:rPr>
        <w:t xml:space="preserve">, </w:t>
      </w:r>
      <w:r w:rsidR="004454E4" w:rsidRPr="005C6FFF">
        <w:rPr>
          <w:sz w:val="28"/>
          <w:szCs w:val="28"/>
          <w:shd w:val="clear" w:color="auto" w:fill="FFFFFF"/>
        </w:rPr>
        <w:t>складеного за результатами проведення планової (позапланової)</w:t>
      </w:r>
      <w:r w:rsidR="004454E4" w:rsidRPr="005C6FFF">
        <w:rPr>
          <w:sz w:val="28"/>
          <w:szCs w:val="28"/>
        </w:rPr>
        <w:t xml:space="preserve"> перевірки</w:t>
      </w:r>
      <w:r w:rsidR="00B76ACB" w:rsidRPr="005C6FFF">
        <w:rPr>
          <w:rStyle w:val="rvts23"/>
          <w:sz w:val="28"/>
          <w:szCs w:val="28"/>
        </w:rPr>
        <w:t xml:space="preserve"> </w:t>
      </w:r>
      <w:r w:rsidR="00C975E6" w:rsidRPr="005C6FFF">
        <w:rPr>
          <w:rStyle w:val="rvts23"/>
          <w:sz w:val="28"/>
          <w:szCs w:val="28"/>
        </w:rPr>
        <w:t>за додержанням ліцензіатом</w:t>
      </w:r>
      <w:r w:rsidR="00B76ACB" w:rsidRPr="005C6FFF">
        <w:rPr>
          <w:rStyle w:val="rvts23"/>
          <w:sz w:val="28"/>
          <w:szCs w:val="28"/>
        </w:rPr>
        <w:t xml:space="preserve"> Л</w:t>
      </w:r>
      <w:r w:rsidR="00B76ACB" w:rsidRPr="005C6FFF">
        <w:rPr>
          <w:sz w:val="28"/>
          <w:szCs w:val="28"/>
          <w:lang w:eastAsia="ar-SA"/>
        </w:rPr>
        <w:t xml:space="preserve">іцензійних умов провадження господарської діяльності з посередництва у працевлаштуванні за кордоном </w:t>
      </w:r>
      <w:r w:rsidR="004454E4" w:rsidRPr="005C6FFF">
        <w:rPr>
          <w:sz w:val="28"/>
          <w:szCs w:val="28"/>
        </w:rPr>
        <w:t>та приведення ї</w:t>
      </w:r>
      <w:r w:rsidR="00B76ACB" w:rsidRPr="005C6FFF">
        <w:rPr>
          <w:sz w:val="28"/>
          <w:szCs w:val="28"/>
        </w:rPr>
        <w:t>ї</w:t>
      </w:r>
      <w:r w:rsidR="004454E4" w:rsidRPr="005C6FFF">
        <w:rPr>
          <w:sz w:val="28"/>
          <w:szCs w:val="28"/>
        </w:rPr>
        <w:t xml:space="preserve"> у відповідність до </w:t>
      </w:r>
      <w:r w:rsidR="00B76ACB" w:rsidRPr="005C6FFF">
        <w:rPr>
          <w:sz w:val="28"/>
          <w:szCs w:val="28"/>
        </w:rPr>
        <w:t>вимог Методики.</w:t>
      </w:r>
    </w:p>
    <w:p w14:paraId="49B668FC" w14:textId="11B86012" w:rsidR="003A1D3D" w:rsidRPr="005C6FFF" w:rsidRDefault="00B929FB" w:rsidP="00B929FB">
      <w:pPr>
        <w:shd w:val="clear" w:color="auto" w:fill="FFFFFF"/>
        <w:spacing w:before="120"/>
        <w:ind w:firstLine="44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</w:pPr>
      <w:r w:rsidRPr="005C6FFF">
        <w:rPr>
          <w:rFonts w:ascii="Times New Roman" w:hAnsi="Times New Roman"/>
          <w:sz w:val="28"/>
          <w:szCs w:val="28"/>
          <w:lang w:eastAsia="uk-UA"/>
        </w:rPr>
        <w:t xml:space="preserve">    </w:t>
      </w:r>
      <w:r w:rsidR="00187A76" w:rsidRPr="005C6FFF">
        <w:rPr>
          <w:rFonts w:ascii="Times New Roman" w:hAnsi="Times New Roman"/>
          <w:sz w:val="28"/>
          <w:szCs w:val="28"/>
          <w:lang w:eastAsia="uk-UA"/>
        </w:rPr>
        <w:t xml:space="preserve">Крім того необхідним є затвердження </w:t>
      </w:r>
      <w:r w:rsidR="00187A76" w:rsidRPr="005C6FFF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форм</w:t>
      </w:r>
      <w:r w:rsidR="003A1D3D" w:rsidRPr="005C6FFF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:</w:t>
      </w:r>
    </w:p>
    <w:p w14:paraId="1300DCE1" w14:textId="30531C83" w:rsidR="003A1D3D" w:rsidRPr="005C6FFF" w:rsidRDefault="003A1D3D" w:rsidP="00B929FB">
      <w:pPr>
        <w:shd w:val="clear" w:color="auto" w:fill="FFFFFF"/>
        <w:spacing w:before="120"/>
        <w:ind w:firstLine="448"/>
        <w:jc w:val="both"/>
        <w:rPr>
          <w:rFonts w:ascii="Times New Roman" w:hAnsi="Times New Roman"/>
          <w:sz w:val="28"/>
          <w:szCs w:val="28"/>
          <w:lang w:eastAsia="uk-UA"/>
        </w:rPr>
      </w:pPr>
      <w:r w:rsidRPr="005C6FFF">
        <w:rPr>
          <w:rFonts w:ascii="Times New Roman" w:hAnsi="Times New Roman"/>
          <w:sz w:val="28"/>
          <w:szCs w:val="28"/>
          <w:lang w:eastAsia="uk-UA"/>
        </w:rPr>
        <w:t>повідомлення про проведення планового (позапланового) заходу державного нагляду (контролю) за додержанням ліцензіатом  Ліцензійних умов провадження господарської діяльності з посередництва у працевлаштуванні за кордоном;</w:t>
      </w:r>
    </w:p>
    <w:p w14:paraId="23265B0A" w14:textId="1FD3CF5D" w:rsidR="003A1D3D" w:rsidRPr="005C6FFF" w:rsidRDefault="003A1D3D" w:rsidP="00B929FB">
      <w:pPr>
        <w:shd w:val="clear" w:color="auto" w:fill="FFFFFF"/>
        <w:ind w:firstLine="448"/>
        <w:jc w:val="both"/>
        <w:rPr>
          <w:rFonts w:ascii="Times New Roman" w:hAnsi="Times New Roman"/>
          <w:sz w:val="28"/>
          <w:szCs w:val="28"/>
          <w:lang w:eastAsia="uk-UA"/>
        </w:rPr>
      </w:pPr>
      <w:r w:rsidRPr="005C6FFF">
        <w:rPr>
          <w:rFonts w:ascii="Times New Roman" w:hAnsi="Times New Roman"/>
          <w:sz w:val="28"/>
          <w:szCs w:val="28"/>
          <w:lang w:eastAsia="uk-UA"/>
        </w:rPr>
        <w:t>посвідчення про проведення планового (позапланового) заходу державного нагляду (контролю) за додержанням ліцензіатом  Ліцензійних умов провадження господарської діяльності з посередництва у працевлаштуванні за кордоном;</w:t>
      </w:r>
    </w:p>
    <w:p w14:paraId="117F5B10" w14:textId="15B16A2E" w:rsidR="003A1D3D" w:rsidRPr="005C6FFF" w:rsidRDefault="003A1D3D" w:rsidP="003A1D3D">
      <w:pPr>
        <w:shd w:val="clear" w:color="auto" w:fill="FFFFFF"/>
        <w:ind w:firstLine="448"/>
        <w:jc w:val="both"/>
        <w:rPr>
          <w:rFonts w:ascii="Times New Roman" w:hAnsi="Times New Roman"/>
          <w:sz w:val="28"/>
          <w:szCs w:val="28"/>
          <w:lang w:eastAsia="uk-UA"/>
        </w:rPr>
      </w:pPr>
      <w:r w:rsidRPr="005C6FFF">
        <w:rPr>
          <w:rFonts w:ascii="Times New Roman" w:hAnsi="Times New Roman"/>
          <w:bCs/>
          <w:sz w:val="28"/>
          <w:szCs w:val="28"/>
          <w:lang w:eastAsia="uk-UA"/>
        </w:rPr>
        <w:t xml:space="preserve">розпорядження про усунення порушень </w:t>
      </w:r>
      <w:r w:rsidRPr="005C6FFF">
        <w:rPr>
          <w:rFonts w:ascii="Times New Roman" w:hAnsi="Times New Roman"/>
          <w:sz w:val="28"/>
          <w:szCs w:val="28"/>
          <w:lang w:eastAsia="uk-UA"/>
        </w:rPr>
        <w:t>Ліцензійних умов провадження господарської діяльності з посередництва у працевлаштуванні за кордоном;</w:t>
      </w:r>
    </w:p>
    <w:p w14:paraId="5DD532C7" w14:textId="16B3078F" w:rsidR="003A1D3D" w:rsidRPr="005C6FFF" w:rsidRDefault="003A1D3D" w:rsidP="003A1D3D">
      <w:pPr>
        <w:shd w:val="clear" w:color="auto" w:fill="FFFFFF"/>
        <w:ind w:firstLine="448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C6FFF">
        <w:rPr>
          <w:rFonts w:ascii="Times New Roman" w:hAnsi="Times New Roman"/>
          <w:sz w:val="28"/>
          <w:szCs w:val="28"/>
          <w:lang w:eastAsia="uk-UA"/>
        </w:rPr>
        <w:lastRenderedPageBreak/>
        <w:t>акта</w:t>
      </w:r>
      <w:proofErr w:type="spellEnd"/>
      <w:r w:rsidRPr="005C6FFF">
        <w:rPr>
          <w:rFonts w:ascii="Times New Roman" w:hAnsi="Times New Roman"/>
          <w:sz w:val="28"/>
          <w:szCs w:val="28"/>
          <w:lang w:eastAsia="uk-UA"/>
        </w:rPr>
        <w:t xml:space="preserve"> про невиконання розпорядження про усунення порушень Ліцензійних умов провадження господарської діяльності з посередництва у працевлаштуванні за кордоном;</w:t>
      </w:r>
    </w:p>
    <w:p w14:paraId="5709DE73" w14:textId="0A688F14" w:rsidR="003A1D3D" w:rsidRPr="005C6FFF" w:rsidRDefault="003A1D3D" w:rsidP="003A1D3D">
      <w:pPr>
        <w:shd w:val="clear" w:color="auto" w:fill="FFFFFF"/>
        <w:ind w:firstLine="448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C6FFF">
        <w:rPr>
          <w:rFonts w:ascii="Times New Roman" w:hAnsi="Times New Roman"/>
          <w:sz w:val="28"/>
          <w:szCs w:val="28"/>
          <w:lang w:eastAsia="uk-UA"/>
        </w:rPr>
        <w:t>акта</w:t>
      </w:r>
      <w:proofErr w:type="spellEnd"/>
      <w:r w:rsidRPr="005C6FFF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5C6FFF">
        <w:rPr>
          <w:rFonts w:ascii="Times New Roman" w:hAnsi="Times New Roman"/>
          <w:sz w:val="28"/>
          <w:szCs w:val="28"/>
          <w:lang w:eastAsia="uk-UA"/>
        </w:rPr>
        <w:t>неусунення</w:t>
      </w:r>
      <w:proofErr w:type="spellEnd"/>
      <w:r w:rsidRPr="005C6FFF">
        <w:rPr>
          <w:rFonts w:ascii="Times New Roman" w:hAnsi="Times New Roman"/>
          <w:sz w:val="28"/>
          <w:szCs w:val="28"/>
          <w:lang w:eastAsia="uk-UA"/>
        </w:rPr>
        <w:t xml:space="preserve"> ліцензіатом протягом строку зупинення дії ліцензії підстав, що стали причиною для її зупинення;</w:t>
      </w:r>
    </w:p>
    <w:p w14:paraId="30A7B9AB" w14:textId="54F3187C" w:rsidR="003A1D3D" w:rsidRPr="005C6FFF" w:rsidRDefault="003A1D3D" w:rsidP="003A1D3D">
      <w:pPr>
        <w:shd w:val="clear" w:color="auto" w:fill="FFFFFF"/>
        <w:ind w:firstLine="448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C6FFF">
        <w:rPr>
          <w:rFonts w:ascii="Times New Roman" w:hAnsi="Times New Roman"/>
          <w:sz w:val="28"/>
          <w:szCs w:val="28"/>
          <w:lang w:eastAsia="uk-UA"/>
        </w:rPr>
        <w:t>акта</w:t>
      </w:r>
      <w:proofErr w:type="spellEnd"/>
      <w:r w:rsidRPr="005C6FFF">
        <w:rPr>
          <w:rFonts w:ascii="Times New Roman" w:hAnsi="Times New Roman"/>
          <w:sz w:val="28"/>
          <w:szCs w:val="28"/>
          <w:lang w:eastAsia="uk-UA"/>
        </w:rPr>
        <w:t xml:space="preserve"> про повторне порушення ліцензіатом Ліцензійних умов провадження господарської діяльності з посередництва у працевлаштуванні за кордоном;</w:t>
      </w:r>
    </w:p>
    <w:p w14:paraId="2D8AB16F" w14:textId="292D414B" w:rsidR="003A1D3D" w:rsidRPr="005C6FFF" w:rsidRDefault="003A1D3D" w:rsidP="003A1D3D">
      <w:pPr>
        <w:shd w:val="clear" w:color="auto" w:fill="FFFFFF"/>
        <w:ind w:firstLine="448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C6FFF">
        <w:rPr>
          <w:rFonts w:ascii="Times New Roman" w:hAnsi="Times New Roman"/>
          <w:sz w:val="28"/>
          <w:szCs w:val="28"/>
          <w:lang w:eastAsia="uk-UA"/>
        </w:rPr>
        <w:t>акта</w:t>
      </w:r>
      <w:proofErr w:type="spellEnd"/>
      <w:r w:rsidRPr="005C6FFF">
        <w:rPr>
          <w:rFonts w:ascii="Times New Roman" w:hAnsi="Times New Roman"/>
          <w:sz w:val="28"/>
          <w:szCs w:val="28"/>
          <w:lang w:eastAsia="uk-UA"/>
        </w:rPr>
        <w:t xml:space="preserve"> про виявлення недостовірних даних у документах поданих здобувачем ліцензії разом із заявою про отримання ліцензії;</w:t>
      </w:r>
    </w:p>
    <w:p w14:paraId="3CC5C0C6" w14:textId="4E74570B" w:rsidR="003A1D3D" w:rsidRPr="005C6FFF" w:rsidRDefault="003A1D3D" w:rsidP="003A1D3D">
      <w:pPr>
        <w:shd w:val="clear" w:color="auto" w:fill="FFFFFF"/>
        <w:ind w:firstLine="448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C6FFF">
        <w:rPr>
          <w:rFonts w:ascii="Times New Roman" w:hAnsi="Times New Roman"/>
          <w:sz w:val="28"/>
          <w:szCs w:val="28"/>
          <w:lang w:eastAsia="uk-UA"/>
        </w:rPr>
        <w:t>акта</w:t>
      </w:r>
      <w:proofErr w:type="spellEnd"/>
      <w:r w:rsidRPr="005C6FFF">
        <w:rPr>
          <w:rFonts w:ascii="Times New Roman" w:hAnsi="Times New Roman"/>
          <w:sz w:val="28"/>
          <w:szCs w:val="28"/>
          <w:lang w:eastAsia="uk-UA"/>
        </w:rPr>
        <w:t xml:space="preserve"> про відмову ліцензіата у проведенні планового (позапланового) заходу державного нагляду (контролю) за додержанням ліцензіатом  Ліцензійних умов провадження господарської діяльності з посередництва у працевлаштуванні за кордоном;</w:t>
      </w:r>
    </w:p>
    <w:p w14:paraId="0981306B" w14:textId="563FF632" w:rsidR="003A1D3D" w:rsidRPr="005C6FFF" w:rsidRDefault="003A1D3D" w:rsidP="003A1D3D">
      <w:pPr>
        <w:shd w:val="clear" w:color="auto" w:fill="FFFFFF"/>
        <w:ind w:firstLine="448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proofErr w:type="spellStart"/>
      <w:r w:rsidRPr="005C6FFF">
        <w:rPr>
          <w:rFonts w:ascii="Times New Roman" w:hAnsi="Times New Roman"/>
          <w:bCs/>
          <w:sz w:val="28"/>
          <w:szCs w:val="28"/>
          <w:lang w:eastAsia="uk-UA"/>
        </w:rPr>
        <w:t>акта</w:t>
      </w:r>
      <w:proofErr w:type="spellEnd"/>
      <w:r w:rsidRPr="005C6FFF">
        <w:rPr>
          <w:rFonts w:ascii="Times New Roman" w:hAnsi="Times New Roman"/>
          <w:bCs/>
          <w:sz w:val="28"/>
          <w:szCs w:val="28"/>
          <w:lang w:eastAsia="uk-UA"/>
        </w:rPr>
        <w:t xml:space="preserve"> про документальне підтвердження встановлення факту контролю (вирішального впливу) за діяльністю ліцензіата осіб інших держав, що здійснюють збройну агресію проти України у значенні, наведеному у статті 1 Закону України </w:t>
      </w:r>
      <w:r w:rsidR="006B7D9A" w:rsidRPr="005C6FFF">
        <w:rPr>
          <w:rFonts w:ascii="Times New Roman" w:hAnsi="Times New Roman"/>
          <w:sz w:val="28"/>
          <w:szCs w:val="28"/>
        </w:rPr>
        <w:t>“</w:t>
      </w:r>
      <w:r w:rsidRPr="005C6FFF">
        <w:rPr>
          <w:rFonts w:ascii="Times New Roman" w:hAnsi="Times New Roman"/>
          <w:bCs/>
          <w:sz w:val="28"/>
          <w:szCs w:val="28"/>
          <w:lang w:eastAsia="uk-UA"/>
        </w:rPr>
        <w:t>Про оборону України</w:t>
      </w:r>
      <w:r w:rsidR="006B7D9A" w:rsidRPr="005C6FFF">
        <w:rPr>
          <w:rFonts w:ascii="Times New Roman" w:hAnsi="Times New Roman"/>
          <w:sz w:val="28"/>
          <w:szCs w:val="28"/>
        </w:rPr>
        <w:t>”</w:t>
      </w:r>
      <w:r w:rsidRPr="005C6FFF">
        <w:rPr>
          <w:rFonts w:ascii="Times New Roman" w:hAnsi="Times New Roman"/>
          <w:bCs/>
          <w:sz w:val="28"/>
          <w:szCs w:val="28"/>
          <w:lang w:eastAsia="uk-UA"/>
        </w:rPr>
        <w:t>, та (або) дії яких створюють умови для виникнення воєнного конфлікту, застосування воєнної сили проти України;</w:t>
      </w:r>
    </w:p>
    <w:p w14:paraId="0CD9D0EE" w14:textId="30107E10" w:rsidR="003A1D3D" w:rsidRPr="005C6FFF" w:rsidRDefault="003A1D3D" w:rsidP="003A1D3D">
      <w:pPr>
        <w:shd w:val="clear" w:color="auto" w:fill="FFFF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C6FFF">
        <w:rPr>
          <w:rFonts w:ascii="Times New Roman" w:hAnsi="Times New Roman"/>
          <w:bCs/>
          <w:sz w:val="28"/>
          <w:szCs w:val="28"/>
        </w:rPr>
        <w:t>акта</w:t>
      </w:r>
      <w:proofErr w:type="spellEnd"/>
      <w:r w:rsidRPr="005C6FFF">
        <w:rPr>
          <w:rFonts w:ascii="Times New Roman" w:hAnsi="Times New Roman"/>
          <w:bCs/>
          <w:sz w:val="28"/>
          <w:szCs w:val="28"/>
        </w:rPr>
        <w:t xml:space="preserve"> про ненадання ліцензіатом документів, інформації про предмет перевірки на письмову вимогу посадових осіб органу ліцензування під час перевірки.</w:t>
      </w:r>
    </w:p>
    <w:p w14:paraId="0AECD61D" w14:textId="77777777" w:rsidR="005062D5" w:rsidRPr="005C6FFF" w:rsidRDefault="005062D5" w:rsidP="004B1CC3">
      <w:pPr>
        <w:tabs>
          <w:tab w:val="num" w:pos="0"/>
        </w:tabs>
        <w:autoSpaceDE w:val="0"/>
        <w:autoSpaceDN w:val="0"/>
        <w:ind w:firstLine="919"/>
        <w:jc w:val="both"/>
        <w:rPr>
          <w:rFonts w:ascii="Times New Roman" w:hAnsi="Times New Roman"/>
          <w:b/>
          <w:bCs/>
          <w:sz w:val="28"/>
          <w:szCs w:val="28"/>
        </w:rPr>
      </w:pPr>
      <w:r w:rsidRPr="005C6FFF">
        <w:rPr>
          <w:rFonts w:ascii="Times New Roman" w:hAnsi="Times New Roman"/>
          <w:b/>
          <w:bCs/>
          <w:sz w:val="28"/>
          <w:szCs w:val="28"/>
        </w:rPr>
        <w:tab/>
      </w:r>
    </w:p>
    <w:p w14:paraId="3ADED0FB" w14:textId="62AB032E" w:rsidR="005062D5" w:rsidRPr="005C6FFF" w:rsidRDefault="00083E1B" w:rsidP="004B1CC3">
      <w:pPr>
        <w:pStyle w:val="a6"/>
        <w:numPr>
          <w:ilvl w:val="0"/>
          <w:numId w:val="6"/>
        </w:numPr>
        <w:tabs>
          <w:tab w:val="num" w:pos="0"/>
        </w:tabs>
        <w:autoSpaceDE w:val="0"/>
        <w:autoSpaceDN w:val="0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en-US"/>
        </w:rPr>
      </w:pPr>
      <w:r w:rsidRPr="005C6FFF">
        <w:rPr>
          <w:rFonts w:ascii="Times New Roman" w:hAnsi="Times New Roman"/>
          <w:b/>
          <w:bCs/>
          <w:sz w:val="28"/>
          <w:szCs w:val="28"/>
        </w:rPr>
        <w:t xml:space="preserve">Суть </w:t>
      </w:r>
      <w:proofErr w:type="spellStart"/>
      <w:r w:rsidRPr="005C6FFF">
        <w:rPr>
          <w:rFonts w:ascii="Times New Roman" w:hAnsi="Times New Roman"/>
          <w:b/>
          <w:bCs/>
          <w:sz w:val="28"/>
          <w:szCs w:val="28"/>
        </w:rPr>
        <w:t>проє</w:t>
      </w:r>
      <w:r w:rsidR="00274868" w:rsidRPr="005C6FFF">
        <w:rPr>
          <w:rFonts w:ascii="Times New Roman" w:hAnsi="Times New Roman"/>
          <w:b/>
          <w:bCs/>
          <w:sz w:val="28"/>
          <w:szCs w:val="28"/>
        </w:rPr>
        <w:t>кту</w:t>
      </w:r>
      <w:proofErr w:type="spellEnd"/>
      <w:r w:rsidR="00274868" w:rsidRPr="005C6FF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74868" w:rsidRPr="005C6FFF">
        <w:rPr>
          <w:rFonts w:ascii="Times New Roman" w:hAnsi="Times New Roman"/>
          <w:b/>
          <w:bCs/>
          <w:sz w:val="28"/>
          <w:szCs w:val="28"/>
        </w:rPr>
        <w:t>акта</w:t>
      </w:r>
      <w:proofErr w:type="spellEnd"/>
    </w:p>
    <w:p w14:paraId="76009218" w14:textId="7329B258" w:rsidR="003A1D3D" w:rsidRPr="005C6FFF" w:rsidRDefault="00765DD6" w:rsidP="003A1D3D">
      <w:pPr>
        <w:shd w:val="clear" w:color="auto" w:fill="FFFFFF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spellStart"/>
      <w:r w:rsidRPr="005C6FFF">
        <w:rPr>
          <w:rFonts w:ascii="Times New Roman" w:hAnsi="Times New Roman"/>
          <w:sz w:val="28"/>
          <w:szCs w:val="28"/>
        </w:rPr>
        <w:t>Про</w:t>
      </w:r>
      <w:r w:rsidR="008C2395" w:rsidRPr="005C6FFF">
        <w:rPr>
          <w:rFonts w:ascii="Times New Roman" w:hAnsi="Times New Roman"/>
          <w:sz w:val="28"/>
          <w:szCs w:val="28"/>
        </w:rPr>
        <w:t>є</w:t>
      </w:r>
      <w:r w:rsidRPr="005C6FFF">
        <w:rPr>
          <w:rFonts w:ascii="Times New Roman" w:hAnsi="Times New Roman"/>
          <w:sz w:val="28"/>
          <w:szCs w:val="28"/>
        </w:rPr>
        <w:t>кт</w:t>
      </w:r>
      <w:r w:rsidR="000A1A8C" w:rsidRPr="005C6FFF">
        <w:rPr>
          <w:rFonts w:ascii="Times New Roman" w:hAnsi="Times New Roman"/>
          <w:sz w:val="28"/>
          <w:szCs w:val="28"/>
        </w:rPr>
        <w:t>ом</w:t>
      </w:r>
      <w:proofErr w:type="spellEnd"/>
      <w:r w:rsidR="008C2395" w:rsidRPr="005C6FFF">
        <w:rPr>
          <w:rFonts w:ascii="Times New Roman" w:hAnsi="Times New Roman"/>
          <w:sz w:val="28"/>
          <w:szCs w:val="28"/>
        </w:rPr>
        <w:t xml:space="preserve"> наказу</w:t>
      </w:r>
      <w:r w:rsidR="005062D5" w:rsidRPr="005C6FFF">
        <w:rPr>
          <w:rFonts w:ascii="Times New Roman" w:hAnsi="Times New Roman"/>
          <w:bCs/>
          <w:sz w:val="28"/>
          <w:szCs w:val="28"/>
        </w:rPr>
        <w:t xml:space="preserve"> </w:t>
      </w:r>
      <w:r w:rsidR="00083E1B" w:rsidRPr="005C6FFF">
        <w:rPr>
          <w:rFonts w:ascii="Times New Roman" w:hAnsi="Times New Roman"/>
          <w:bCs/>
          <w:sz w:val="28"/>
          <w:szCs w:val="28"/>
        </w:rPr>
        <w:t>затверджу</w:t>
      </w:r>
      <w:r w:rsidR="00B76ACB" w:rsidRPr="005C6FFF">
        <w:rPr>
          <w:rFonts w:ascii="Times New Roman" w:hAnsi="Times New Roman"/>
          <w:bCs/>
          <w:sz w:val="28"/>
          <w:szCs w:val="28"/>
        </w:rPr>
        <w:t>ю</w:t>
      </w:r>
      <w:r w:rsidR="00083E1B" w:rsidRPr="005C6FFF">
        <w:rPr>
          <w:rFonts w:ascii="Times New Roman" w:hAnsi="Times New Roman"/>
          <w:bCs/>
          <w:sz w:val="28"/>
          <w:szCs w:val="28"/>
        </w:rPr>
        <w:t xml:space="preserve">ться </w:t>
      </w:r>
      <w:r w:rsidR="00083E1B" w:rsidRPr="005C6FFF">
        <w:rPr>
          <w:rFonts w:ascii="Times New Roman" w:hAnsi="Times New Roman"/>
          <w:sz w:val="28"/>
          <w:szCs w:val="28"/>
          <w:lang w:eastAsia="en-US"/>
        </w:rPr>
        <w:t xml:space="preserve">уніфікована форма </w:t>
      </w:r>
      <w:proofErr w:type="spellStart"/>
      <w:r w:rsidR="00083E1B" w:rsidRPr="005C6FFF">
        <w:rPr>
          <w:rFonts w:ascii="Times New Roman" w:hAnsi="Times New Roman"/>
          <w:sz w:val="28"/>
          <w:szCs w:val="28"/>
          <w:lang w:eastAsia="en-US"/>
        </w:rPr>
        <w:t>акта</w:t>
      </w:r>
      <w:proofErr w:type="spellEnd"/>
      <w:r w:rsidR="00083E1B" w:rsidRPr="005C6FFF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083E1B" w:rsidRPr="005C6FF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складеного за результатами </w:t>
      </w:r>
      <w:r w:rsidR="005B2E7B" w:rsidRPr="005C6FF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проведення </w:t>
      </w:r>
      <w:r w:rsidR="005B2E7B" w:rsidRPr="005C6FFF">
        <w:rPr>
          <w:rStyle w:val="rvts23"/>
          <w:rFonts w:ascii="Times New Roman" w:hAnsi="Times New Roman"/>
          <w:sz w:val="28"/>
          <w:szCs w:val="28"/>
        </w:rPr>
        <w:t xml:space="preserve">планового (позапланового) заходу державного нагляду (контролю) </w:t>
      </w:r>
      <w:r w:rsidR="003A1D3D" w:rsidRPr="005C6FFF">
        <w:rPr>
          <w:rStyle w:val="rvts23"/>
          <w:rFonts w:ascii="Times New Roman" w:hAnsi="Times New Roman"/>
          <w:sz w:val="28"/>
          <w:szCs w:val="28"/>
        </w:rPr>
        <w:t>за додержанням ліцензіатом Л</w:t>
      </w:r>
      <w:r w:rsidR="00D96063" w:rsidRPr="005C6FFF">
        <w:rPr>
          <w:rFonts w:ascii="Times New Roman" w:hAnsi="Times New Roman"/>
          <w:sz w:val="28"/>
          <w:szCs w:val="28"/>
          <w:lang w:eastAsia="ar-SA"/>
        </w:rPr>
        <w:t xml:space="preserve">іцензійних умов </w:t>
      </w:r>
      <w:r w:rsidR="00083E1B" w:rsidRPr="005C6FFF">
        <w:rPr>
          <w:rFonts w:ascii="Times New Roman" w:hAnsi="Times New Roman"/>
          <w:sz w:val="28"/>
          <w:lang w:eastAsia="ar-SA"/>
        </w:rPr>
        <w:t xml:space="preserve">провадження господарської діяльності з посередництва у працевлаштуванні за кордоном </w:t>
      </w:r>
      <w:r w:rsidR="00083E1B" w:rsidRPr="005C6FFF">
        <w:rPr>
          <w:rFonts w:ascii="Times New Roman" w:hAnsi="Times New Roman"/>
          <w:sz w:val="28"/>
          <w:szCs w:val="28"/>
          <w:lang w:eastAsia="en-US"/>
        </w:rPr>
        <w:t xml:space="preserve">та </w:t>
      </w:r>
      <w:r w:rsidR="00B76ACB" w:rsidRPr="005C6FFF">
        <w:rPr>
          <w:rFonts w:ascii="Times New Roman" w:hAnsi="Times New Roman"/>
          <w:sz w:val="28"/>
          <w:szCs w:val="28"/>
          <w:lang w:eastAsia="en-US"/>
        </w:rPr>
        <w:t xml:space="preserve">інші передбачені законодавством </w:t>
      </w:r>
      <w:r w:rsidR="003A1D3D" w:rsidRPr="005C6FFF">
        <w:rPr>
          <w:rFonts w:ascii="Times New Roman" w:hAnsi="Times New Roman"/>
          <w:sz w:val="28"/>
          <w:szCs w:val="28"/>
          <w:lang w:eastAsia="en-US"/>
        </w:rPr>
        <w:t>форм</w:t>
      </w:r>
      <w:r w:rsidR="00B76ACB" w:rsidRPr="005C6FFF">
        <w:rPr>
          <w:rFonts w:ascii="Times New Roman" w:hAnsi="Times New Roman"/>
          <w:sz w:val="28"/>
          <w:szCs w:val="28"/>
          <w:lang w:eastAsia="en-US"/>
        </w:rPr>
        <w:t>и</w:t>
      </w:r>
      <w:r w:rsidR="003A1D3D" w:rsidRPr="005C6FFF">
        <w:rPr>
          <w:rFonts w:ascii="Times New Roman" w:hAnsi="Times New Roman"/>
          <w:sz w:val="28"/>
          <w:szCs w:val="28"/>
          <w:lang w:eastAsia="en-US"/>
        </w:rPr>
        <w:t xml:space="preserve"> розпорядчих документів</w:t>
      </w:r>
      <w:r w:rsidR="00B76ACB" w:rsidRPr="005C6FFF">
        <w:rPr>
          <w:rFonts w:ascii="Times New Roman" w:hAnsi="Times New Roman"/>
          <w:bCs/>
          <w:sz w:val="28"/>
          <w:szCs w:val="28"/>
          <w:lang w:eastAsia="ar-SA"/>
        </w:rPr>
        <w:t xml:space="preserve"> органу</w:t>
      </w:r>
      <w:r w:rsidR="00B76ACB" w:rsidRPr="005C6FFF">
        <w:rPr>
          <w:rFonts w:ascii="Times New Roman" w:hAnsi="Times New Roman"/>
          <w:sz w:val="28"/>
          <w:szCs w:val="28"/>
          <w:lang w:eastAsia="uk-UA"/>
        </w:rPr>
        <w:t xml:space="preserve"> державного нагляду (контролю).</w:t>
      </w:r>
    </w:p>
    <w:p w14:paraId="0DFB0CC3" w14:textId="77777777" w:rsidR="003A1D3D" w:rsidRPr="005C6FFF" w:rsidRDefault="003A1D3D" w:rsidP="004B1CC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</w:pPr>
    </w:p>
    <w:p w14:paraId="58277C14" w14:textId="77777777" w:rsidR="00E276AF" w:rsidRPr="005C6FFF" w:rsidRDefault="00E276AF" w:rsidP="004B1CC3">
      <w:pPr>
        <w:pStyle w:val="a6"/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5C6FFF">
        <w:rPr>
          <w:rFonts w:ascii="Times New Roman" w:hAnsi="Times New Roman"/>
          <w:b/>
          <w:bCs/>
          <w:sz w:val="28"/>
          <w:szCs w:val="28"/>
        </w:rPr>
        <w:t>Вплив на бюджет</w:t>
      </w:r>
    </w:p>
    <w:p w14:paraId="7DD000E6" w14:textId="4702A1BE" w:rsidR="000A1A8C" w:rsidRPr="005C6FFF" w:rsidRDefault="00274868" w:rsidP="004B1CC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6FFF">
        <w:rPr>
          <w:rFonts w:ascii="Times New Roman" w:hAnsi="Times New Roman"/>
          <w:sz w:val="28"/>
          <w:szCs w:val="28"/>
        </w:rPr>
        <w:t xml:space="preserve">Реалізація </w:t>
      </w:r>
      <w:proofErr w:type="spellStart"/>
      <w:r w:rsidRPr="005C6FFF">
        <w:rPr>
          <w:rFonts w:ascii="Times New Roman" w:hAnsi="Times New Roman"/>
          <w:sz w:val="28"/>
          <w:szCs w:val="28"/>
        </w:rPr>
        <w:t>проє</w:t>
      </w:r>
      <w:r w:rsidR="000A1A8C" w:rsidRPr="005C6FFF">
        <w:rPr>
          <w:rFonts w:ascii="Times New Roman" w:hAnsi="Times New Roman"/>
          <w:sz w:val="28"/>
          <w:szCs w:val="28"/>
        </w:rPr>
        <w:t>кту</w:t>
      </w:r>
      <w:proofErr w:type="spellEnd"/>
      <w:r w:rsidR="000A1A8C" w:rsidRPr="005C6FFF">
        <w:rPr>
          <w:rFonts w:ascii="Times New Roman" w:hAnsi="Times New Roman"/>
          <w:sz w:val="28"/>
          <w:szCs w:val="28"/>
        </w:rPr>
        <w:t xml:space="preserve"> </w:t>
      </w:r>
      <w:r w:rsidRPr="005C6FFF">
        <w:rPr>
          <w:rFonts w:ascii="Times New Roman" w:hAnsi="Times New Roman"/>
          <w:sz w:val="28"/>
          <w:szCs w:val="28"/>
        </w:rPr>
        <w:t>наказу</w:t>
      </w:r>
      <w:r w:rsidR="000A1A8C" w:rsidRPr="005C6FFF">
        <w:rPr>
          <w:rFonts w:ascii="Times New Roman" w:hAnsi="Times New Roman"/>
          <w:sz w:val="28"/>
          <w:szCs w:val="28"/>
        </w:rPr>
        <w:t xml:space="preserve"> не потребу</w:t>
      </w:r>
      <w:r w:rsidRPr="005C6FFF">
        <w:rPr>
          <w:rFonts w:ascii="Times New Roman" w:hAnsi="Times New Roman"/>
          <w:sz w:val="28"/>
          <w:szCs w:val="28"/>
        </w:rPr>
        <w:t>є</w:t>
      </w:r>
      <w:r w:rsidR="000A1A8C" w:rsidRPr="005C6FFF">
        <w:rPr>
          <w:rFonts w:ascii="Times New Roman" w:hAnsi="Times New Roman"/>
          <w:sz w:val="28"/>
          <w:szCs w:val="28"/>
        </w:rPr>
        <w:t xml:space="preserve"> додаткових </w:t>
      </w:r>
      <w:r w:rsidRPr="005C6FFF">
        <w:rPr>
          <w:rFonts w:ascii="Times New Roman" w:hAnsi="Times New Roman"/>
          <w:sz w:val="28"/>
          <w:szCs w:val="28"/>
        </w:rPr>
        <w:t xml:space="preserve">матеріальних та інших </w:t>
      </w:r>
      <w:r w:rsidR="000A1A8C" w:rsidRPr="005C6FFF">
        <w:rPr>
          <w:rFonts w:ascii="Times New Roman" w:hAnsi="Times New Roman"/>
          <w:sz w:val="28"/>
          <w:szCs w:val="28"/>
        </w:rPr>
        <w:t xml:space="preserve">фінансових витрат з </w:t>
      </w:r>
      <w:r w:rsidRPr="005C6FFF">
        <w:rPr>
          <w:rFonts w:ascii="Times New Roman" w:hAnsi="Times New Roman"/>
          <w:sz w:val="28"/>
          <w:szCs w:val="28"/>
        </w:rPr>
        <w:t>державного чи місцевих бюджетів</w:t>
      </w:r>
      <w:r w:rsidR="000A1A8C" w:rsidRPr="005C6FFF">
        <w:rPr>
          <w:rFonts w:ascii="Times New Roman" w:hAnsi="Times New Roman"/>
          <w:sz w:val="28"/>
          <w:szCs w:val="28"/>
        </w:rPr>
        <w:t>.</w:t>
      </w:r>
    </w:p>
    <w:p w14:paraId="2FBF7E80" w14:textId="77777777" w:rsidR="005062D5" w:rsidRPr="005C6FFF" w:rsidRDefault="005062D5" w:rsidP="004B1CC3">
      <w:pPr>
        <w:shd w:val="clear" w:color="auto" w:fill="FFFFFF"/>
        <w:ind w:firstLine="91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064D395" w14:textId="77777777" w:rsidR="001C3D94" w:rsidRPr="005C6FFF" w:rsidRDefault="001C3D94" w:rsidP="004B1CC3">
      <w:pPr>
        <w:pStyle w:val="a6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5C6FFF">
        <w:rPr>
          <w:rFonts w:ascii="Times New Roman" w:hAnsi="Times New Roman"/>
          <w:b/>
          <w:bCs/>
          <w:sz w:val="28"/>
          <w:szCs w:val="28"/>
        </w:rPr>
        <w:t>Позиція заінтересованих сторін</w:t>
      </w:r>
    </w:p>
    <w:p w14:paraId="65DB44D6" w14:textId="07FA40DD" w:rsidR="001662A8" w:rsidRPr="005C6FFF" w:rsidRDefault="001662A8" w:rsidP="001662A8">
      <w:pPr>
        <w:ind w:right="1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FFF">
        <w:rPr>
          <w:rFonts w:ascii="Times New Roman" w:hAnsi="Times New Roman"/>
          <w:sz w:val="28"/>
          <w:szCs w:val="28"/>
        </w:rPr>
        <w:t>Проєкт</w:t>
      </w:r>
      <w:proofErr w:type="spellEnd"/>
      <w:r w:rsidRPr="005C6FFF">
        <w:rPr>
          <w:rFonts w:ascii="Times New Roman" w:hAnsi="Times New Roman"/>
          <w:sz w:val="28"/>
          <w:szCs w:val="28"/>
        </w:rPr>
        <w:t xml:space="preserve"> наказу розміщено на офіційному сайті Мінекономіки </w:t>
      </w:r>
      <w:hyperlink r:id="rId7" w:history="1">
        <w:r w:rsidRPr="005C6FFF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5C6FFF">
          <w:rPr>
            <w:rFonts w:ascii="Times New Roman" w:hAnsi="Times New Roman"/>
            <w:sz w:val="28"/>
            <w:szCs w:val="28"/>
            <w:u w:val="single"/>
          </w:rPr>
          <w:t>.</w:t>
        </w:r>
        <w:r w:rsidRPr="005C6FFF">
          <w:rPr>
            <w:rFonts w:ascii="Times New Roman" w:hAnsi="Times New Roman"/>
            <w:sz w:val="28"/>
            <w:szCs w:val="28"/>
            <w:u w:val="single"/>
            <w:lang w:val="en-US"/>
          </w:rPr>
          <w:t>m</w:t>
        </w:r>
        <w:r w:rsidRPr="005C6FFF">
          <w:rPr>
            <w:rFonts w:ascii="Times New Roman" w:hAnsi="Times New Roman"/>
            <w:sz w:val="28"/>
            <w:szCs w:val="28"/>
            <w:u w:val="single"/>
          </w:rPr>
          <w:t>е.</w:t>
        </w:r>
        <w:proofErr w:type="spellStart"/>
        <w:r w:rsidRPr="005C6FFF">
          <w:rPr>
            <w:rFonts w:ascii="Times New Roman" w:hAnsi="Times New Roman"/>
            <w:sz w:val="28"/>
            <w:szCs w:val="28"/>
            <w:u w:val="single"/>
            <w:lang w:val="en-US"/>
          </w:rPr>
          <w:t>gov</w:t>
        </w:r>
        <w:proofErr w:type="spellEnd"/>
        <w:r w:rsidRPr="005C6FFF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5C6FFF">
          <w:rPr>
            <w:rFonts w:ascii="Times New Roman" w:hAnsi="Times New Roman"/>
            <w:sz w:val="28"/>
            <w:szCs w:val="28"/>
            <w:u w:val="single"/>
            <w:lang w:val="en-US"/>
          </w:rPr>
          <w:t>ua</w:t>
        </w:r>
        <w:proofErr w:type="spellEnd"/>
      </w:hyperlink>
      <w:r w:rsidRPr="005C6FFF">
        <w:rPr>
          <w:rFonts w:ascii="Times New Roman" w:hAnsi="Times New Roman"/>
          <w:sz w:val="28"/>
          <w:szCs w:val="28"/>
        </w:rPr>
        <w:t xml:space="preserve"> (розділ “Документи”) для громадського обговорення. </w:t>
      </w:r>
    </w:p>
    <w:p w14:paraId="0D1F4289" w14:textId="19C3EF20" w:rsidR="001662A8" w:rsidRPr="005C6FFF" w:rsidRDefault="001662A8" w:rsidP="001662A8">
      <w:pPr>
        <w:ind w:right="1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FFF">
        <w:rPr>
          <w:rFonts w:ascii="Times New Roman" w:hAnsi="Times New Roman"/>
          <w:sz w:val="28"/>
          <w:szCs w:val="28"/>
        </w:rPr>
        <w:t>Проєкт</w:t>
      </w:r>
      <w:proofErr w:type="spellEnd"/>
      <w:r w:rsidRPr="005C6FFF">
        <w:rPr>
          <w:rFonts w:ascii="Times New Roman" w:hAnsi="Times New Roman"/>
          <w:sz w:val="28"/>
          <w:szCs w:val="28"/>
        </w:rPr>
        <w:t xml:space="preserve"> наказу потребує погодження з Спільним представницьким органом сторони роботодавців на національному рівні та Спільним представницьким органом репрезентативних всеукраїнських об’єднань профспілок на національному рівні.</w:t>
      </w:r>
    </w:p>
    <w:p w14:paraId="12654642" w14:textId="77777777" w:rsidR="00B65511" w:rsidRPr="005C6FFF" w:rsidRDefault="00B65511" w:rsidP="00B65511">
      <w:pPr>
        <w:pStyle w:val="docdata"/>
        <w:widowControl w:val="0"/>
        <w:spacing w:before="0" w:beforeAutospacing="0" w:after="0" w:afterAutospacing="0"/>
        <w:ind w:firstLine="720"/>
        <w:jc w:val="both"/>
      </w:pPr>
      <w:proofErr w:type="spellStart"/>
      <w:r w:rsidRPr="005C6FFF">
        <w:rPr>
          <w:sz w:val="28"/>
          <w:szCs w:val="28"/>
        </w:rPr>
        <w:t>Проєкт</w:t>
      </w:r>
      <w:proofErr w:type="spellEnd"/>
      <w:r w:rsidRPr="005C6FFF">
        <w:rPr>
          <w:sz w:val="28"/>
          <w:szCs w:val="28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 і не </w:t>
      </w:r>
      <w:r w:rsidRPr="005C6FFF">
        <w:rPr>
          <w:sz w:val="28"/>
          <w:szCs w:val="28"/>
        </w:rPr>
        <w:lastRenderedPageBreak/>
        <w:t>потребує погодження уповноважених представників всеукраїнської асоціації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всеукраїнської громадських організацій осіб з інвалідністю, їх спілок.</w:t>
      </w:r>
    </w:p>
    <w:p w14:paraId="524501EE" w14:textId="77777777" w:rsidR="00B65511" w:rsidRPr="005C6FFF" w:rsidRDefault="00B65511" w:rsidP="00B65511">
      <w:pPr>
        <w:pStyle w:val="a4"/>
        <w:widowControl w:val="0"/>
        <w:spacing w:before="0" w:beforeAutospacing="0" w:after="0" w:afterAutospacing="0"/>
        <w:ind w:firstLine="708"/>
        <w:jc w:val="both"/>
        <w:rPr>
          <w:lang w:val="ru-RU"/>
        </w:rPr>
      </w:pPr>
      <w:proofErr w:type="spellStart"/>
      <w:r w:rsidRPr="005C6FFF">
        <w:rPr>
          <w:sz w:val="28"/>
          <w:szCs w:val="28"/>
          <w:lang w:val="ru-RU"/>
        </w:rPr>
        <w:t>Проєкт</w:t>
      </w:r>
      <w:proofErr w:type="spellEnd"/>
      <w:r w:rsidRPr="005C6FFF">
        <w:rPr>
          <w:sz w:val="28"/>
          <w:szCs w:val="28"/>
          <w:lang w:val="ru-RU"/>
        </w:rPr>
        <w:t xml:space="preserve"> наказу</w:t>
      </w:r>
      <w:r w:rsidRPr="005C6FFF">
        <w:rPr>
          <w:sz w:val="28"/>
          <w:szCs w:val="28"/>
        </w:rPr>
        <w:t> </w:t>
      </w:r>
      <w:r w:rsidRPr="005C6FFF">
        <w:rPr>
          <w:sz w:val="28"/>
          <w:szCs w:val="28"/>
          <w:lang w:val="ru-RU"/>
        </w:rPr>
        <w:t xml:space="preserve">не </w:t>
      </w:r>
      <w:proofErr w:type="spellStart"/>
      <w:r w:rsidRPr="005C6FFF">
        <w:rPr>
          <w:sz w:val="28"/>
          <w:szCs w:val="28"/>
          <w:lang w:val="ru-RU"/>
        </w:rPr>
        <w:t>стосується</w:t>
      </w:r>
      <w:proofErr w:type="spellEnd"/>
      <w:r w:rsidRPr="005C6FFF">
        <w:rPr>
          <w:sz w:val="28"/>
          <w:szCs w:val="28"/>
          <w:lang w:val="ru-RU"/>
        </w:rPr>
        <w:t xml:space="preserve"> </w:t>
      </w:r>
      <w:proofErr w:type="spellStart"/>
      <w:r w:rsidRPr="005C6FFF">
        <w:rPr>
          <w:sz w:val="28"/>
          <w:szCs w:val="28"/>
          <w:lang w:val="ru-RU"/>
        </w:rPr>
        <w:t>сфери</w:t>
      </w:r>
      <w:proofErr w:type="spellEnd"/>
      <w:r w:rsidRPr="005C6FFF">
        <w:rPr>
          <w:sz w:val="28"/>
          <w:szCs w:val="28"/>
          <w:lang w:val="ru-RU"/>
        </w:rPr>
        <w:t xml:space="preserve"> </w:t>
      </w:r>
      <w:proofErr w:type="spellStart"/>
      <w:r w:rsidRPr="005C6FFF">
        <w:rPr>
          <w:sz w:val="28"/>
          <w:szCs w:val="28"/>
          <w:lang w:val="ru-RU"/>
        </w:rPr>
        <w:t>наукової</w:t>
      </w:r>
      <w:proofErr w:type="spellEnd"/>
      <w:r w:rsidRPr="005C6FFF">
        <w:rPr>
          <w:sz w:val="28"/>
          <w:szCs w:val="28"/>
          <w:lang w:val="ru-RU"/>
        </w:rPr>
        <w:t xml:space="preserve"> та </w:t>
      </w:r>
      <w:proofErr w:type="spellStart"/>
      <w:r w:rsidRPr="005C6FFF">
        <w:rPr>
          <w:sz w:val="28"/>
          <w:szCs w:val="28"/>
          <w:lang w:val="ru-RU"/>
        </w:rPr>
        <w:t>науково-технічної</w:t>
      </w:r>
      <w:proofErr w:type="spellEnd"/>
      <w:r w:rsidRPr="005C6FFF">
        <w:rPr>
          <w:sz w:val="28"/>
          <w:szCs w:val="28"/>
          <w:lang w:val="ru-RU"/>
        </w:rPr>
        <w:t xml:space="preserve"> </w:t>
      </w:r>
      <w:proofErr w:type="spellStart"/>
      <w:r w:rsidRPr="005C6FFF">
        <w:rPr>
          <w:sz w:val="28"/>
          <w:szCs w:val="28"/>
          <w:lang w:val="ru-RU"/>
        </w:rPr>
        <w:t>діяльності</w:t>
      </w:r>
      <w:proofErr w:type="spellEnd"/>
      <w:r w:rsidRPr="005C6FFF">
        <w:rPr>
          <w:sz w:val="28"/>
          <w:szCs w:val="28"/>
          <w:lang w:val="ru-RU"/>
        </w:rPr>
        <w:t xml:space="preserve"> і не </w:t>
      </w:r>
      <w:proofErr w:type="spellStart"/>
      <w:r w:rsidRPr="005C6FFF">
        <w:rPr>
          <w:sz w:val="28"/>
          <w:szCs w:val="28"/>
          <w:lang w:val="ru-RU"/>
        </w:rPr>
        <w:t>надсилався</w:t>
      </w:r>
      <w:proofErr w:type="spellEnd"/>
      <w:r w:rsidRPr="005C6FFF">
        <w:rPr>
          <w:sz w:val="28"/>
          <w:szCs w:val="28"/>
          <w:lang w:val="ru-RU"/>
        </w:rPr>
        <w:t xml:space="preserve"> на </w:t>
      </w:r>
      <w:proofErr w:type="spellStart"/>
      <w:r w:rsidRPr="005C6FFF">
        <w:rPr>
          <w:sz w:val="28"/>
          <w:szCs w:val="28"/>
          <w:lang w:val="ru-RU"/>
        </w:rPr>
        <w:t>розгляд</w:t>
      </w:r>
      <w:proofErr w:type="spellEnd"/>
      <w:r w:rsidRPr="005C6FFF">
        <w:rPr>
          <w:sz w:val="28"/>
          <w:szCs w:val="28"/>
          <w:lang w:val="ru-RU"/>
        </w:rPr>
        <w:t xml:space="preserve"> </w:t>
      </w:r>
      <w:proofErr w:type="spellStart"/>
      <w:r w:rsidRPr="005C6FFF">
        <w:rPr>
          <w:sz w:val="28"/>
          <w:szCs w:val="28"/>
          <w:lang w:val="ru-RU"/>
        </w:rPr>
        <w:t>Наукового</w:t>
      </w:r>
      <w:proofErr w:type="spellEnd"/>
      <w:r w:rsidRPr="005C6FFF">
        <w:rPr>
          <w:sz w:val="28"/>
          <w:szCs w:val="28"/>
          <w:lang w:val="ru-RU"/>
        </w:rPr>
        <w:t xml:space="preserve"> </w:t>
      </w:r>
      <w:proofErr w:type="spellStart"/>
      <w:r w:rsidRPr="005C6FFF">
        <w:rPr>
          <w:sz w:val="28"/>
          <w:szCs w:val="28"/>
          <w:lang w:val="ru-RU"/>
        </w:rPr>
        <w:t>комітету</w:t>
      </w:r>
      <w:proofErr w:type="spellEnd"/>
      <w:r w:rsidRPr="005C6FFF">
        <w:rPr>
          <w:sz w:val="28"/>
          <w:szCs w:val="28"/>
          <w:lang w:val="ru-RU"/>
        </w:rPr>
        <w:t xml:space="preserve"> </w:t>
      </w:r>
      <w:proofErr w:type="spellStart"/>
      <w:r w:rsidRPr="005C6FFF">
        <w:rPr>
          <w:sz w:val="28"/>
          <w:szCs w:val="28"/>
          <w:lang w:val="ru-RU"/>
        </w:rPr>
        <w:t>Національної</w:t>
      </w:r>
      <w:proofErr w:type="spellEnd"/>
      <w:r w:rsidRPr="005C6FFF">
        <w:rPr>
          <w:sz w:val="28"/>
          <w:szCs w:val="28"/>
          <w:lang w:val="ru-RU"/>
        </w:rPr>
        <w:t xml:space="preserve"> ради з </w:t>
      </w:r>
      <w:proofErr w:type="spellStart"/>
      <w:r w:rsidRPr="005C6FFF">
        <w:rPr>
          <w:sz w:val="28"/>
          <w:szCs w:val="28"/>
          <w:lang w:val="ru-RU"/>
        </w:rPr>
        <w:t>питань</w:t>
      </w:r>
      <w:proofErr w:type="spellEnd"/>
      <w:r w:rsidRPr="005C6FFF">
        <w:rPr>
          <w:sz w:val="28"/>
          <w:szCs w:val="28"/>
          <w:lang w:val="ru-RU"/>
        </w:rPr>
        <w:t xml:space="preserve"> </w:t>
      </w:r>
      <w:proofErr w:type="spellStart"/>
      <w:r w:rsidRPr="005C6FFF">
        <w:rPr>
          <w:sz w:val="28"/>
          <w:szCs w:val="28"/>
          <w:lang w:val="ru-RU"/>
        </w:rPr>
        <w:t>розвитку</w:t>
      </w:r>
      <w:proofErr w:type="spellEnd"/>
      <w:r w:rsidRPr="005C6FFF">
        <w:rPr>
          <w:sz w:val="28"/>
          <w:szCs w:val="28"/>
          <w:lang w:val="ru-RU"/>
        </w:rPr>
        <w:t xml:space="preserve"> науки і </w:t>
      </w:r>
      <w:proofErr w:type="spellStart"/>
      <w:r w:rsidRPr="005C6FFF">
        <w:rPr>
          <w:sz w:val="28"/>
          <w:szCs w:val="28"/>
          <w:lang w:val="ru-RU"/>
        </w:rPr>
        <w:t>технологій</w:t>
      </w:r>
      <w:proofErr w:type="spellEnd"/>
      <w:r w:rsidRPr="005C6FFF">
        <w:rPr>
          <w:sz w:val="28"/>
          <w:szCs w:val="28"/>
          <w:lang w:val="ru-RU"/>
        </w:rPr>
        <w:t>.</w:t>
      </w:r>
      <w:r w:rsidRPr="005C6FFF">
        <w:rPr>
          <w:sz w:val="28"/>
          <w:szCs w:val="28"/>
        </w:rPr>
        <w:t> </w:t>
      </w:r>
    </w:p>
    <w:p w14:paraId="2C31698E" w14:textId="77777777" w:rsidR="00F36A4B" w:rsidRPr="005C6FFF" w:rsidRDefault="00F36A4B" w:rsidP="004B1CC3">
      <w:pPr>
        <w:ind w:right="11" w:firstLine="708"/>
        <w:jc w:val="both"/>
        <w:rPr>
          <w:rFonts w:ascii="Times New Roman" w:hAnsi="Times New Roman"/>
          <w:sz w:val="28"/>
          <w:szCs w:val="28"/>
        </w:rPr>
      </w:pPr>
    </w:p>
    <w:p w14:paraId="7EAB3C28" w14:textId="77777777" w:rsidR="005062D5" w:rsidRPr="005C6FFF" w:rsidRDefault="005062D5" w:rsidP="004B1CC3">
      <w:pPr>
        <w:pStyle w:val="a6"/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bCs/>
          <w:sz w:val="28"/>
          <w:szCs w:val="28"/>
        </w:rPr>
      </w:pPr>
      <w:r w:rsidRPr="005C6FFF">
        <w:rPr>
          <w:rFonts w:ascii="Times New Roman" w:hAnsi="Times New Roman"/>
          <w:b/>
          <w:bCs/>
          <w:sz w:val="28"/>
          <w:szCs w:val="28"/>
        </w:rPr>
        <w:t>Прогноз впливу</w:t>
      </w:r>
    </w:p>
    <w:p w14:paraId="2ADC22A1" w14:textId="77777777" w:rsidR="00CA551D" w:rsidRPr="005C6FFF" w:rsidRDefault="00CA551D" w:rsidP="00CA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5C6FFF">
        <w:rPr>
          <w:rFonts w:ascii="Times New Roman" w:hAnsi="Times New Roman"/>
          <w:sz w:val="28"/>
          <w:szCs w:val="28"/>
          <w:lang w:eastAsia="uk-UA"/>
        </w:rPr>
        <w:t xml:space="preserve">Реалізація </w:t>
      </w:r>
      <w:proofErr w:type="spellStart"/>
      <w:r w:rsidRPr="005C6FFF">
        <w:rPr>
          <w:rFonts w:ascii="Times New Roman" w:hAnsi="Times New Roman"/>
          <w:sz w:val="28"/>
          <w:szCs w:val="28"/>
          <w:lang w:eastAsia="uk-UA"/>
        </w:rPr>
        <w:t>проєкту</w:t>
      </w:r>
      <w:proofErr w:type="spellEnd"/>
      <w:r w:rsidRPr="005C6FFF">
        <w:rPr>
          <w:rFonts w:ascii="Times New Roman" w:hAnsi="Times New Roman"/>
          <w:sz w:val="28"/>
          <w:szCs w:val="28"/>
          <w:lang w:eastAsia="uk-UA"/>
        </w:rPr>
        <w:t xml:space="preserve"> наказу не матиме вплив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  </w:t>
      </w:r>
    </w:p>
    <w:p w14:paraId="5237486D" w14:textId="12E0B746" w:rsidR="00CA551D" w:rsidRPr="005C6FFF" w:rsidRDefault="00CA551D" w:rsidP="00CA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6FFF">
        <w:rPr>
          <w:rFonts w:ascii="Times New Roman" w:hAnsi="Times New Roman"/>
          <w:sz w:val="24"/>
          <w:szCs w:val="24"/>
          <w:lang w:eastAsia="uk-UA"/>
        </w:rPr>
        <w:t> </w:t>
      </w:r>
    </w:p>
    <w:p w14:paraId="11D1D107" w14:textId="77777777" w:rsidR="00E70258" w:rsidRPr="005C6FFF" w:rsidRDefault="00E70258" w:rsidP="004B1CC3">
      <w:pPr>
        <w:pStyle w:val="a6"/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5C6FFF">
        <w:rPr>
          <w:rFonts w:ascii="Times New Roman" w:hAnsi="Times New Roman"/>
          <w:b/>
          <w:bCs/>
          <w:sz w:val="28"/>
          <w:szCs w:val="28"/>
        </w:rPr>
        <w:t>Позиція заінтересованих сторін</w:t>
      </w:r>
    </w:p>
    <w:p w14:paraId="5347C0D3" w14:textId="7FD7DA9A" w:rsidR="001C0709" w:rsidRPr="005C6FFF" w:rsidRDefault="001C0709" w:rsidP="001C0709">
      <w:pPr>
        <w:ind w:right="1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FFF">
        <w:rPr>
          <w:rFonts w:ascii="Times New Roman" w:hAnsi="Times New Roman"/>
          <w:sz w:val="28"/>
          <w:szCs w:val="28"/>
        </w:rPr>
        <w:t>Проєкт</w:t>
      </w:r>
      <w:proofErr w:type="spellEnd"/>
      <w:r w:rsidRPr="005C6FFF">
        <w:rPr>
          <w:rFonts w:ascii="Times New Roman" w:hAnsi="Times New Roman"/>
          <w:sz w:val="28"/>
          <w:szCs w:val="28"/>
        </w:rPr>
        <w:t xml:space="preserve"> наказу потребує погодження з Міністерством соціальної політики України,  Державною регуляторною службою України.</w:t>
      </w:r>
    </w:p>
    <w:p w14:paraId="02BD5126" w14:textId="0609C295" w:rsidR="001C0709" w:rsidRPr="005C6FFF" w:rsidRDefault="00274868" w:rsidP="001C0709">
      <w:pPr>
        <w:ind w:right="14" w:firstLine="709"/>
        <w:jc w:val="both"/>
        <w:rPr>
          <w:rFonts w:ascii="Times New Roman" w:hAnsi="Times New Roman"/>
          <w:sz w:val="28"/>
        </w:rPr>
      </w:pPr>
      <w:r w:rsidRPr="005C6FFF">
        <w:rPr>
          <w:rFonts w:ascii="Times New Roman" w:hAnsi="Times New Roman"/>
          <w:sz w:val="28"/>
        </w:rPr>
        <w:t>Н</w:t>
      </w:r>
      <w:r w:rsidR="001C0709" w:rsidRPr="005C6FFF">
        <w:rPr>
          <w:rFonts w:ascii="Times New Roman" w:hAnsi="Times New Roman"/>
          <w:sz w:val="28"/>
        </w:rPr>
        <w:t xml:space="preserve">аказ потребує </w:t>
      </w:r>
      <w:r w:rsidRPr="005C6FFF">
        <w:rPr>
          <w:rFonts w:ascii="Times New Roman" w:hAnsi="Times New Roman"/>
          <w:sz w:val="28"/>
        </w:rPr>
        <w:t>де</w:t>
      </w:r>
      <w:r w:rsidR="008C2395" w:rsidRPr="005C6FFF">
        <w:rPr>
          <w:rFonts w:ascii="Times New Roman" w:hAnsi="Times New Roman"/>
          <w:sz w:val="28"/>
        </w:rPr>
        <w:t>ржавн</w:t>
      </w:r>
      <w:r w:rsidRPr="005C6FFF">
        <w:rPr>
          <w:rFonts w:ascii="Times New Roman" w:hAnsi="Times New Roman"/>
          <w:sz w:val="28"/>
        </w:rPr>
        <w:t>ої</w:t>
      </w:r>
      <w:r w:rsidR="008C2395" w:rsidRPr="005C6FFF">
        <w:rPr>
          <w:rFonts w:ascii="Times New Roman" w:hAnsi="Times New Roman"/>
          <w:sz w:val="28"/>
        </w:rPr>
        <w:t xml:space="preserve"> реєстраці</w:t>
      </w:r>
      <w:r w:rsidRPr="005C6FFF">
        <w:rPr>
          <w:rFonts w:ascii="Times New Roman" w:hAnsi="Times New Roman"/>
          <w:sz w:val="28"/>
        </w:rPr>
        <w:t>ї</w:t>
      </w:r>
      <w:r w:rsidR="008C2395" w:rsidRPr="005C6FFF">
        <w:rPr>
          <w:rFonts w:ascii="Times New Roman" w:hAnsi="Times New Roman"/>
          <w:sz w:val="28"/>
        </w:rPr>
        <w:t xml:space="preserve"> </w:t>
      </w:r>
      <w:r w:rsidRPr="005C6FFF">
        <w:rPr>
          <w:rFonts w:ascii="Times New Roman" w:hAnsi="Times New Roman"/>
          <w:sz w:val="28"/>
        </w:rPr>
        <w:t>Міністерством</w:t>
      </w:r>
      <w:r w:rsidR="001C0709" w:rsidRPr="005C6FFF">
        <w:rPr>
          <w:rFonts w:ascii="Times New Roman" w:hAnsi="Times New Roman"/>
          <w:sz w:val="28"/>
        </w:rPr>
        <w:t xml:space="preserve"> юстиції України.</w:t>
      </w:r>
    </w:p>
    <w:p w14:paraId="5DB5B104" w14:textId="77777777" w:rsidR="00D569DA" w:rsidRPr="005C6FFF" w:rsidRDefault="00D569DA" w:rsidP="00AB39C3">
      <w:pPr>
        <w:ind w:right="14" w:firstLine="709"/>
        <w:jc w:val="both"/>
        <w:rPr>
          <w:rFonts w:ascii="Times New Roman" w:hAnsi="Times New Roman"/>
          <w:sz w:val="28"/>
        </w:rPr>
      </w:pPr>
    </w:p>
    <w:p w14:paraId="79E1C942" w14:textId="77777777" w:rsidR="00E70258" w:rsidRPr="005C6FFF" w:rsidRDefault="00540303" w:rsidP="004B1CC3">
      <w:pPr>
        <w:pStyle w:val="a6"/>
        <w:numPr>
          <w:ilvl w:val="0"/>
          <w:numId w:val="6"/>
        </w:numPr>
        <w:ind w:right="14"/>
        <w:jc w:val="both"/>
        <w:rPr>
          <w:rFonts w:ascii="Times New Roman" w:hAnsi="Times New Roman"/>
          <w:b/>
          <w:bCs/>
          <w:sz w:val="28"/>
          <w:szCs w:val="28"/>
        </w:rPr>
      </w:pPr>
      <w:r w:rsidRPr="005C6FFF">
        <w:rPr>
          <w:rFonts w:ascii="Times New Roman" w:hAnsi="Times New Roman"/>
          <w:b/>
          <w:bCs/>
          <w:sz w:val="28"/>
          <w:szCs w:val="28"/>
        </w:rPr>
        <w:t>Ризики та обмеження</w:t>
      </w:r>
      <w:r w:rsidR="00E70258" w:rsidRPr="005C6F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244A2E7" w14:textId="668A1BBB" w:rsidR="00FC5DC9" w:rsidRPr="005C6FFF" w:rsidRDefault="00FC5DC9" w:rsidP="00FC5DC9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5C6FFF">
        <w:rPr>
          <w:rFonts w:ascii="Times New Roman" w:hAnsi="Times New Roman"/>
          <w:sz w:val="28"/>
          <w:szCs w:val="28"/>
          <w:lang w:eastAsia="uk-UA"/>
        </w:rPr>
        <w:t xml:space="preserve">У </w:t>
      </w:r>
      <w:proofErr w:type="spellStart"/>
      <w:r w:rsidRPr="005C6FFF">
        <w:rPr>
          <w:rFonts w:ascii="Times New Roman" w:hAnsi="Times New Roman"/>
          <w:sz w:val="28"/>
          <w:szCs w:val="28"/>
          <w:lang w:eastAsia="uk-UA"/>
        </w:rPr>
        <w:t>проєкті</w:t>
      </w:r>
      <w:proofErr w:type="spellEnd"/>
      <w:r w:rsidRPr="005C6FFF">
        <w:rPr>
          <w:rFonts w:ascii="Times New Roman" w:hAnsi="Times New Roman"/>
          <w:sz w:val="28"/>
          <w:szCs w:val="28"/>
          <w:lang w:eastAsia="uk-UA"/>
        </w:rPr>
        <w:t xml:space="preserve"> наказу відсутні положення, що стосуються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наказу.</w:t>
      </w:r>
    </w:p>
    <w:p w14:paraId="4E2A7D24" w14:textId="28B2B81D" w:rsidR="00FC5DC9" w:rsidRPr="005C6FFF" w:rsidRDefault="00FC5DC9" w:rsidP="00FC5DC9">
      <w:pPr>
        <w:widowControl w:val="0"/>
        <w:shd w:val="clear" w:color="auto" w:fill="FFFFFF"/>
        <w:tabs>
          <w:tab w:val="left" w:pos="850"/>
        </w:tabs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5C6FFF"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 w:rsidRPr="005C6FFF">
        <w:rPr>
          <w:rFonts w:ascii="Times New Roman" w:hAnsi="Times New Roman"/>
          <w:sz w:val="28"/>
          <w:szCs w:val="28"/>
          <w:lang w:eastAsia="uk-UA"/>
        </w:rPr>
        <w:t xml:space="preserve"> наказу не потребує проведення цифрової експертизи та отримання висновку </w:t>
      </w:r>
      <w:proofErr w:type="spellStart"/>
      <w:r w:rsidRPr="005C6FFF">
        <w:rPr>
          <w:rFonts w:ascii="Times New Roman" w:hAnsi="Times New Roman"/>
          <w:sz w:val="28"/>
          <w:szCs w:val="28"/>
          <w:lang w:eastAsia="uk-UA"/>
        </w:rPr>
        <w:t>Мінцифри</w:t>
      </w:r>
      <w:proofErr w:type="spellEnd"/>
      <w:r w:rsidRPr="005C6FFF">
        <w:rPr>
          <w:rFonts w:ascii="Times New Roman" w:hAnsi="Times New Roman"/>
          <w:sz w:val="28"/>
          <w:szCs w:val="28"/>
          <w:lang w:eastAsia="uk-UA"/>
        </w:rPr>
        <w:t xml:space="preserve"> про проведення цифрової експ</w:t>
      </w:r>
      <w:r w:rsidR="00977AE6" w:rsidRPr="005C6FFF">
        <w:rPr>
          <w:rFonts w:ascii="Times New Roman" w:hAnsi="Times New Roman"/>
          <w:sz w:val="28"/>
          <w:szCs w:val="28"/>
          <w:lang w:eastAsia="uk-UA"/>
        </w:rPr>
        <w:t xml:space="preserve">ертизи, у зв’язку з тим, що </w:t>
      </w:r>
      <w:proofErr w:type="spellStart"/>
      <w:r w:rsidR="00977AE6" w:rsidRPr="005C6FFF">
        <w:rPr>
          <w:rFonts w:ascii="Times New Roman" w:hAnsi="Times New Roman"/>
          <w:sz w:val="28"/>
          <w:szCs w:val="28"/>
          <w:lang w:eastAsia="uk-UA"/>
        </w:rPr>
        <w:t>проє</w:t>
      </w:r>
      <w:r w:rsidRPr="005C6FFF">
        <w:rPr>
          <w:rFonts w:ascii="Times New Roman" w:hAnsi="Times New Roman"/>
          <w:sz w:val="28"/>
          <w:szCs w:val="28"/>
          <w:lang w:eastAsia="uk-UA"/>
        </w:rPr>
        <w:t>кт</w:t>
      </w:r>
      <w:proofErr w:type="spellEnd"/>
      <w:r w:rsidRPr="005C6FFF">
        <w:rPr>
          <w:rFonts w:ascii="Times New Roman" w:hAnsi="Times New Roman"/>
          <w:sz w:val="28"/>
          <w:szCs w:val="28"/>
          <w:lang w:eastAsia="uk-UA"/>
        </w:rPr>
        <w:t xml:space="preserve"> наказу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</w:t>
      </w:r>
    </w:p>
    <w:p w14:paraId="4F0FA66B" w14:textId="0E664C8E" w:rsidR="00FC5DC9" w:rsidRPr="005C6FFF" w:rsidRDefault="00FC5DC9" w:rsidP="00FC5DC9">
      <w:pPr>
        <w:widowControl w:val="0"/>
        <w:shd w:val="clear" w:color="auto" w:fill="FFFFFF"/>
        <w:tabs>
          <w:tab w:val="left" w:pos="850"/>
        </w:tabs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5C6FFF"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 w:rsidRPr="005C6FFF">
        <w:rPr>
          <w:rFonts w:ascii="Times New Roman" w:hAnsi="Times New Roman"/>
          <w:sz w:val="28"/>
          <w:szCs w:val="28"/>
          <w:lang w:eastAsia="uk-UA"/>
        </w:rPr>
        <w:t xml:space="preserve"> наказу не передбачає надання державної допомоги суб’єктам господарювання та відповідно дія Закону України “Про державну допомогу суб’єктам господарювання” не поширюється на зазначений </w:t>
      </w:r>
      <w:proofErr w:type="spellStart"/>
      <w:r w:rsidRPr="005C6FFF">
        <w:rPr>
          <w:rFonts w:ascii="Times New Roman" w:hAnsi="Times New Roman"/>
          <w:sz w:val="28"/>
          <w:szCs w:val="28"/>
          <w:lang w:eastAsia="uk-UA"/>
        </w:rPr>
        <w:t>про</w:t>
      </w:r>
      <w:r w:rsidR="00977AE6" w:rsidRPr="005C6FFF">
        <w:rPr>
          <w:rFonts w:ascii="Times New Roman" w:hAnsi="Times New Roman"/>
          <w:sz w:val="28"/>
          <w:szCs w:val="28"/>
          <w:lang w:eastAsia="uk-UA"/>
        </w:rPr>
        <w:t>є</w:t>
      </w:r>
      <w:r w:rsidRPr="005C6FFF">
        <w:rPr>
          <w:rFonts w:ascii="Times New Roman" w:hAnsi="Times New Roman"/>
          <w:sz w:val="28"/>
          <w:szCs w:val="28"/>
          <w:lang w:eastAsia="uk-UA"/>
        </w:rPr>
        <w:t>кт</w:t>
      </w:r>
      <w:proofErr w:type="spellEnd"/>
      <w:r w:rsidRPr="005C6FFF">
        <w:rPr>
          <w:rFonts w:ascii="Times New Roman" w:hAnsi="Times New Roman"/>
          <w:sz w:val="28"/>
          <w:szCs w:val="28"/>
          <w:lang w:eastAsia="uk-UA"/>
        </w:rPr>
        <w:t xml:space="preserve"> наказу та не поширюється на підтримку суб’єктів господарювання. У зв’язку з цим, відповідне рішення Антимонопольного комітету України, передбачене зазначеним Законом, не потребується.</w:t>
      </w:r>
    </w:p>
    <w:p w14:paraId="729124F9" w14:textId="77777777" w:rsidR="00F622E8" w:rsidRPr="005C6FFF" w:rsidRDefault="00F622E8" w:rsidP="004B1CC3">
      <w:pPr>
        <w:widowControl w:val="0"/>
        <w:suppressAutoHyphens/>
        <w:ind w:firstLine="919"/>
        <w:jc w:val="both"/>
        <w:rPr>
          <w:rFonts w:ascii="Times New Roman" w:eastAsia="Arial Unicode MS" w:hAnsi="Times New Roman"/>
          <w:bCs/>
          <w:spacing w:val="-2"/>
          <w:sz w:val="28"/>
          <w:szCs w:val="28"/>
          <w:lang w:eastAsia="uk-UA"/>
        </w:rPr>
      </w:pPr>
    </w:p>
    <w:p w14:paraId="45444E2E" w14:textId="35ABE703" w:rsidR="00E70258" w:rsidRPr="005C6FFF" w:rsidRDefault="00540303" w:rsidP="004B1CC3">
      <w:pPr>
        <w:pStyle w:val="a6"/>
        <w:widowControl w:val="0"/>
        <w:numPr>
          <w:ilvl w:val="0"/>
          <w:numId w:val="6"/>
        </w:numPr>
        <w:shd w:val="clear" w:color="auto" w:fill="FFFFFF"/>
        <w:suppressAutoHyphens/>
        <w:jc w:val="both"/>
        <w:rPr>
          <w:rFonts w:ascii="Times New Roman" w:eastAsia="Arial Unicode MS" w:hAnsi="Times New Roman"/>
          <w:sz w:val="28"/>
          <w:szCs w:val="28"/>
          <w:lang w:eastAsia="uk-UA"/>
        </w:rPr>
      </w:pPr>
      <w:r w:rsidRPr="005C6FFF">
        <w:rPr>
          <w:rFonts w:ascii="Times New Roman" w:hAnsi="Times New Roman"/>
          <w:b/>
          <w:bCs/>
          <w:sz w:val="28"/>
          <w:szCs w:val="28"/>
        </w:rPr>
        <w:lastRenderedPageBreak/>
        <w:t xml:space="preserve">Підстава розроблення </w:t>
      </w:r>
      <w:proofErr w:type="spellStart"/>
      <w:r w:rsidRPr="005C6FFF">
        <w:rPr>
          <w:rFonts w:ascii="Times New Roman" w:hAnsi="Times New Roman"/>
          <w:b/>
          <w:bCs/>
          <w:sz w:val="28"/>
          <w:szCs w:val="28"/>
        </w:rPr>
        <w:t>про</w:t>
      </w:r>
      <w:r w:rsidR="00215570" w:rsidRPr="005C6FFF">
        <w:rPr>
          <w:rFonts w:ascii="Times New Roman" w:hAnsi="Times New Roman"/>
          <w:b/>
          <w:bCs/>
          <w:sz w:val="28"/>
          <w:szCs w:val="28"/>
        </w:rPr>
        <w:t>є</w:t>
      </w:r>
      <w:r w:rsidRPr="005C6FFF">
        <w:rPr>
          <w:rFonts w:ascii="Times New Roman" w:hAnsi="Times New Roman"/>
          <w:b/>
          <w:bCs/>
          <w:sz w:val="28"/>
          <w:szCs w:val="28"/>
        </w:rPr>
        <w:t>кту</w:t>
      </w:r>
      <w:proofErr w:type="spellEnd"/>
      <w:r w:rsidRPr="005C6FF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C6FFF">
        <w:rPr>
          <w:rFonts w:ascii="Times New Roman" w:hAnsi="Times New Roman"/>
          <w:b/>
          <w:bCs/>
          <w:sz w:val="28"/>
          <w:szCs w:val="28"/>
        </w:rPr>
        <w:t>акт</w:t>
      </w:r>
      <w:r w:rsidR="00384907" w:rsidRPr="005C6FFF">
        <w:rPr>
          <w:rFonts w:ascii="Times New Roman" w:hAnsi="Times New Roman"/>
          <w:b/>
          <w:bCs/>
          <w:sz w:val="28"/>
          <w:szCs w:val="28"/>
        </w:rPr>
        <w:t>а</w:t>
      </w:r>
      <w:proofErr w:type="spellEnd"/>
      <w:r w:rsidR="00E70258" w:rsidRPr="005C6F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0258" w:rsidRPr="005C6FFF">
        <w:rPr>
          <w:rFonts w:ascii="Times New Roman" w:hAnsi="Times New Roman"/>
          <w:b/>
          <w:bCs/>
          <w:sz w:val="28"/>
          <w:szCs w:val="28"/>
        </w:rPr>
        <w:tab/>
      </w:r>
    </w:p>
    <w:p w14:paraId="4E9E8239" w14:textId="3235D999" w:rsidR="00562D0B" w:rsidRPr="005C6FFF" w:rsidRDefault="00384907" w:rsidP="00562D0B">
      <w:pPr>
        <w:pStyle w:val="docdata"/>
        <w:spacing w:before="0" w:beforeAutospacing="0" w:after="0" w:afterAutospacing="0"/>
        <w:ind w:left="-180" w:firstLine="709"/>
        <w:jc w:val="both"/>
        <w:rPr>
          <w:sz w:val="28"/>
          <w:szCs w:val="28"/>
        </w:rPr>
      </w:pPr>
      <w:r w:rsidRPr="005C6FFF">
        <w:rPr>
          <w:sz w:val="28"/>
          <w:szCs w:val="28"/>
        </w:rPr>
        <w:t xml:space="preserve">  </w:t>
      </w:r>
      <w:proofErr w:type="spellStart"/>
      <w:r w:rsidRPr="005C6FFF">
        <w:rPr>
          <w:sz w:val="28"/>
          <w:szCs w:val="28"/>
        </w:rPr>
        <w:t>Проєкт</w:t>
      </w:r>
      <w:proofErr w:type="spellEnd"/>
      <w:r w:rsidRPr="005C6FFF">
        <w:rPr>
          <w:sz w:val="28"/>
          <w:szCs w:val="28"/>
        </w:rPr>
        <w:t xml:space="preserve"> наказу розроблено на виконання статті </w:t>
      </w:r>
      <w:r w:rsidR="00117888" w:rsidRPr="005C6FFF">
        <w:rPr>
          <w:sz w:val="28"/>
          <w:szCs w:val="28"/>
        </w:rPr>
        <w:t>5</w:t>
      </w:r>
      <w:r w:rsidRPr="005C6FFF">
        <w:rPr>
          <w:sz w:val="28"/>
          <w:szCs w:val="28"/>
        </w:rPr>
        <w:t xml:space="preserve"> Закону України “Про основні засади державного нагляду (контролю) у сфері господарської діяльності”, з урахуванням вимог постанов</w:t>
      </w:r>
      <w:r w:rsidR="00265FC1" w:rsidRPr="005C6FFF">
        <w:rPr>
          <w:sz w:val="28"/>
          <w:szCs w:val="28"/>
        </w:rPr>
        <w:t>и</w:t>
      </w:r>
      <w:r w:rsidRPr="005C6FFF">
        <w:rPr>
          <w:sz w:val="28"/>
          <w:szCs w:val="28"/>
        </w:rPr>
        <w:t xml:space="preserve"> Кабінету Міністрів України від 10</w:t>
      </w:r>
      <w:r w:rsidR="00562D0B" w:rsidRPr="005C6FFF">
        <w:rPr>
          <w:sz w:val="28"/>
          <w:szCs w:val="28"/>
        </w:rPr>
        <w:t xml:space="preserve"> травня </w:t>
      </w:r>
      <w:r w:rsidR="00DB765A" w:rsidRPr="005C6FFF">
        <w:rPr>
          <w:sz w:val="28"/>
          <w:szCs w:val="28"/>
        </w:rPr>
        <w:t xml:space="preserve">                       </w:t>
      </w:r>
      <w:r w:rsidRPr="005C6FFF">
        <w:rPr>
          <w:sz w:val="28"/>
          <w:szCs w:val="28"/>
        </w:rPr>
        <w:t>2018</w:t>
      </w:r>
      <w:r w:rsidR="00562D0B" w:rsidRPr="005C6FFF">
        <w:rPr>
          <w:sz w:val="28"/>
          <w:szCs w:val="28"/>
        </w:rPr>
        <w:t xml:space="preserve"> р</w:t>
      </w:r>
      <w:r w:rsidR="00DB765A" w:rsidRPr="005C6FFF">
        <w:rPr>
          <w:sz w:val="28"/>
          <w:szCs w:val="28"/>
        </w:rPr>
        <w:t>оку</w:t>
      </w:r>
      <w:r w:rsidRPr="005C6FFF">
        <w:rPr>
          <w:sz w:val="28"/>
          <w:szCs w:val="28"/>
        </w:rPr>
        <w:t xml:space="preserve"> № 342 “Про затвердження </w:t>
      </w:r>
      <w:proofErr w:type="spellStart"/>
      <w:r w:rsidRPr="005C6FFF">
        <w:rPr>
          <w:sz w:val="28"/>
          <w:szCs w:val="28"/>
        </w:rPr>
        <w:t>методик</w:t>
      </w:r>
      <w:proofErr w:type="spellEnd"/>
      <w:r w:rsidRPr="005C6FFF">
        <w:rPr>
          <w:sz w:val="28"/>
          <w:szCs w:val="28"/>
        </w:rPr>
        <w:t xml:space="preserve"> розроблення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(контролю), а також уніфікованих форм актів, що складаються за результатами проведення планових (позапланових) заходів</w:t>
      </w:r>
      <w:r w:rsidR="002A0908" w:rsidRPr="005C6FFF">
        <w:rPr>
          <w:sz w:val="28"/>
          <w:szCs w:val="28"/>
        </w:rPr>
        <w:t xml:space="preserve"> державного нагляду (контролю)”</w:t>
      </w:r>
      <w:r w:rsidR="00562D0B" w:rsidRPr="005C6FFF">
        <w:rPr>
          <w:sz w:val="28"/>
          <w:szCs w:val="28"/>
        </w:rPr>
        <w:t>.</w:t>
      </w:r>
    </w:p>
    <w:p w14:paraId="321A692D" w14:textId="0BF4DC75" w:rsidR="00540303" w:rsidRPr="005C6FFF" w:rsidRDefault="00540303" w:rsidP="004B1CC3">
      <w:pPr>
        <w:widowControl w:val="0"/>
        <w:suppressAutoHyphens/>
        <w:ind w:firstLine="919"/>
        <w:jc w:val="both"/>
        <w:rPr>
          <w:rFonts w:ascii="Times New Roman" w:eastAsiaTheme="minorEastAsia" w:hAnsi="Times New Roman"/>
          <w:sz w:val="28"/>
          <w:szCs w:val="28"/>
        </w:rPr>
      </w:pPr>
    </w:p>
    <w:p w14:paraId="4BBA261B" w14:textId="77777777" w:rsidR="00E10CEF" w:rsidRPr="005C6FFF" w:rsidRDefault="00E10CEF" w:rsidP="004B1CC3">
      <w:pPr>
        <w:widowControl w:val="0"/>
        <w:suppressAutoHyphens/>
        <w:ind w:firstLine="919"/>
        <w:jc w:val="both"/>
        <w:rPr>
          <w:rFonts w:ascii="Times New Roman" w:eastAsiaTheme="minorEastAsia" w:hAnsi="Times New Roman"/>
          <w:sz w:val="28"/>
          <w:szCs w:val="28"/>
        </w:rPr>
      </w:pPr>
    </w:p>
    <w:p w14:paraId="5ADDECEF" w14:textId="77777777" w:rsidR="00265FC1" w:rsidRPr="005C6FFF" w:rsidRDefault="00265FC1" w:rsidP="004B1CC3">
      <w:pPr>
        <w:widowControl w:val="0"/>
        <w:suppressAutoHyphens/>
        <w:ind w:firstLine="919"/>
        <w:jc w:val="both"/>
        <w:rPr>
          <w:rFonts w:ascii="Times New Roman" w:eastAsiaTheme="minorEastAsia" w:hAnsi="Times New Roman"/>
          <w:sz w:val="28"/>
          <w:szCs w:val="28"/>
        </w:rPr>
      </w:pPr>
    </w:p>
    <w:p w14:paraId="6B623C38" w14:textId="77777777" w:rsidR="00562D0B" w:rsidRPr="005C6FFF" w:rsidRDefault="00722516" w:rsidP="00722516">
      <w:pPr>
        <w:rPr>
          <w:rFonts w:ascii="Times New Roman" w:hAnsi="Times New Roman"/>
          <w:b/>
          <w:sz w:val="28"/>
          <w:szCs w:val="28"/>
        </w:rPr>
      </w:pPr>
      <w:r w:rsidRPr="005C6FFF">
        <w:rPr>
          <w:rFonts w:ascii="Times New Roman" w:hAnsi="Times New Roman"/>
          <w:b/>
          <w:sz w:val="28"/>
          <w:szCs w:val="28"/>
        </w:rPr>
        <w:t xml:space="preserve">Міністр розвитку економіки, торгівлі </w:t>
      </w:r>
    </w:p>
    <w:p w14:paraId="0DD2B17F" w14:textId="38D31322" w:rsidR="00722516" w:rsidRPr="005C6FFF" w:rsidRDefault="00722516" w:rsidP="00722516">
      <w:pPr>
        <w:rPr>
          <w:rFonts w:ascii="Times New Roman" w:hAnsi="Times New Roman"/>
          <w:b/>
          <w:sz w:val="28"/>
          <w:szCs w:val="28"/>
        </w:rPr>
      </w:pPr>
      <w:r w:rsidRPr="005C6FFF">
        <w:rPr>
          <w:rFonts w:ascii="Times New Roman" w:hAnsi="Times New Roman"/>
          <w:b/>
          <w:sz w:val="28"/>
          <w:szCs w:val="28"/>
        </w:rPr>
        <w:t xml:space="preserve">та сільського господарства України          </w:t>
      </w:r>
      <w:r w:rsidR="00562D0B" w:rsidRPr="005C6FFF">
        <w:rPr>
          <w:rFonts w:ascii="Times New Roman" w:hAnsi="Times New Roman"/>
          <w:b/>
          <w:sz w:val="28"/>
          <w:szCs w:val="28"/>
        </w:rPr>
        <w:t xml:space="preserve"> </w:t>
      </w:r>
      <w:r w:rsidRPr="005C6FFF">
        <w:rPr>
          <w:rFonts w:ascii="Times New Roman" w:hAnsi="Times New Roman"/>
          <w:b/>
          <w:sz w:val="28"/>
          <w:szCs w:val="28"/>
        </w:rPr>
        <w:t xml:space="preserve">                            Ігор ПЕТРАШКО</w:t>
      </w:r>
    </w:p>
    <w:p w14:paraId="66F00C48" w14:textId="77777777" w:rsidR="00722516" w:rsidRPr="005C6FFF" w:rsidRDefault="00722516" w:rsidP="00722516">
      <w:pPr>
        <w:rPr>
          <w:rFonts w:ascii="Times New Roman" w:hAnsi="Times New Roman"/>
          <w:b/>
          <w:sz w:val="28"/>
          <w:szCs w:val="28"/>
        </w:rPr>
      </w:pPr>
    </w:p>
    <w:p w14:paraId="78447DC8" w14:textId="77777777" w:rsidR="00A3473B" w:rsidRPr="005C6FFF" w:rsidRDefault="00A3473B" w:rsidP="004B1CC3">
      <w:pPr>
        <w:tabs>
          <w:tab w:val="left" w:pos="6345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769A6899" w14:textId="77777777" w:rsidR="00A3473B" w:rsidRPr="005C6FFF" w:rsidRDefault="00E543A6" w:rsidP="004B1CC3">
      <w:pPr>
        <w:tabs>
          <w:tab w:val="left" w:pos="6345"/>
        </w:tabs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5C6FFF">
        <w:rPr>
          <w:rFonts w:ascii="Times New Roman" w:hAnsi="Times New Roman"/>
          <w:sz w:val="28"/>
          <w:szCs w:val="28"/>
          <w:lang w:eastAsia="en-US"/>
        </w:rPr>
        <w:t>____ _____________ 2020 р</w:t>
      </w:r>
      <w:r w:rsidRPr="005C6FFF">
        <w:rPr>
          <w:rFonts w:ascii="Times New Roman" w:hAnsi="Times New Roman"/>
          <w:sz w:val="28"/>
          <w:szCs w:val="28"/>
          <w:lang w:val="ru-RU" w:eastAsia="en-US"/>
        </w:rPr>
        <w:t>.</w:t>
      </w:r>
    </w:p>
    <w:bookmarkEnd w:id="0"/>
    <w:p w14:paraId="1CABBB08" w14:textId="77777777" w:rsidR="00646912" w:rsidRPr="005C6FFF" w:rsidRDefault="00646912" w:rsidP="004B1CC3">
      <w:pPr>
        <w:tabs>
          <w:tab w:val="left" w:pos="6345"/>
        </w:tabs>
        <w:jc w:val="both"/>
        <w:rPr>
          <w:rFonts w:ascii="Times New Roman" w:hAnsi="Times New Roman"/>
          <w:sz w:val="28"/>
          <w:szCs w:val="28"/>
          <w:lang w:val="ru-RU" w:eastAsia="en-US"/>
        </w:rPr>
      </w:pPr>
    </w:p>
    <w:sectPr w:rsidR="00646912" w:rsidRPr="005C6FFF" w:rsidSect="000D3A1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4B5B0" w14:textId="77777777" w:rsidR="005A4CC3" w:rsidRDefault="005A4CC3" w:rsidP="000D3A16">
      <w:r>
        <w:separator/>
      </w:r>
    </w:p>
  </w:endnote>
  <w:endnote w:type="continuationSeparator" w:id="0">
    <w:p w14:paraId="46EBF038" w14:textId="77777777" w:rsidR="005A4CC3" w:rsidRDefault="005A4CC3" w:rsidP="000D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7A593" w14:textId="77777777" w:rsidR="005A4CC3" w:rsidRDefault="005A4CC3" w:rsidP="000D3A16">
      <w:r>
        <w:separator/>
      </w:r>
    </w:p>
  </w:footnote>
  <w:footnote w:type="continuationSeparator" w:id="0">
    <w:p w14:paraId="2ED88425" w14:textId="77777777" w:rsidR="005A4CC3" w:rsidRDefault="005A4CC3" w:rsidP="000D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606076"/>
      <w:docPartObj>
        <w:docPartGallery w:val="Page Numbers (Top of Page)"/>
        <w:docPartUnique/>
      </w:docPartObj>
    </w:sdtPr>
    <w:sdtEndPr/>
    <w:sdtContent>
      <w:p w14:paraId="0F921B37" w14:textId="255B02B1" w:rsidR="000D3A16" w:rsidRDefault="00F24241">
        <w:pPr>
          <w:pStyle w:val="ae"/>
          <w:jc w:val="center"/>
        </w:pPr>
        <w:r>
          <w:fldChar w:fldCharType="begin"/>
        </w:r>
        <w:r w:rsidR="000D3A16">
          <w:instrText>PAGE   \* MERGEFORMAT</w:instrText>
        </w:r>
        <w:r>
          <w:fldChar w:fldCharType="separate"/>
        </w:r>
        <w:r w:rsidR="005C6FFF">
          <w:rPr>
            <w:noProof/>
          </w:rPr>
          <w:t>4</w:t>
        </w:r>
        <w:r>
          <w:fldChar w:fldCharType="end"/>
        </w:r>
      </w:p>
    </w:sdtContent>
  </w:sdt>
  <w:p w14:paraId="732AB584" w14:textId="77777777" w:rsidR="000D3A16" w:rsidRDefault="000D3A1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691"/>
    <w:multiLevelType w:val="hybridMultilevel"/>
    <w:tmpl w:val="8DA698B4"/>
    <w:lvl w:ilvl="0" w:tplc="3BBC24C2">
      <w:start w:val="1"/>
      <w:numFmt w:val="decimal"/>
      <w:lvlText w:val="%1."/>
      <w:lvlJc w:val="left"/>
      <w:pPr>
        <w:ind w:left="1069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6F5313"/>
    <w:multiLevelType w:val="hybridMultilevel"/>
    <w:tmpl w:val="C0D66B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351"/>
    <w:multiLevelType w:val="multilevel"/>
    <w:tmpl w:val="C6AE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662E7"/>
    <w:multiLevelType w:val="hybridMultilevel"/>
    <w:tmpl w:val="4436164E"/>
    <w:lvl w:ilvl="0" w:tplc="F3CEE9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D7C3B"/>
    <w:multiLevelType w:val="multilevel"/>
    <w:tmpl w:val="7CC0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776A8"/>
    <w:multiLevelType w:val="hybridMultilevel"/>
    <w:tmpl w:val="D0C478AC"/>
    <w:lvl w:ilvl="0" w:tplc="82DC9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A6"/>
    <w:rsid w:val="0003108A"/>
    <w:rsid w:val="00057CE4"/>
    <w:rsid w:val="000666F5"/>
    <w:rsid w:val="00067DB8"/>
    <w:rsid w:val="00083E1B"/>
    <w:rsid w:val="00085E29"/>
    <w:rsid w:val="000A1A8C"/>
    <w:rsid w:val="000B516D"/>
    <w:rsid w:val="000D39C2"/>
    <w:rsid w:val="000D3A16"/>
    <w:rsid w:val="000D5CE5"/>
    <w:rsid w:val="000E44AF"/>
    <w:rsid w:val="000F6B83"/>
    <w:rsid w:val="0010231E"/>
    <w:rsid w:val="00117888"/>
    <w:rsid w:val="0013114B"/>
    <w:rsid w:val="0013116E"/>
    <w:rsid w:val="001518A1"/>
    <w:rsid w:val="001662A8"/>
    <w:rsid w:val="00171BA2"/>
    <w:rsid w:val="0017780A"/>
    <w:rsid w:val="0018445C"/>
    <w:rsid w:val="001856FE"/>
    <w:rsid w:val="00187A76"/>
    <w:rsid w:val="001C0709"/>
    <w:rsid w:val="001C384F"/>
    <w:rsid w:val="001C3D94"/>
    <w:rsid w:val="00215570"/>
    <w:rsid w:val="002263C9"/>
    <w:rsid w:val="00230551"/>
    <w:rsid w:val="00255563"/>
    <w:rsid w:val="00260D53"/>
    <w:rsid w:val="00265FC1"/>
    <w:rsid w:val="002722AB"/>
    <w:rsid w:val="00274868"/>
    <w:rsid w:val="002970BB"/>
    <w:rsid w:val="002A0908"/>
    <w:rsid w:val="002B3FD2"/>
    <w:rsid w:val="002E3C9D"/>
    <w:rsid w:val="002E51A8"/>
    <w:rsid w:val="00304F18"/>
    <w:rsid w:val="003061EB"/>
    <w:rsid w:val="00316C2C"/>
    <w:rsid w:val="0035632E"/>
    <w:rsid w:val="00384907"/>
    <w:rsid w:val="00391AFD"/>
    <w:rsid w:val="003A1D3D"/>
    <w:rsid w:val="003B2FAF"/>
    <w:rsid w:val="003C356E"/>
    <w:rsid w:val="003C48D7"/>
    <w:rsid w:val="003E2693"/>
    <w:rsid w:val="003E6350"/>
    <w:rsid w:val="003F228F"/>
    <w:rsid w:val="00406F42"/>
    <w:rsid w:val="00426CA9"/>
    <w:rsid w:val="004454E4"/>
    <w:rsid w:val="00446CFB"/>
    <w:rsid w:val="00447314"/>
    <w:rsid w:val="00461392"/>
    <w:rsid w:val="004A4C92"/>
    <w:rsid w:val="004B1CC3"/>
    <w:rsid w:val="004B5045"/>
    <w:rsid w:val="004C0EDD"/>
    <w:rsid w:val="004D5626"/>
    <w:rsid w:val="005062D5"/>
    <w:rsid w:val="0053399C"/>
    <w:rsid w:val="00535E19"/>
    <w:rsid w:val="00540303"/>
    <w:rsid w:val="00542B70"/>
    <w:rsid w:val="00555051"/>
    <w:rsid w:val="0055524A"/>
    <w:rsid w:val="00555480"/>
    <w:rsid w:val="00562D0B"/>
    <w:rsid w:val="005671AD"/>
    <w:rsid w:val="0057297B"/>
    <w:rsid w:val="0057363B"/>
    <w:rsid w:val="00576AEA"/>
    <w:rsid w:val="00592186"/>
    <w:rsid w:val="005A1436"/>
    <w:rsid w:val="005A32C6"/>
    <w:rsid w:val="005A4CC3"/>
    <w:rsid w:val="005B0C2A"/>
    <w:rsid w:val="005B2E7B"/>
    <w:rsid w:val="005C3F64"/>
    <w:rsid w:val="005C6FFF"/>
    <w:rsid w:val="005E3CA6"/>
    <w:rsid w:val="00603BBB"/>
    <w:rsid w:val="0060763D"/>
    <w:rsid w:val="006143E6"/>
    <w:rsid w:val="00646912"/>
    <w:rsid w:val="006501BF"/>
    <w:rsid w:val="00650DD7"/>
    <w:rsid w:val="00651D02"/>
    <w:rsid w:val="006B0349"/>
    <w:rsid w:val="006B4F97"/>
    <w:rsid w:val="006B7D9A"/>
    <w:rsid w:val="006C01D3"/>
    <w:rsid w:val="006C0CB0"/>
    <w:rsid w:val="006D58FF"/>
    <w:rsid w:val="006F56D7"/>
    <w:rsid w:val="006F5CD6"/>
    <w:rsid w:val="006F7977"/>
    <w:rsid w:val="00704683"/>
    <w:rsid w:val="00706C72"/>
    <w:rsid w:val="00711AD6"/>
    <w:rsid w:val="00721B73"/>
    <w:rsid w:val="00722516"/>
    <w:rsid w:val="0072571A"/>
    <w:rsid w:val="00731D29"/>
    <w:rsid w:val="00757FC1"/>
    <w:rsid w:val="00765DD6"/>
    <w:rsid w:val="00795C6D"/>
    <w:rsid w:val="007A23A7"/>
    <w:rsid w:val="007A309C"/>
    <w:rsid w:val="007F01B4"/>
    <w:rsid w:val="00801348"/>
    <w:rsid w:val="00802AFE"/>
    <w:rsid w:val="008067AD"/>
    <w:rsid w:val="008070B3"/>
    <w:rsid w:val="008168D7"/>
    <w:rsid w:val="008225E0"/>
    <w:rsid w:val="00826464"/>
    <w:rsid w:val="00833160"/>
    <w:rsid w:val="00860ADD"/>
    <w:rsid w:val="00861705"/>
    <w:rsid w:val="00862299"/>
    <w:rsid w:val="00876463"/>
    <w:rsid w:val="008A6ACD"/>
    <w:rsid w:val="008B004C"/>
    <w:rsid w:val="008B68C3"/>
    <w:rsid w:val="008C2395"/>
    <w:rsid w:val="008E5B6B"/>
    <w:rsid w:val="008E77D3"/>
    <w:rsid w:val="008F17D9"/>
    <w:rsid w:val="00930129"/>
    <w:rsid w:val="00931D25"/>
    <w:rsid w:val="00942263"/>
    <w:rsid w:val="0094526A"/>
    <w:rsid w:val="009455D5"/>
    <w:rsid w:val="0094654D"/>
    <w:rsid w:val="00977AE6"/>
    <w:rsid w:val="00977E1C"/>
    <w:rsid w:val="009C3422"/>
    <w:rsid w:val="009E0C02"/>
    <w:rsid w:val="00A17E57"/>
    <w:rsid w:val="00A252E7"/>
    <w:rsid w:val="00A264A0"/>
    <w:rsid w:val="00A3473B"/>
    <w:rsid w:val="00A56790"/>
    <w:rsid w:val="00A64F6B"/>
    <w:rsid w:val="00A854A2"/>
    <w:rsid w:val="00A873C0"/>
    <w:rsid w:val="00AB0625"/>
    <w:rsid w:val="00AB39C3"/>
    <w:rsid w:val="00AB4225"/>
    <w:rsid w:val="00AF0DF2"/>
    <w:rsid w:val="00B02BD8"/>
    <w:rsid w:val="00B531E0"/>
    <w:rsid w:val="00B564A7"/>
    <w:rsid w:val="00B65511"/>
    <w:rsid w:val="00B70844"/>
    <w:rsid w:val="00B76ACB"/>
    <w:rsid w:val="00B77FFB"/>
    <w:rsid w:val="00B929FB"/>
    <w:rsid w:val="00BA4B71"/>
    <w:rsid w:val="00BB61F5"/>
    <w:rsid w:val="00BD7510"/>
    <w:rsid w:val="00BD7DB2"/>
    <w:rsid w:val="00BE0E49"/>
    <w:rsid w:val="00C37756"/>
    <w:rsid w:val="00C41F4F"/>
    <w:rsid w:val="00C42728"/>
    <w:rsid w:val="00C45DD9"/>
    <w:rsid w:val="00C47035"/>
    <w:rsid w:val="00C5552B"/>
    <w:rsid w:val="00C56DA3"/>
    <w:rsid w:val="00C77864"/>
    <w:rsid w:val="00C93D05"/>
    <w:rsid w:val="00C975E6"/>
    <w:rsid w:val="00CA551D"/>
    <w:rsid w:val="00CD1771"/>
    <w:rsid w:val="00CD3FB9"/>
    <w:rsid w:val="00CF65C7"/>
    <w:rsid w:val="00D023DB"/>
    <w:rsid w:val="00D105E7"/>
    <w:rsid w:val="00D44BB0"/>
    <w:rsid w:val="00D569DA"/>
    <w:rsid w:val="00D90506"/>
    <w:rsid w:val="00D96063"/>
    <w:rsid w:val="00DB0D0E"/>
    <w:rsid w:val="00DB5AE7"/>
    <w:rsid w:val="00DB6EE9"/>
    <w:rsid w:val="00DB765A"/>
    <w:rsid w:val="00E10CEF"/>
    <w:rsid w:val="00E276AF"/>
    <w:rsid w:val="00E51BA6"/>
    <w:rsid w:val="00E543A6"/>
    <w:rsid w:val="00E659B4"/>
    <w:rsid w:val="00E70258"/>
    <w:rsid w:val="00E748DB"/>
    <w:rsid w:val="00E80A1B"/>
    <w:rsid w:val="00EA00D7"/>
    <w:rsid w:val="00EA0D07"/>
    <w:rsid w:val="00EA13C5"/>
    <w:rsid w:val="00EB1921"/>
    <w:rsid w:val="00EB3BDB"/>
    <w:rsid w:val="00EC1D56"/>
    <w:rsid w:val="00F00B95"/>
    <w:rsid w:val="00F24241"/>
    <w:rsid w:val="00F36A4B"/>
    <w:rsid w:val="00F54E76"/>
    <w:rsid w:val="00F56122"/>
    <w:rsid w:val="00F619B1"/>
    <w:rsid w:val="00F61D65"/>
    <w:rsid w:val="00F622E8"/>
    <w:rsid w:val="00F71DE7"/>
    <w:rsid w:val="00FA0B8E"/>
    <w:rsid w:val="00FC5DC9"/>
    <w:rsid w:val="00FD2810"/>
    <w:rsid w:val="00FD3768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AD58"/>
  <w15:docId w15:val="{52808A19-5FD1-413F-82F9-17220D20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A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B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51BA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rvts9">
    <w:name w:val="rvts9"/>
    <w:basedOn w:val="a0"/>
    <w:rsid w:val="00E51BA6"/>
  </w:style>
  <w:style w:type="character" w:styleId="a5">
    <w:name w:val="Strong"/>
    <w:basedOn w:val="a0"/>
    <w:uiPriority w:val="22"/>
    <w:qFormat/>
    <w:rsid w:val="00E51BA6"/>
    <w:rPr>
      <w:b/>
      <w:bCs/>
    </w:rPr>
  </w:style>
  <w:style w:type="paragraph" w:customStyle="1" w:styleId="ShapkaDocumentu">
    <w:name w:val="Shapka Documentu"/>
    <w:basedOn w:val="a"/>
    <w:rsid w:val="0057363B"/>
    <w:pPr>
      <w:keepNext/>
      <w:keepLines/>
      <w:spacing w:after="240"/>
      <w:ind w:left="3969"/>
      <w:jc w:val="center"/>
    </w:pPr>
  </w:style>
  <w:style w:type="paragraph" w:styleId="a6">
    <w:name w:val="List Paragraph"/>
    <w:basedOn w:val="a"/>
    <w:uiPriority w:val="34"/>
    <w:qFormat/>
    <w:rsid w:val="002970BB"/>
    <w:pPr>
      <w:ind w:left="720"/>
      <w:contextualSpacing/>
    </w:pPr>
  </w:style>
  <w:style w:type="paragraph" w:customStyle="1" w:styleId="rvps2">
    <w:name w:val="rvps2"/>
    <w:basedOn w:val="a"/>
    <w:rsid w:val="002970B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table" w:styleId="a7">
    <w:name w:val="Table Grid"/>
    <w:basedOn w:val="a1"/>
    <w:uiPriority w:val="99"/>
    <w:rsid w:val="00E6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0F6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ий HTML Знак"/>
    <w:basedOn w:val="a0"/>
    <w:link w:val="HTML"/>
    <w:semiHidden/>
    <w:rsid w:val="000F6B8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ody Text"/>
    <w:basedOn w:val="a"/>
    <w:link w:val="a9"/>
    <w:uiPriority w:val="99"/>
    <w:semiHidden/>
    <w:unhideWhenUsed/>
    <w:rsid w:val="000F6B83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rsid w:val="000F6B83"/>
    <w:rPr>
      <w:rFonts w:eastAsiaTheme="minorEastAsia"/>
      <w:sz w:val="21"/>
      <w:szCs w:val="21"/>
    </w:rPr>
  </w:style>
  <w:style w:type="paragraph" w:styleId="aa">
    <w:name w:val="Body Text Indent"/>
    <w:basedOn w:val="a"/>
    <w:link w:val="ab"/>
    <w:uiPriority w:val="99"/>
    <w:semiHidden/>
    <w:unhideWhenUsed/>
    <w:rsid w:val="000F6B83"/>
    <w:pPr>
      <w:spacing w:after="120" w:line="264" w:lineRule="auto"/>
      <w:ind w:left="283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0F6B83"/>
    <w:rPr>
      <w:rFonts w:eastAsiaTheme="minorEastAsia"/>
      <w:sz w:val="21"/>
      <w:szCs w:val="21"/>
    </w:rPr>
  </w:style>
  <w:style w:type="paragraph" w:styleId="ac">
    <w:name w:val="Plain Text"/>
    <w:basedOn w:val="a"/>
    <w:link w:val="ad"/>
    <w:uiPriority w:val="99"/>
    <w:semiHidden/>
    <w:unhideWhenUsed/>
    <w:rsid w:val="000F6B83"/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uiPriority w:val="99"/>
    <w:semiHidden/>
    <w:rsid w:val="000F6B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D3A16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0D3A16"/>
    <w:rPr>
      <w:rFonts w:ascii="Antiqua" w:eastAsia="Times New Roman" w:hAnsi="Antiqua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D3A16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0D3A16"/>
    <w:rPr>
      <w:rFonts w:ascii="Antiqua" w:eastAsia="Times New Roman" w:hAnsi="Antiqua" w:cs="Times New Roman"/>
      <w:sz w:val="26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71BA2"/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171B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link w:val="10"/>
    <w:rsid w:val="00D569DA"/>
    <w:pPr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eastAsia="ru-RU"/>
    </w:rPr>
  </w:style>
  <w:style w:type="character" w:customStyle="1" w:styleId="10">
    <w:name w:val="Обычный1 Знак"/>
    <w:basedOn w:val="a0"/>
    <w:link w:val="1"/>
    <w:rsid w:val="00D569DA"/>
    <w:rPr>
      <w:rFonts w:ascii="UkrainianBaltica" w:eastAsia="Times New Roman" w:hAnsi="UkrainianBaltica" w:cs="Times New Roman"/>
      <w:sz w:val="24"/>
      <w:szCs w:val="20"/>
      <w:lang w:eastAsia="ru-RU"/>
    </w:rPr>
  </w:style>
  <w:style w:type="paragraph" w:customStyle="1" w:styleId="docdata">
    <w:name w:val="docdata"/>
    <w:aliases w:val="docy,v5,3977,baiaagaaboqcaaadoqsaaawvcwaaaaaaaaaaaaaaaaaaaaaaaaaaaaaaaaaaaaaaaaaaaaaaaaaaaaaaaaaaaaaaaaaaaaaaaaaaaaaaaaaaaaaaaaaaaaaaaaaaaaaaaaaaaaaaaaaaaaaaaaaaaaaaaaaaaaaaaaaaaaaaaaaaaaaaaaaaaaaaaaaaaaaaaaaaaaaaaaaaaaaaaaaaaaaaaaaaaaaaaaaaaaaa"/>
    <w:basedOn w:val="a"/>
    <w:rsid w:val="0038490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A13C5"/>
  </w:style>
  <w:style w:type="paragraph" w:customStyle="1" w:styleId="Default">
    <w:name w:val="Default"/>
    <w:rsid w:val="008B6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rvps6">
    <w:name w:val="rvps6"/>
    <w:basedOn w:val="a"/>
    <w:rsid w:val="008B6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&#1077;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5322</Words>
  <Characters>3035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Ірина</dc:creator>
  <cp:keywords/>
  <dc:description/>
  <cp:lastModifiedBy>САБАДАШ Ганна Григорівна</cp:lastModifiedBy>
  <cp:revision>8</cp:revision>
  <cp:lastPrinted>2020-04-29T06:42:00Z</cp:lastPrinted>
  <dcterms:created xsi:type="dcterms:W3CDTF">2020-10-02T05:27:00Z</dcterms:created>
  <dcterms:modified xsi:type="dcterms:W3CDTF">2020-10-19T06:54:00Z</dcterms:modified>
</cp:coreProperties>
</file>