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22" w:rsidRPr="0043201D" w:rsidRDefault="00B41622" w:rsidP="00B41622">
      <w:pPr>
        <w:jc w:val="center"/>
        <w:rPr>
          <w:b/>
          <w:color w:val="000000" w:themeColor="text1"/>
          <w:sz w:val="28"/>
          <w:szCs w:val="28"/>
          <w:lang w:val="uk-UA"/>
        </w:rPr>
      </w:pPr>
      <w:r w:rsidRPr="0043201D">
        <w:rPr>
          <w:b/>
          <w:color w:val="000000" w:themeColor="text1"/>
          <w:sz w:val="28"/>
          <w:szCs w:val="28"/>
          <w:lang w:val="uk-UA"/>
        </w:rPr>
        <w:t>Порівняльна таблиця</w:t>
      </w:r>
    </w:p>
    <w:p w:rsidR="00ED2FC5" w:rsidRPr="0043201D" w:rsidRDefault="00297F90" w:rsidP="00A931D1">
      <w:pPr>
        <w:jc w:val="center"/>
        <w:rPr>
          <w:b/>
          <w:color w:val="000000" w:themeColor="text1"/>
          <w:sz w:val="28"/>
          <w:szCs w:val="28"/>
          <w:lang w:val="uk-UA"/>
        </w:rPr>
      </w:pPr>
      <w:r w:rsidRPr="0043201D">
        <w:rPr>
          <w:b/>
          <w:color w:val="000000" w:themeColor="text1"/>
          <w:sz w:val="28"/>
          <w:szCs w:val="28"/>
          <w:lang w:val="uk-UA"/>
        </w:rPr>
        <w:t xml:space="preserve">до </w:t>
      </w:r>
      <w:proofErr w:type="spellStart"/>
      <w:r w:rsidR="003177C7" w:rsidRPr="0043201D">
        <w:rPr>
          <w:b/>
          <w:color w:val="000000" w:themeColor="text1"/>
          <w:sz w:val="28"/>
          <w:szCs w:val="28"/>
          <w:lang w:val="uk-UA"/>
        </w:rPr>
        <w:t>проєкту</w:t>
      </w:r>
      <w:proofErr w:type="spellEnd"/>
      <w:r w:rsidR="003177C7" w:rsidRPr="0043201D">
        <w:rPr>
          <w:b/>
          <w:color w:val="000000" w:themeColor="text1"/>
          <w:sz w:val="28"/>
          <w:szCs w:val="28"/>
          <w:lang w:val="uk-UA"/>
        </w:rPr>
        <w:t xml:space="preserve"> Закону </w:t>
      </w:r>
      <w:r w:rsidR="00A931D1" w:rsidRPr="0043201D">
        <w:rPr>
          <w:b/>
          <w:color w:val="000000" w:themeColor="text1"/>
          <w:sz w:val="28"/>
          <w:szCs w:val="28"/>
          <w:lang w:val="uk-UA"/>
        </w:rPr>
        <w:t>України «Про внесення змін до Податкового кодексу України та деяких законів України щодо розвитку виноградарства та виноробства»</w:t>
      </w:r>
    </w:p>
    <w:p w:rsidR="003177C7" w:rsidRPr="0043201D" w:rsidRDefault="003177C7" w:rsidP="003177C7">
      <w:pPr>
        <w:jc w:val="center"/>
        <w:rPr>
          <w:b/>
          <w:color w:val="000000" w:themeColor="text1"/>
          <w:sz w:val="28"/>
          <w:szCs w:val="28"/>
          <w:lang w:val="uk-U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3"/>
        <w:gridCol w:w="5972"/>
        <w:gridCol w:w="3359"/>
      </w:tblGrid>
      <w:tr w:rsidR="0043201D" w:rsidRPr="0043201D" w:rsidTr="00462A2C">
        <w:tc>
          <w:tcPr>
            <w:tcW w:w="5973" w:type="dxa"/>
            <w:shd w:val="clear" w:color="auto" w:fill="auto"/>
            <w:vAlign w:val="center"/>
          </w:tcPr>
          <w:p w:rsidR="009561FA" w:rsidRPr="0043201D" w:rsidRDefault="009561FA" w:rsidP="007C4C5E">
            <w:pPr>
              <w:jc w:val="center"/>
              <w:rPr>
                <w:b/>
                <w:color w:val="000000" w:themeColor="text1"/>
                <w:lang w:val="uk-UA"/>
              </w:rPr>
            </w:pPr>
            <w:r w:rsidRPr="0043201D">
              <w:rPr>
                <w:b/>
                <w:color w:val="000000" w:themeColor="text1"/>
                <w:lang w:val="uk-UA"/>
              </w:rPr>
              <w:t xml:space="preserve">Зміст положення </w:t>
            </w:r>
            <w:proofErr w:type="spellStart"/>
            <w:r w:rsidRPr="0043201D">
              <w:rPr>
                <w:b/>
                <w:color w:val="000000" w:themeColor="text1"/>
                <w:lang w:val="uk-UA"/>
              </w:rPr>
              <w:t>акта</w:t>
            </w:r>
            <w:proofErr w:type="spellEnd"/>
            <w:r w:rsidRPr="0043201D">
              <w:rPr>
                <w:b/>
                <w:color w:val="000000" w:themeColor="text1"/>
                <w:lang w:val="uk-UA"/>
              </w:rPr>
              <w:t xml:space="preserve"> законодавства</w:t>
            </w:r>
          </w:p>
        </w:tc>
        <w:tc>
          <w:tcPr>
            <w:tcW w:w="5972" w:type="dxa"/>
            <w:shd w:val="clear" w:color="auto" w:fill="auto"/>
            <w:vAlign w:val="center"/>
          </w:tcPr>
          <w:p w:rsidR="009561FA" w:rsidRPr="0043201D" w:rsidRDefault="009561FA" w:rsidP="007C4C5E">
            <w:pPr>
              <w:jc w:val="center"/>
              <w:rPr>
                <w:b/>
                <w:color w:val="000000" w:themeColor="text1"/>
                <w:lang w:val="uk-UA"/>
              </w:rPr>
            </w:pPr>
            <w:r w:rsidRPr="0043201D">
              <w:rPr>
                <w:b/>
                <w:color w:val="000000" w:themeColor="text1"/>
                <w:lang w:val="uk-UA"/>
              </w:rPr>
              <w:t xml:space="preserve">Зміст відповідного положення </w:t>
            </w:r>
            <w:proofErr w:type="spellStart"/>
            <w:r w:rsidRPr="0043201D">
              <w:rPr>
                <w:b/>
                <w:color w:val="000000" w:themeColor="text1"/>
                <w:lang w:val="uk-UA"/>
              </w:rPr>
              <w:t>проєкту</w:t>
            </w:r>
            <w:proofErr w:type="spellEnd"/>
            <w:r w:rsidRPr="0043201D">
              <w:rPr>
                <w:b/>
                <w:color w:val="000000" w:themeColor="text1"/>
                <w:lang w:val="uk-UA"/>
              </w:rPr>
              <w:t xml:space="preserve"> </w:t>
            </w:r>
            <w:proofErr w:type="spellStart"/>
            <w:r w:rsidRPr="0043201D">
              <w:rPr>
                <w:b/>
                <w:color w:val="000000" w:themeColor="text1"/>
                <w:lang w:val="uk-UA"/>
              </w:rPr>
              <w:t>акта</w:t>
            </w:r>
            <w:proofErr w:type="spellEnd"/>
          </w:p>
        </w:tc>
        <w:tc>
          <w:tcPr>
            <w:tcW w:w="3359" w:type="dxa"/>
          </w:tcPr>
          <w:p w:rsidR="009561FA" w:rsidRPr="0043201D" w:rsidRDefault="004F7743" w:rsidP="007C4C5E">
            <w:pPr>
              <w:jc w:val="center"/>
              <w:rPr>
                <w:b/>
                <w:color w:val="000000" w:themeColor="text1"/>
                <w:lang w:val="uk-UA"/>
              </w:rPr>
            </w:pPr>
            <w:r w:rsidRPr="0043201D">
              <w:rPr>
                <w:b/>
                <w:color w:val="000000" w:themeColor="text1"/>
                <w:lang w:val="uk-UA"/>
              </w:rPr>
              <w:t>Пояснення змін</w:t>
            </w:r>
          </w:p>
        </w:tc>
      </w:tr>
      <w:tr w:rsidR="0043201D" w:rsidRPr="0043201D" w:rsidTr="00462A2C">
        <w:tc>
          <w:tcPr>
            <w:tcW w:w="15304" w:type="dxa"/>
            <w:gridSpan w:val="3"/>
            <w:shd w:val="clear" w:color="auto" w:fill="auto"/>
            <w:vAlign w:val="center"/>
          </w:tcPr>
          <w:p w:rsidR="000E02EE" w:rsidRPr="0043201D" w:rsidRDefault="000E02EE" w:rsidP="007C4C5E">
            <w:pPr>
              <w:jc w:val="center"/>
              <w:rPr>
                <w:b/>
                <w:color w:val="000000" w:themeColor="text1"/>
                <w:lang w:val="uk-UA"/>
              </w:rPr>
            </w:pPr>
            <w:r w:rsidRPr="0043201D">
              <w:rPr>
                <w:b/>
                <w:bCs/>
                <w:color w:val="000000" w:themeColor="text1"/>
                <w:shd w:val="clear" w:color="auto" w:fill="FFFFFF"/>
                <w:lang w:val="uk-UA"/>
              </w:rPr>
              <w:t>Податковий кодекс України</w:t>
            </w:r>
          </w:p>
        </w:tc>
      </w:tr>
      <w:tr w:rsidR="0043201D" w:rsidRPr="0043201D" w:rsidTr="00462A2C">
        <w:trPr>
          <w:trHeight w:val="2400"/>
        </w:trPr>
        <w:tc>
          <w:tcPr>
            <w:tcW w:w="5973" w:type="dxa"/>
            <w:shd w:val="clear" w:color="auto" w:fill="auto"/>
          </w:tcPr>
          <w:p w:rsidR="009561FA" w:rsidRPr="0043201D" w:rsidRDefault="009561FA" w:rsidP="0043201D">
            <w:pPr>
              <w:pStyle w:val="rvps2"/>
              <w:spacing w:before="0" w:beforeAutospacing="0" w:after="150" w:afterAutospacing="0"/>
              <w:ind w:firstLine="306"/>
              <w:jc w:val="both"/>
              <w:rPr>
                <w:color w:val="000000" w:themeColor="text1"/>
                <w:lang w:val="uk-UA"/>
              </w:rPr>
            </w:pPr>
            <w:r w:rsidRPr="0043201D">
              <w:rPr>
                <w:bCs/>
                <w:color w:val="000000" w:themeColor="text1"/>
                <w:lang w:val="uk-UA"/>
              </w:rPr>
              <w:t>215.</w:t>
            </w:r>
            <w:r w:rsidR="001B2882" w:rsidRPr="0043201D">
              <w:rPr>
                <w:bCs/>
                <w:color w:val="000000" w:themeColor="text1"/>
                <w:lang w:val="uk-UA"/>
              </w:rPr>
              <w:t>1.</w:t>
            </w:r>
            <w:r w:rsidRPr="0043201D">
              <w:rPr>
                <w:b/>
                <w:bCs/>
                <w:color w:val="000000" w:themeColor="text1"/>
                <w:lang w:val="uk-UA"/>
              </w:rPr>
              <w:t xml:space="preserve"> </w:t>
            </w:r>
            <w:r w:rsidRPr="0043201D">
              <w:rPr>
                <w:color w:val="000000" w:themeColor="text1"/>
                <w:lang w:val="uk-UA"/>
              </w:rPr>
              <w:t>До підакцизних товарів належать:</w:t>
            </w:r>
            <w:bookmarkStart w:id="0" w:name="n5485"/>
            <w:bookmarkEnd w:id="0"/>
            <w:r w:rsidRPr="0043201D">
              <w:rPr>
                <w:color w:val="000000" w:themeColor="text1"/>
                <w:lang w:val="uk-UA"/>
              </w:rPr>
              <w:t xml:space="preserve">  </w:t>
            </w:r>
          </w:p>
          <w:p w:rsidR="009561FA" w:rsidRPr="0043201D" w:rsidRDefault="009561FA" w:rsidP="0043201D">
            <w:pPr>
              <w:pStyle w:val="rvps2"/>
              <w:spacing w:before="0" w:beforeAutospacing="0" w:after="150" w:afterAutospacing="0"/>
              <w:ind w:firstLine="306"/>
              <w:jc w:val="both"/>
              <w:rPr>
                <w:color w:val="000000" w:themeColor="text1"/>
                <w:lang w:val="uk-UA"/>
              </w:rPr>
            </w:pPr>
            <w:r w:rsidRPr="0043201D">
              <w:rPr>
                <w:color w:val="000000" w:themeColor="text1"/>
                <w:lang w:val="uk-UA"/>
              </w:rPr>
              <w:t>спирт етиловий та інші спиртові дистиляти, алкогольні напої, пиво (крім квасу "живого" бродіння);</w:t>
            </w:r>
          </w:p>
          <w:p w:rsidR="009561FA" w:rsidRPr="0043201D" w:rsidRDefault="009561FA" w:rsidP="0043201D">
            <w:pPr>
              <w:ind w:firstLine="306"/>
              <w:jc w:val="both"/>
              <w:rPr>
                <w:b/>
                <w:bCs/>
                <w:color w:val="000000" w:themeColor="text1"/>
                <w:lang w:val="uk-UA"/>
              </w:rPr>
            </w:pPr>
          </w:p>
        </w:tc>
        <w:tc>
          <w:tcPr>
            <w:tcW w:w="5972" w:type="dxa"/>
            <w:shd w:val="clear" w:color="auto" w:fill="auto"/>
          </w:tcPr>
          <w:p w:rsidR="009561FA" w:rsidRPr="0043201D" w:rsidRDefault="009561FA" w:rsidP="0043201D">
            <w:pPr>
              <w:pStyle w:val="rvps2"/>
              <w:spacing w:before="0" w:beforeAutospacing="0" w:after="150" w:afterAutospacing="0"/>
              <w:ind w:firstLine="306"/>
              <w:jc w:val="both"/>
              <w:rPr>
                <w:color w:val="000000" w:themeColor="text1"/>
                <w:lang w:val="uk-UA"/>
              </w:rPr>
            </w:pPr>
            <w:bookmarkStart w:id="1" w:name="_Hlk45031830"/>
            <w:r w:rsidRPr="0043201D">
              <w:rPr>
                <w:bCs/>
                <w:color w:val="000000" w:themeColor="text1"/>
                <w:lang w:val="uk-UA"/>
              </w:rPr>
              <w:t>215.</w:t>
            </w:r>
            <w:r w:rsidR="009C673B" w:rsidRPr="0043201D">
              <w:rPr>
                <w:bCs/>
                <w:color w:val="000000" w:themeColor="text1"/>
                <w:lang w:val="uk-UA"/>
              </w:rPr>
              <w:t>1.</w:t>
            </w:r>
            <w:r w:rsidRPr="0043201D">
              <w:rPr>
                <w:b/>
                <w:bCs/>
                <w:color w:val="000000" w:themeColor="text1"/>
                <w:lang w:val="uk-UA"/>
              </w:rPr>
              <w:t xml:space="preserve"> </w:t>
            </w:r>
            <w:r w:rsidRPr="0043201D">
              <w:rPr>
                <w:color w:val="000000" w:themeColor="text1"/>
                <w:lang w:val="uk-UA"/>
              </w:rPr>
              <w:t xml:space="preserve">До підакцизних товарів належать: </w:t>
            </w:r>
          </w:p>
          <w:p w:rsidR="009561FA" w:rsidRPr="0043201D" w:rsidRDefault="009561FA" w:rsidP="0043201D">
            <w:pPr>
              <w:ind w:firstLine="306"/>
              <w:jc w:val="both"/>
              <w:rPr>
                <w:b/>
                <w:bCs/>
                <w:color w:val="000000" w:themeColor="text1"/>
                <w:lang w:val="uk-UA"/>
              </w:rPr>
            </w:pPr>
            <w:bookmarkStart w:id="2" w:name="_Hlk45473370"/>
            <w:r w:rsidRPr="0043201D">
              <w:rPr>
                <w:color w:val="000000" w:themeColor="text1"/>
                <w:lang w:val="uk-UA"/>
              </w:rPr>
              <w:t xml:space="preserve">спирт етиловий та інші спиртові дистиляти, алкогольні напої </w:t>
            </w:r>
            <w:r w:rsidRPr="0043201D">
              <w:rPr>
                <w:b/>
                <w:bCs/>
                <w:color w:val="000000" w:themeColor="text1"/>
                <w:lang w:val="uk-UA"/>
              </w:rPr>
              <w:t xml:space="preserve">(крім звичайних (неігристих) вин, сусла виноградного, </w:t>
            </w:r>
            <w:proofErr w:type="spellStart"/>
            <w:r w:rsidRPr="0043201D">
              <w:rPr>
                <w:b/>
                <w:bCs/>
                <w:color w:val="000000" w:themeColor="text1"/>
                <w:lang w:val="uk-UA"/>
              </w:rPr>
              <w:t>зброджених</w:t>
            </w:r>
            <w:proofErr w:type="spellEnd"/>
            <w:r w:rsidRPr="0043201D">
              <w:rPr>
                <w:b/>
                <w:bCs/>
                <w:color w:val="000000" w:themeColor="text1"/>
                <w:lang w:val="uk-UA"/>
              </w:rPr>
              <w:t xml:space="preserve"> напоїв,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r w:rsidRPr="0043201D">
              <w:rPr>
                <w:color w:val="000000" w:themeColor="text1"/>
                <w:lang w:val="uk-UA"/>
              </w:rPr>
              <w:t xml:space="preserve"> пиво (крім квасу "живого" бродіння);</w:t>
            </w:r>
            <w:bookmarkEnd w:id="1"/>
            <w:bookmarkEnd w:id="2"/>
          </w:p>
        </w:tc>
        <w:tc>
          <w:tcPr>
            <w:tcW w:w="3359" w:type="dxa"/>
          </w:tcPr>
          <w:p w:rsidR="009561FA" w:rsidRPr="0043201D" w:rsidRDefault="000E02EE" w:rsidP="002D7B41">
            <w:pPr>
              <w:pStyle w:val="rvps2"/>
              <w:spacing w:before="0" w:beforeAutospacing="0" w:after="150" w:afterAutospacing="0"/>
              <w:jc w:val="both"/>
              <w:rPr>
                <w:b/>
                <w:bCs/>
                <w:color w:val="000000" w:themeColor="text1"/>
                <w:lang w:val="uk-UA"/>
              </w:rPr>
            </w:pPr>
            <w:r w:rsidRPr="0043201D">
              <w:rPr>
                <w:color w:val="000000" w:themeColor="text1"/>
                <w:lang w:val="uk-UA"/>
              </w:rPr>
              <w:t>В</w:t>
            </w:r>
            <w:proofErr w:type="spellStart"/>
            <w:r w:rsidRPr="0043201D">
              <w:rPr>
                <w:color w:val="000000" w:themeColor="text1"/>
              </w:rPr>
              <w:t>илуче</w:t>
            </w:r>
            <w:r w:rsidRPr="0043201D">
              <w:rPr>
                <w:color w:val="000000" w:themeColor="text1"/>
                <w:lang w:val="uk-UA"/>
              </w:rPr>
              <w:t>ння</w:t>
            </w:r>
            <w:proofErr w:type="spellEnd"/>
            <w:r w:rsidRPr="0043201D">
              <w:rPr>
                <w:color w:val="000000" w:themeColor="text1"/>
              </w:rPr>
              <w:t xml:space="preserve"> вин </w:t>
            </w:r>
            <w:proofErr w:type="spellStart"/>
            <w:r w:rsidRPr="0043201D">
              <w:rPr>
                <w:color w:val="000000" w:themeColor="text1"/>
              </w:rPr>
              <w:t>натуральних</w:t>
            </w:r>
            <w:proofErr w:type="spellEnd"/>
            <w:r w:rsidRPr="0043201D">
              <w:rPr>
                <w:color w:val="000000" w:themeColor="text1"/>
              </w:rPr>
              <w:t xml:space="preserve"> без </w:t>
            </w:r>
            <w:proofErr w:type="spellStart"/>
            <w:r w:rsidRPr="0043201D">
              <w:rPr>
                <w:color w:val="000000" w:themeColor="text1"/>
              </w:rPr>
              <w:t>додання</w:t>
            </w:r>
            <w:proofErr w:type="spellEnd"/>
            <w:r w:rsidRPr="0043201D">
              <w:rPr>
                <w:color w:val="000000" w:themeColor="text1"/>
              </w:rPr>
              <w:t xml:space="preserve"> спирту з </w:t>
            </w:r>
            <w:proofErr w:type="spellStart"/>
            <w:r w:rsidRPr="0043201D">
              <w:rPr>
                <w:color w:val="000000" w:themeColor="text1"/>
              </w:rPr>
              <w:t>перел</w:t>
            </w:r>
            <w:proofErr w:type="spellEnd"/>
            <w:r w:rsidRPr="0043201D">
              <w:rPr>
                <w:color w:val="000000" w:themeColor="text1"/>
                <w:lang w:val="uk-UA"/>
              </w:rPr>
              <w:t>і</w:t>
            </w:r>
            <w:r w:rsidRPr="0043201D">
              <w:rPr>
                <w:color w:val="000000" w:themeColor="text1"/>
              </w:rPr>
              <w:t xml:space="preserve">ку </w:t>
            </w:r>
            <w:r w:rsidRPr="0043201D">
              <w:rPr>
                <w:color w:val="000000" w:themeColor="text1"/>
                <w:lang w:val="uk-UA"/>
              </w:rPr>
              <w:t xml:space="preserve">товарів які обчислюється </w:t>
            </w:r>
            <w:proofErr w:type="spellStart"/>
            <w:r w:rsidRPr="0043201D">
              <w:rPr>
                <w:color w:val="000000" w:themeColor="text1"/>
                <w:lang w:val="uk-UA"/>
              </w:rPr>
              <w:t>акцзним</w:t>
            </w:r>
            <w:proofErr w:type="spellEnd"/>
            <w:r w:rsidRPr="0043201D">
              <w:rPr>
                <w:color w:val="000000" w:themeColor="text1"/>
                <w:lang w:val="uk-UA"/>
              </w:rPr>
              <w:t xml:space="preserve"> податком</w:t>
            </w:r>
          </w:p>
        </w:tc>
      </w:tr>
      <w:tr w:rsidR="0043201D" w:rsidRPr="0043201D" w:rsidTr="00462A2C">
        <w:trPr>
          <w:trHeight w:val="3958"/>
        </w:trPr>
        <w:tc>
          <w:tcPr>
            <w:tcW w:w="5973" w:type="dxa"/>
            <w:shd w:val="clear" w:color="auto" w:fill="auto"/>
          </w:tcPr>
          <w:p w:rsidR="00DA321E" w:rsidRPr="0043201D" w:rsidRDefault="00DA321E" w:rsidP="00DA321E">
            <w:pPr>
              <w:pStyle w:val="rvps2"/>
              <w:shd w:val="clear" w:color="auto" w:fill="FFFFFF"/>
              <w:spacing w:before="0" w:beforeAutospacing="0" w:after="150" w:afterAutospacing="0"/>
              <w:ind w:firstLine="450"/>
              <w:jc w:val="both"/>
              <w:rPr>
                <w:color w:val="000000" w:themeColor="text1"/>
                <w:lang w:val="uk-UA"/>
              </w:rPr>
            </w:pPr>
            <w:r w:rsidRPr="0043201D">
              <w:rPr>
                <w:color w:val="000000" w:themeColor="text1"/>
                <w:lang w:val="uk-UA"/>
              </w:rPr>
              <w:t>215.3.1. спирт етиловий та інші спиртові дистиляти, алкогольні напої, пиво:</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845"/>
              <w:gridCol w:w="1577"/>
              <w:gridCol w:w="1112"/>
              <w:gridCol w:w="993"/>
              <w:gridCol w:w="124"/>
              <w:gridCol w:w="30"/>
              <w:gridCol w:w="30"/>
              <w:gridCol w:w="30"/>
            </w:tblGrid>
            <w:tr w:rsidR="0043201D" w:rsidRPr="0043201D" w:rsidTr="00DA321E">
              <w:trPr>
                <w:gridAfter w:val="4"/>
                <w:wAfter w:w="3165" w:type="dxa"/>
                <w:trHeight w:val="468"/>
              </w:trPr>
              <w:tc>
                <w:tcPr>
                  <w:tcW w:w="1961" w:type="dxa"/>
                  <w:tcBorders>
                    <w:top w:val="single" w:sz="6" w:space="0" w:color="000000"/>
                    <w:left w:val="single" w:sz="6" w:space="0" w:color="000000"/>
                    <w:bottom w:val="single" w:sz="6" w:space="0" w:color="000000"/>
                    <w:right w:val="single" w:sz="6" w:space="0" w:color="000000"/>
                  </w:tcBorders>
                  <w:hideMark/>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lang w:val="uk-UA"/>
                    </w:rPr>
                    <w:t>Код товару (продукції) згідно з УКТ ЗЕД</w:t>
                  </w:r>
                </w:p>
              </w:tc>
              <w:tc>
                <w:tcPr>
                  <w:tcW w:w="1173" w:type="dxa"/>
                  <w:tcBorders>
                    <w:top w:val="single" w:sz="6" w:space="0" w:color="000000"/>
                    <w:left w:val="single" w:sz="6" w:space="0" w:color="000000"/>
                    <w:bottom w:val="single" w:sz="6" w:space="0" w:color="000000"/>
                    <w:right w:val="single" w:sz="6" w:space="0" w:color="000000"/>
                  </w:tcBorders>
                  <w:hideMark/>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lang w:val="uk-UA"/>
                    </w:rPr>
                    <w:t>Опис товару (продукції) згідно з УКТ ЗЕД</w:t>
                  </w:r>
                </w:p>
              </w:tc>
              <w:tc>
                <w:tcPr>
                  <w:tcW w:w="944" w:type="dxa"/>
                  <w:tcBorders>
                    <w:top w:val="single" w:sz="6" w:space="0" w:color="000000"/>
                    <w:left w:val="single" w:sz="6" w:space="0" w:color="000000"/>
                    <w:bottom w:val="single" w:sz="6" w:space="0" w:color="000000"/>
                    <w:right w:val="single" w:sz="6" w:space="0" w:color="000000"/>
                  </w:tcBorders>
                  <w:hideMark/>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lang w:val="uk-UA"/>
                    </w:rPr>
                    <w:t>Одиниця виміру</w:t>
                  </w:r>
                </w:p>
              </w:tc>
              <w:tc>
                <w:tcPr>
                  <w:tcW w:w="843" w:type="dxa"/>
                  <w:tcBorders>
                    <w:top w:val="single" w:sz="6" w:space="0" w:color="000000"/>
                    <w:left w:val="single" w:sz="6" w:space="0" w:color="000000"/>
                    <w:bottom w:val="single" w:sz="6" w:space="0" w:color="000000"/>
                    <w:right w:val="single" w:sz="6" w:space="0" w:color="000000"/>
                  </w:tcBorders>
                  <w:hideMark/>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lang w:val="uk-UA"/>
                    </w:rPr>
                    <w:t>Ставка податку</w:t>
                  </w:r>
                </w:p>
              </w:tc>
            </w:tr>
            <w:tr w:rsidR="0043201D" w:rsidRPr="0043201D" w:rsidTr="00DA321E">
              <w:trPr>
                <w:gridAfter w:val="4"/>
                <w:wAfter w:w="3165" w:type="dxa"/>
                <w:trHeight w:val="468"/>
              </w:trPr>
              <w:tc>
                <w:tcPr>
                  <w:tcW w:w="1961" w:type="dxa"/>
                  <w:tcBorders>
                    <w:top w:val="single" w:sz="6" w:space="0" w:color="000000"/>
                    <w:left w:val="nil"/>
                    <w:bottom w:val="nil"/>
                    <w:right w:val="nil"/>
                  </w:tcBorders>
                </w:tcPr>
                <w:p w:rsidR="00DA321E" w:rsidRPr="0043201D" w:rsidRDefault="00DA321E" w:rsidP="00DA321E">
                  <w:pPr>
                    <w:pStyle w:val="rvps12"/>
                    <w:spacing w:before="150" w:beforeAutospacing="0" w:after="150" w:afterAutospacing="0"/>
                    <w:rPr>
                      <w:color w:val="000000" w:themeColor="text1"/>
                      <w:lang w:val="uk-UA"/>
                    </w:rPr>
                  </w:pPr>
                  <w:r w:rsidRPr="0043201D">
                    <w:rPr>
                      <w:color w:val="000000" w:themeColor="text1"/>
                      <w:kern w:val="20"/>
                      <w:lang w:val="uk-UA"/>
                    </w:rPr>
                    <w:t>2203 00</w:t>
                  </w:r>
                </w:p>
              </w:tc>
              <w:tc>
                <w:tcPr>
                  <w:tcW w:w="1173" w:type="dxa"/>
                  <w:tcBorders>
                    <w:top w:val="single" w:sz="6" w:space="0" w:color="000000"/>
                    <w:left w:val="nil"/>
                    <w:bottom w:val="nil"/>
                    <w:right w:val="nil"/>
                  </w:tcBorders>
                </w:tcPr>
                <w:p w:rsidR="00DA321E" w:rsidRPr="0043201D" w:rsidRDefault="00DA321E" w:rsidP="00DA321E">
                  <w:pPr>
                    <w:rPr>
                      <w:color w:val="000000" w:themeColor="text1"/>
                      <w:lang w:val="uk-UA"/>
                    </w:rPr>
                  </w:pPr>
                  <w:r w:rsidRPr="0043201D">
                    <w:rPr>
                      <w:color w:val="000000" w:themeColor="text1"/>
                      <w:kern w:val="20"/>
                      <w:lang w:val="uk-UA" w:eastAsia="en-US"/>
                    </w:rPr>
                    <w:t>Пиво із солоду (солодове)</w:t>
                  </w:r>
                </w:p>
              </w:tc>
              <w:tc>
                <w:tcPr>
                  <w:tcW w:w="944" w:type="dxa"/>
                  <w:tcBorders>
                    <w:top w:val="single" w:sz="6" w:space="0" w:color="000000"/>
                    <w:left w:val="nil"/>
                    <w:bottom w:val="nil"/>
                    <w:right w:val="nil"/>
                  </w:tcBorders>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kern w:val="20"/>
                      <w:lang w:val="uk-UA"/>
                    </w:rPr>
                    <w:t>гривень за 1 літр</w:t>
                  </w:r>
                </w:p>
              </w:tc>
              <w:tc>
                <w:tcPr>
                  <w:tcW w:w="843" w:type="dxa"/>
                  <w:tcBorders>
                    <w:top w:val="single" w:sz="6" w:space="0" w:color="000000"/>
                    <w:left w:val="nil"/>
                    <w:bottom w:val="nil"/>
                    <w:right w:val="nil"/>
                  </w:tcBorders>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kern w:val="20"/>
                      <w:lang w:val="uk-UA"/>
                    </w:rPr>
                    <w:t>2,78</w:t>
                  </w:r>
                </w:p>
              </w:tc>
            </w:tr>
            <w:tr w:rsidR="0043201D" w:rsidRPr="0043201D" w:rsidTr="00440701">
              <w:trPr>
                <w:gridAfter w:val="4"/>
                <w:wAfter w:w="3165" w:type="dxa"/>
                <w:trHeight w:val="2062"/>
              </w:trPr>
              <w:tc>
                <w:tcPr>
                  <w:tcW w:w="1961" w:type="dxa"/>
                  <w:tcBorders>
                    <w:top w:val="nil"/>
                    <w:left w:val="nil"/>
                    <w:bottom w:val="nil"/>
                    <w:right w:val="nil"/>
                  </w:tcBorders>
                </w:tcPr>
                <w:p w:rsidR="00440701" w:rsidRDefault="00DA321E" w:rsidP="00DA321E">
                  <w:pPr>
                    <w:pStyle w:val="rvps12"/>
                    <w:spacing w:before="150" w:beforeAutospacing="0" w:after="150" w:afterAutospacing="0"/>
                    <w:rPr>
                      <w:b/>
                      <w:bCs/>
                      <w:color w:val="000000" w:themeColor="text1"/>
                      <w:lang w:val="uk-UA"/>
                    </w:rPr>
                  </w:pPr>
                  <w:r w:rsidRPr="0043201D">
                    <w:rPr>
                      <w:b/>
                      <w:bCs/>
                      <w:color w:val="000000" w:themeColor="text1"/>
                      <w:lang w:val="uk-UA"/>
                    </w:rPr>
                    <w:t>2204</w:t>
                  </w:r>
                  <w:r w:rsidRPr="0043201D">
                    <w:rPr>
                      <w:b/>
                      <w:bCs/>
                      <w:color w:val="000000" w:themeColor="text1"/>
                      <w:lang w:val="uk-UA"/>
                    </w:rPr>
                    <w:br/>
                    <w:t>(крім 2204 10,</w:t>
                  </w:r>
                  <w:r w:rsidRPr="0043201D">
                    <w:rPr>
                      <w:b/>
                      <w:bCs/>
                      <w:color w:val="000000" w:themeColor="text1"/>
                      <w:lang w:val="uk-UA"/>
                    </w:rPr>
                    <w:br/>
                    <w:t>2204 21 06 00,</w:t>
                  </w:r>
                  <w:r w:rsidRPr="0043201D">
                    <w:rPr>
                      <w:b/>
                      <w:bCs/>
                      <w:color w:val="000000" w:themeColor="text1"/>
                      <w:lang w:val="uk-UA"/>
                    </w:rPr>
                    <w:br/>
                  </w:r>
                </w:p>
                <w:p w:rsidR="00440701" w:rsidRDefault="00440701" w:rsidP="00DA321E">
                  <w:pPr>
                    <w:pStyle w:val="rvps12"/>
                    <w:spacing w:before="150" w:beforeAutospacing="0" w:after="150" w:afterAutospacing="0"/>
                    <w:rPr>
                      <w:b/>
                      <w:bCs/>
                      <w:color w:val="000000" w:themeColor="text1"/>
                      <w:lang w:val="uk-UA"/>
                    </w:rPr>
                  </w:pPr>
                </w:p>
                <w:p w:rsidR="00440701" w:rsidRDefault="00440701" w:rsidP="00DA321E">
                  <w:pPr>
                    <w:pStyle w:val="rvps12"/>
                    <w:spacing w:before="150" w:beforeAutospacing="0" w:after="150" w:afterAutospacing="0"/>
                    <w:rPr>
                      <w:b/>
                      <w:bCs/>
                      <w:color w:val="000000" w:themeColor="text1"/>
                      <w:lang w:val="uk-UA"/>
                    </w:rPr>
                  </w:pPr>
                </w:p>
                <w:p w:rsidR="00440701" w:rsidRDefault="00440701" w:rsidP="00DA321E">
                  <w:pPr>
                    <w:pStyle w:val="rvps12"/>
                    <w:spacing w:before="150" w:beforeAutospacing="0" w:after="150" w:afterAutospacing="0"/>
                    <w:rPr>
                      <w:b/>
                      <w:bCs/>
                      <w:color w:val="000000" w:themeColor="text1"/>
                      <w:lang w:val="uk-UA"/>
                    </w:rPr>
                  </w:pPr>
                </w:p>
                <w:p w:rsidR="00DA321E" w:rsidRPr="0043201D" w:rsidRDefault="00440701" w:rsidP="00DA321E">
                  <w:pPr>
                    <w:pStyle w:val="rvps12"/>
                    <w:spacing w:before="150" w:beforeAutospacing="0" w:after="150" w:afterAutospacing="0"/>
                    <w:rPr>
                      <w:b/>
                      <w:color w:val="000000" w:themeColor="text1"/>
                      <w:kern w:val="20"/>
                      <w:lang w:val="uk-UA"/>
                    </w:rPr>
                  </w:pPr>
                  <w:r w:rsidRPr="0043201D">
                    <w:rPr>
                      <w:b/>
                      <w:bCs/>
                      <w:color w:val="000000" w:themeColor="text1"/>
                      <w:lang w:val="uk-UA"/>
                    </w:rPr>
                    <w:lastRenderedPageBreak/>
                    <w:t>2204 21 07 00,</w:t>
                  </w:r>
                  <w:r w:rsidRPr="0043201D">
                    <w:rPr>
                      <w:b/>
                      <w:bCs/>
                      <w:color w:val="000000" w:themeColor="text1"/>
                      <w:lang w:val="uk-UA"/>
                    </w:rPr>
                    <w:br/>
                    <w:t>2204 21 08 00,</w:t>
                  </w:r>
                  <w:r w:rsidR="00DA321E" w:rsidRPr="0043201D">
                    <w:rPr>
                      <w:b/>
                      <w:bCs/>
                      <w:color w:val="000000" w:themeColor="text1"/>
                      <w:lang w:val="uk-UA"/>
                    </w:rPr>
                    <w:br/>
                    <w:t>2204 21 09 00,</w:t>
                  </w:r>
                  <w:r w:rsidR="00DA321E" w:rsidRPr="0043201D">
                    <w:rPr>
                      <w:b/>
                      <w:bCs/>
                      <w:color w:val="000000" w:themeColor="text1"/>
                      <w:lang w:val="uk-UA"/>
                    </w:rPr>
                    <w:br/>
                    <w:t>2204 29 10 00),</w:t>
                  </w:r>
                  <w:r w:rsidR="00DA321E" w:rsidRPr="0043201D">
                    <w:rPr>
                      <w:b/>
                      <w:bCs/>
                      <w:color w:val="000000" w:themeColor="text1"/>
                      <w:lang w:val="uk-UA"/>
                    </w:rPr>
                    <w:br/>
                    <w:t>2205 10 10 00,</w:t>
                  </w:r>
                  <w:r w:rsidR="00DA321E" w:rsidRPr="0043201D">
                    <w:rPr>
                      <w:b/>
                      <w:bCs/>
                      <w:color w:val="000000" w:themeColor="text1"/>
                      <w:lang w:val="uk-UA"/>
                    </w:rPr>
                    <w:br/>
                    <w:t>2205 90 10 00,</w:t>
                  </w:r>
                  <w:r w:rsidR="00DA321E" w:rsidRPr="0043201D">
                    <w:rPr>
                      <w:b/>
                      <w:bCs/>
                      <w:color w:val="000000" w:themeColor="text1"/>
                      <w:lang w:val="uk-UA"/>
                    </w:rPr>
                    <w:br/>
                    <w:t>2206 00 59 00,</w:t>
                  </w:r>
                  <w:r w:rsidR="00DA321E" w:rsidRPr="0043201D">
                    <w:rPr>
                      <w:b/>
                      <w:bCs/>
                      <w:color w:val="000000" w:themeColor="text1"/>
                      <w:lang w:val="uk-UA"/>
                    </w:rPr>
                    <w:br/>
                    <w:t>2206 00 89 00</w:t>
                  </w:r>
                </w:p>
              </w:tc>
              <w:tc>
                <w:tcPr>
                  <w:tcW w:w="1173" w:type="dxa"/>
                  <w:tcBorders>
                    <w:top w:val="nil"/>
                    <w:left w:val="nil"/>
                    <w:bottom w:val="nil"/>
                    <w:right w:val="nil"/>
                  </w:tcBorders>
                </w:tcPr>
                <w:p w:rsidR="00440701" w:rsidRDefault="00DA321E" w:rsidP="00DA321E">
                  <w:pPr>
                    <w:rPr>
                      <w:b/>
                      <w:bCs/>
                      <w:color w:val="000000" w:themeColor="text1"/>
                      <w:lang w:val="uk-UA"/>
                    </w:rPr>
                  </w:pPr>
                  <w:r w:rsidRPr="0043201D">
                    <w:rPr>
                      <w:b/>
                      <w:bCs/>
                      <w:color w:val="000000" w:themeColor="text1"/>
                      <w:lang w:val="uk-UA"/>
                    </w:rPr>
                    <w:lastRenderedPageBreak/>
                    <w:t xml:space="preserve">Звичайні (неігристі) вина, сусло виноградне, </w:t>
                  </w:r>
                </w:p>
                <w:p w:rsidR="00440701" w:rsidRDefault="00440701" w:rsidP="00DA321E">
                  <w:pPr>
                    <w:rPr>
                      <w:b/>
                      <w:bCs/>
                      <w:color w:val="000000" w:themeColor="text1"/>
                      <w:lang w:val="uk-UA"/>
                    </w:rPr>
                  </w:pPr>
                </w:p>
                <w:p w:rsidR="00440701" w:rsidRDefault="00440701" w:rsidP="00DA321E">
                  <w:pPr>
                    <w:rPr>
                      <w:b/>
                      <w:bCs/>
                      <w:color w:val="000000" w:themeColor="text1"/>
                      <w:lang w:val="uk-UA"/>
                    </w:rPr>
                  </w:pPr>
                </w:p>
                <w:p w:rsidR="00440701" w:rsidRDefault="00440701" w:rsidP="00DA321E">
                  <w:pPr>
                    <w:rPr>
                      <w:b/>
                      <w:bCs/>
                      <w:color w:val="000000" w:themeColor="text1"/>
                      <w:lang w:val="uk-UA"/>
                    </w:rPr>
                  </w:pPr>
                </w:p>
                <w:p w:rsidR="00440701" w:rsidRDefault="00440701" w:rsidP="00DA321E">
                  <w:pPr>
                    <w:rPr>
                      <w:b/>
                      <w:bCs/>
                      <w:color w:val="000000" w:themeColor="text1"/>
                      <w:lang w:val="uk-UA"/>
                    </w:rPr>
                  </w:pPr>
                </w:p>
                <w:p w:rsidR="00440701" w:rsidRDefault="00440701" w:rsidP="00DA321E">
                  <w:pPr>
                    <w:rPr>
                      <w:b/>
                      <w:bCs/>
                      <w:color w:val="000000" w:themeColor="text1"/>
                      <w:lang w:val="uk-UA"/>
                    </w:rPr>
                  </w:pPr>
                </w:p>
                <w:p w:rsidR="00440701" w:rsidRDefault="00440701" w:rsidP="00DA321E">
                  <w:pPr>
                    <w:rPr>
                      <w:b/>
                      <w:bCs/>
                      <w:color w:val="000000" w:themeColor="text1"/>
                      <w:lang w:val="uk-UA"/>
                    </w:rPr>
                  </w:pPr>
                </w:p>
                <w:p w:rsidR="00440701" w:rsidRDefault="00440701" w:rsidP="00DA321E">
                  <w:pPr>
                    <w:rPr>
                      <w:b/>
                      <w:bCs/>
                      <w:color w:val="000000" w:themeColor="text1"/>
                      <w:lang w:val="uk-UA"/>
                    </w:rPr>
                  </w:pPr>
                </w:p>
                <w:p w:rsidR="00440701" w:rsidRDefault="00DA321E" w:rsidP="00DA321E">
                  <w:pPr>
                    <w:rPr>
                      <w:b/>
                      <w:bCs/>
                      <w:color w:val="000000" w:themeColor="text1"/>
                      <w:lang w:val="uk-UA"/>
                    </w:rPr>
                  </w:pPr>
                  <w:proofErr w:type="spellStart"/>
                  <w:r w:rsidRPr="0043201D">
                    <w:rPr>
                      <w:b/>
                      <w:bCs/>
                      <w:color w:val="000000" w:themeColor="text1"/>
                      <w:lang w:val="uk-UA"/>
                    </w:rPr>
                    <w:lastRenderedPageBreak/>
                    <w:t>зброджені</w:t>
                  </w:r>
                  <w:proofErr w:type="spellEnd"/>
                  <w:r w:rsidRPr="0043201D">
                    <w:rPr>
                      <w:b/>
                      <w:bCs/>
                      <w:color w:val="000000" w:themeColor="text1"/>
                      <w:lang w:val="uk-UA"/>
                    </w:rPr>
                    <w:t xml:space="preserve"> </w:t>
                  </w:r>
                </w:p>
                <w:p w:rsidR="00DA321E" w:rsidRPr="0043201D" w:rsidRDefault="00DA321E" w:rsidP="00DA321E">
                  <w:pPr>
                    <w:rPr>
                      <w:b/>
                      <w:color w:val="000000" w:themeColor="text1"/>
                      <w:kern w:val="20"/>
                      <w:lang w:val="uk-UA" w:eastAsia="en-US"/>
                    </w:rPr>
                  </w:pPr>
                  <w:r w:rsidRPr="0043201D">
                    <w:rPr>
                      <w:b/>
                      <w:bCs/>
                      <w:color w:val="000000" w:themeColor="text1"/>
                      <w:lang w:val="uk-UA"/>
                    </w:rPr>
                    <w:t>напої,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tc>
              <w:tc>
                <w:tcPr>
                  <w:tcW w:w="944"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b/>
                      <w:color w:val="000000" w:themeColor="text1"/>
                      <w:kern w:val="20"/>
                      <w:lang w:val="uk-UA"/>
                    </w:rPr>
                  </w:pPr>
                  <w:r w:rsidRPr="0043201D">
                    <w:rPr>
                      <w:b/>
                      <w:bCs/>
                      <w:color w:val="000000" w:themeColor="text1"/>
                      <w:lang w:val="uk-UA"/>
                    </w:rPr>
                    <w:lastRenderedPageBreak/>
                    <w:t>гривень за</w:t>
                  </w:r>
                  <w:r w:rsidRPr="0043201D">
                    <w:rPr>
                      <w:b/>
                      <w:bCs/>
                      <w:color w:val="000000" w:themeColor="text1"/>
                      <w:lang w:val="uk-UA"/>
                    </w:rPr>
                    <w:br/>
                    <w:t>1 літр</w:t>
                  </w:r>
                </w:p>
              </w:tc>
              <w:tc>
                <w:tcPr>
                  <w:tcW w:w="843"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b/>
                      <w:bCs/>
                      <w:color w:val="000000" w:themeColor="text1"/>
                      <w:lang w:val="uk-UA"/>
                    </w:rPr>
                    <w:t>0,01</w:t>
                  </w:r>
                </w:p>
              </w:tc>
            </w:tr>
            <w:tr w:rsidR="0043201D" w:rsidRPr="0043201D" w:rsidTr="00CB2FF0">
              <w:trPr>
                <w:trHeight w:val="408"/>
              </w:trPr>
              <w:tc>
                <w:tcPr>
                  <w:tcW w:w="5126" w:type="dxa"/>
                  <w:gridSpan w:val="5"/>
                  <w:tcBorders>
                    <w:top w:val="nil"/>
                    <w:left w:val="nil"/>
                    <w:bottom w:val="nil"/>
                    <w:right w:val="nil"/>
                  </w:tcBorders>
                </w:tcPr>
                <w:tbl>
                  <w:tblPr>
                    <w:tblW w:w="562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715"/>
                    <w:gridCol w:w="1837"/>
                    <w:gridCol w:w="1323"/>
                    <w:gridCol w:w="751"/>
                  </w:tblGrid>
                  <w:tr w:rsidR="0043201D" w:rsidRPr="0043201D" w:rsidTr="00CB2FF0">
                    <w:trPr>
                      <w:trHeight w:val="53"/>
                    </w:trPr>
                    <w:tc>
                      <w:tcPr>
                        <w:tcW w:w="1715" w:type="dxa"/>
                        <w:tcBorders>
                          <w:top w:val="nil"/>
                          <w:left w:val="nil"/>
                          <w:bottom w:val="nil"/>
                          <w:right w:val="nil"/>
                        </w:tcBorders>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lastRenderedPageBreak/>
                          <w:t>2204 10,</w:t>
                        </w:r>
                        <w:r w:rsidRPr="0043201D">
                          <w:rPr>
                            <w:color w:val="000000" w:themeColor="text1"/>
                            <w:kern w:val="20"/>
                            <w:lang w:val="uk-UA"/>
                          </w:rPr>
                          <w:br/>
                          <w:t>2204 21 06 00,</w:t>
                        </w:r>
                        <w:r w:rsidRPr="0043201D">
                          <w:rPr>
                            <w:color w:val="000000" w:themeColor="text1"/>
                            <w:kern w:val="20"/>
                            <w:lang w:val="uk-UA"/>
                          </w:rPr>
                          <w:br/>
                          <w:t>2204 21 07 00,</w:t>
                        </w:r>
                        <w:r w:rsidRPr="0043201D">
                          <w:rPr>
                            <w:color w:val="000000" w:themeColor="text1"/>
                            <w:kern w:val="20"/>
                            <w:lang w:val="uk-UA"/>
                          </w:rPr>
                          <w:br/>
                          <w:t>2204 21 08 00,</w:t>
                        </w:r>
                        <w:r w:rsidRPr="0043201D">
                          <w:rPr>
                            <w:color w:val="000000" w:themeColor="text1"/>
                            <w:kern w:val="20"/>
                            <w:lang w:val="uk-UA"/>
                          </w:rPr>
                          <w:br/>
                          <w:t>2204 21 09 00,</w:t>
                        </w:r>
                        <w:r w:rsidRPr="0043201D">
                          <w:rPr>
                            <w:color w:val="000000" w:themeColor="text1"/>
                            <w:kern w:val="20"/>
                            <w:lang w:val="uk-UA"/>
                          </w:rPr>
                          <w:br/>
                          <w:t>2204 29 10 00,</w:t>
                        </w:r>
                        <w:r w:rsidRPr="0043201D">
                          <w:rPr>
                            <w:color w:val="000000" w:themeColor="text1"/>
                            <w:kern w:val="20"/>
                            <w:lang w:val="uk-UA"/>
                          </w:rPr>
                          <w:br/>
                          <w:t>2205 10 10 00,</w:t>
                        </w:r>
                        <w:r w:rsidRPr="0043201D">
                          <w:rPr>
                            <w:color w:val="000000" w:themeColor="text1"/>
                            <w:kern w:val="20"/>
                            <w:lang w:val="uk-UA"/>
                          </w:rPr>
                          <w:br/>
                          <w:t>2205 90 10 00,</w:t>
                        </w:r>
                        <w:r w:rsidRPr="0043201D">
                          <w:rPr>
                            <w:color w:val="000000" w:themeColor="text1"/>
                            <w:kern w:val="20"/>
                            <w:lang w:val="uk-UA"/>
                          </w:rPr>
                          <w:br/>
                          <w:t>2206 00 39 00</w:t>
                        </w:r>
                      </w:p>
                    </w:tc>
                    <w:tc>
                      <w:tcPr>
                        <w:tcW w:w="1837" w:type="dxa"/>
                        <w:tcBorders>
                          <w:top w:val="nil"/>
                          <w:left w:val="nil"/>
                          <w:bottom w:val="nil"/>
                          <w:right w:val="nil"/>
                        </w:tcBorders>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Вина ігристі та вина газовані, </w:t>
                        </w:r>
                        <w:proofErr w:type="spellStart"/>
                        <w:r w:rsidRPr="0043201D">
                          <w:rPr>
                            <w:color w:val="000000" w:themeColor="text1"/>
                            <w:kern w:val="20"/>
                            <w:lang w:val="uk-UA"/>
                          </w:rPr>
                          <w:t>зброджені</w:t>
                        </w:r>
                        <w:proofErr w:type="spellEnd"/>
                        <w:r w:rsidRPr="0043201D">
                          <w:rPr>
                            <w:color w:val="000000" w:themeColor="text1"/>
                            <w:kern w:val="20"/>
                            <w:lang w:val="uk-UA"/>
                          </w:rPr>
                          <w:t xml:space="preserve"> напої, вина (напої) ароматизовані ігристі (газовані), фактична міцність яких вища за 1,2 відсотка об’ємних </w:t>
                        </w:r>
                        <w:r w:rsidRPr="0043201D">
                          <w:rPr>
                            <w:color w:val="000000" w:themeColor="text1"/>
                            <w:kern w:val="20"/>
                            <w:lang w:val="uk-UA"/>
                          </w:rPr>
                          <w:lastRenderedPageBreak/>
                          <w:t xml:space="preserve">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w:t>
                        </w:r>
                        <w:r w:rsidRPr="0043201D">
                          <w:rPr>
                            <w:color w:val="000000" w:themeColor="text1"/>
                            <w:kern w:val="20"/>
                            <w:lang w:val="uk-UA"/>
                          </w:rPr>
                          <w:lastRenderedPageBreak/>
                          <w:t>при температурі 20</w:t>
                        </w:r>
                        <w:r w:rsidRPr="0043201D">
                          <w:rPr>
                            <w:rStyle w:val="rvts80"/>
                            <w:rFonts w:ascii="Arial Unicode MS" w:hAnsi="Arial Unicode MS"/>
                            <w:b/>
                            <w:bCs/>
                            <w:color w:val="000000" w:themeColor="text1"/>
                            <w:kern w:val="20"/>
                            <w:lang w:val="uk-UA"/>
                          </w:rPr>
                          <w:t>°</w:t>
                        </w:r>
                        <w:r w:rsidRPr="0043201D">
                          <w:rPr>
                            <w:color w:val="000000" w:themeColor="text1"/>
                            <w:kern w:val="20"/>
                            <w:lang w:val="uk-UA"/>
                          </w:rPr>
                          <w:t> С</w:t>
                        </w:r>
                      </w:p>
                    </w:tc>
                    <w:tc>
                      <w:tcPr>
                        <w:tcW w:w="1323"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lastRenderedPageBreak/>
                          <w:t>-"-</w:t>
                        </w:r>
                      </w:p>
                    </w:tc>
                    <w:tc>
                      <w:tcPr>
                        <w:tcW w:w="751"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11,65</w:t>
                        </w:r>
                      </w:p>
                    </w:tc>
                  </w:tr>
                  <w:tr w:rsidR="0043201D" w:rsidRPr="0043201D" w:rsidTr="00CB2FF0">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lastRenderedPageBreak/>
                          <w:t xml:space="preserve">2204, 2205, 2206 (вина та інші </w:t>
                        </w:r>
                        <w:proofErr w:type="spellStart"/>
                        <w:r w:rsidRPr="0043201D">
                          <w:rPr>
                            <w:color w:val="000000" w:themeColor="text1"/>
                            <w:kern w:val="20"/>
                            <w:lang w:val="uk-UA"/>
                          </w:rPr>
                          <w:t>зброджені</w:t>
                        </w:r>
                        <w:proofErr w:type="spellEnd"/>
                        <w:r w:rsidRPr="0043201D">
                          <w:rPr>
                            <w:color w:val="000000" w:themeColor="text1"/>
                            <w:kern w:val="20"/>
                            <w:lang w:val="uk-UA"/>
                          </w:rPr>
                          <w:t xml:space="preserve"> напої без додання етилового спирту в іншому місці не зазначені; вина та інші </w:t>
                        </w:r>
                        <w:proofErr w:type="spellStart"/>
                        <w:r w:rsidRPr="0043201D">
                          <w:rPr>
                            <w:color w:val="000000" w:themeColor="text1"/>
                            <w:kern w:val="20"/>
                            <w:lang w:val="uk-UA"/>
                          </w:rPr>
                          <w:t>зброджені</w:t>
                        </w:r>
                        <w:proofErr w:type="spellEnd"/>
                        <w:r w:rsidRPr="0043201D">
                          <w:rPr>
                            <w:color w:val="000000" w:themeColor="text1"/>
                            <w:kern w:val="20"/>
                            <w:lang w:val="uk-UA"/>
                          </w:rPr>
                          <w:t xml:space="preserve"> напої з доданням етилового спирту)</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Вина та інші </w:t>
                        </w:r>
                        <w:proofErr w:type="spellStart"/>
                        <w:r w:rsidRPr="0043201D">
                          <w:rPr>
                            <w:color w:val="000000" w:themeColor="text1"/>
                            <w:kern w:val="20"/>
                            <w:lang w:val="uk-UA"/>
                          </w:rPr>
                          <w:t>зброджені</w:t>
                        </w:r>
                        <w:proofErr w:type="spellEnd"/>
                        <w:r w:rsidRPr="0043201D">
                          <w:rPr>
                            <w:color w:val="000000" w:themeColor="text1"/>
                            <w:kern w:val="20"/>
                            <w:lang w:val="uk-UA"/>
                          </w:rPr>
                          <w:t xml:space="preserve"> напої (у тому числі суміші із </w:t>
                        </w:r>
                        <w:proofErr w:type="spellStart"/>
                        <w:r w:rsidRPr="0043201D">
                          <w:rPr>
                            <w:color w:val="000000" w:themeColor="text1"/>
                            <w:kern w:val="20"/>
                            <w:lang w:val="uk-UA"/>
                          </w:rPr>
                          <w:t>зброджених</w:t>
                        </w:r>
                        <w:proofErr w:type="spellEnd"/>
                        <w:r w:rsidRPr="0043201D">
                          <w:rPr>
                            <w:color w:val="000000" w:themeColor="text1"/>
                            <w:kern w:val="20"/>
                            <w:lang w:val="uk-UA"/>
                          </w:rPr>
                          <w:t xml:space="preserve"> напоїв та суміші на основі </w:t>
                        </w:r>
                        <w:proofErr w:type="spellStart"/>
                        <w:r w:rsidRPr="0043201D">
                          <w:rPr>
                            <w:color w:val="000000" w:themeColor="text1"/>
                            <w:kern w:val="20"/>
                            <w:lang w:val="uk-UA"/>
                          </w:rPr>
                          <w:t>зброджених</w:t>
                        </w:r>
                        <w:proofErr w:type="spellEnd"/>
                        <w:r w:rsidRPr="0043201D">
                          <w:rPr>
                            <w:color w:val="000000" w:themeColor="text1"/>
                            <w:kern w:val="20"/>
                            <w:lang w:val="uk-UA"/>
                          </w:rPr>
                          <w:t xml:space="preserve"> напоїв), фактична міцність яких вища за 1,2 відсотка об’ємних одиниць етилового спирту, але не вища за  22 відсотки об’ємних одиниць етилового спирту</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гривень за  1 літр</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8,02</w:t>
                        </w:r>
                      </w:p>
                    </w:tc>
                  </w:tr>
                  <w:tr w:rsidR="0043201D" w:rsidRPr="0043201D" w:rsidTr="00CB2FF0">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2204, 2205, 2206 (алкогольні напої з доданням або без додання етилового спирту в іншому місці не зазначені)</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Алкогольні напої, фактична міцність яких вища за 22 відсотки об’ємних одиниць етилового спирту, інші суміші із </w:t>
                        </w:r>
                        <w:proofErr w:type="spellStart"/>
                        <w:r w:rsidRPr="0043201D">
                          <w:rPr>
                            <w:color w:val="000000" w:themeColor="text1"/>
                            <w:kern w:val="20"/>
                            <w:lang w:val="uk-UA"/>
                          </w:rPr>
                          <w:t>зброджених</w:t>
                        </w:r>
                        <w:proofErr w:type="spellEnd"/>
                        <w:r w:rsidRPr="0043201D">
                          <w:rPr>
                            <w:color w:val="000000" w:themeColor="text1"/>
                            <w:kern w:val="20"/>
                            <w:lang w:val="uk-UA"/>
                          </w:rPr>
                          <w:t xml:space="preserve"> </w:t>
                        </w:r>
                        <w:r w:rsidRPr="0043201D">
                          <w:rPr>
                            <w:color w:val="000000" w:themeColor="text1"/>
                            <w:kern w:val="20"/>
                            <w:lang w:val="uk-UA"/>
                          </w:rPr>
                          <w:lastRenderedPageBreak/>
                          <w:t xml:space="preserve">напоїв та суміші на основі </w:t>
                        </w:r>
                        <w:proofErr w:type="spellStart"/>
                        <w:r w:rsidRPr="0043201D">
                          <w:rPr>
                            <w:color w:val="000000" w:themeColor="text1"/>
                            <w:kern w:val="20"/>
                            <w:lang w:val="uk-UA"/>
                          </w:rPr>
                          <w:t>зброджених</w:t>
                        </w:r>
                        <w:proofErr w:type="spellEnd"/>
                        <w:r w:rsidRPr="0043201D">
                          <w:rPr>
                            <w:color w:val="000000" w:themeColor="text1"/>
                            <w:kern w:val="20"/>
                            <w:lang w:val="uk-UA"/>
                          </w:rPr>
                          <w:t xml:space="preserve"> напоїв</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lastRenderedPageBreak/>
                          <w:t>гривень за  1 літр 100-відсоткового спирту</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126,96</w:t>
                        </w:r>
                      </w:p>
                    </w:tc>
                  </w:tr>
                  <w:tr w:rsidR="0043201D" w:rsidRPr="0043201D" w:rsidTr="00CB2FF0">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lastRenderedPageBreak/>
                          <w:t>2206 00 31 00,</w:t>
                        </w:r>
                        <w:r w:rsidRPr="0043201D">
                          <w:rPr>
                            <w:color w:val="000000" w:themeColor="text1"/>
                            <w:kern w:val="20"/>
                            <w:lang w:val="uk-UA"/>
                          </w:rPr>
                          <w:br/>
                          <w:t>2206 00 51 00,</w:t>
                        </w:r>
                        <w:r w:rsidRPr="0043201D">
                          <w:rPr>
                            <w:color w:val="000000" w:themeColor="text1"/>
                            <w:kern w:val="20"/>
                            <w:lang w:val="uk-UA"/>
                          </w:rPr>
                          <w:br/>
                          <w:t>2206 00 81 00</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Сидр і </w:t>
                        </w:r>
                        <w:proofErr w:type="spellStart"/>
                        <w:r w:rsidRPr="0043201D">
                          <w:rPr>
                            <w:color w:val="000000" w:themeColor="text1"/>
                            <w:kern w:val="20"/>
                            <w:lang w:val="uk-UA"/>
                          </w:rPr>
                          <w:t>перрі</w:t>
                        </w:r>
                        <w:proofErr w:type="spellEnd"/>
                        <w:r w:rsidRPr="0043201D">
                          <w:rPr>
                            <w:color w:val="000000" w:themeColor="text1"/>
                            <w:kern w:val="20"/>
                            <w:lang w:val="uk-UA"/>
                          </w:rPr>
                          <w:t xml:space="preserve"> (без додання спирту)</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гривень за  1 літр</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1,06</w:t>
                        </w:r>
                      </w:p>
                    </w:tc>
                  </w:tr>
                  <w:tr w:rsidR="0043201D" w:rsidRPr="0043201D" w:rsidTr="00CB2FF0">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2207</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Спирт етиловий, неденатурований, з концентрацією спирту 80 відсотків об’ємних одиниць або більше; спирт етиловий та інші спиртові дистиляти та спиртні напої, одержані шляхом перегонки, денатуровані, будь-якої концентрації</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гривень за  1 літр 100-відсоткового спирту</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126,96</w:t>
                        </w:r>
                      </w:p>
                    </w:tc>
                  </w:tr>
                  <w:tr w:rsidR="0043201D" w:rsidRPr="0043201D" w:rsidTr="00CB2FF0">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2208</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Спирт етиловий, неденатурований, з концентрацією спирту менш як 80 відсотків об’ємних одиниць, спиртові дистиляти та спиртні напої, </w:t>
                        </w:r>
                        <w:r w:rsidRPr="0043201D">
                          <w:rPr>
                            <w:color w:val="000000" w:themeColor="text1"/>
                            <w:kern w:val="20"/>
                            <w:lang w:val="uk-UA"/>
                          </w:rPr>
                          <w:lastRenderedPageBreak/>
                          <w:t>одержані шляхом перегонки, лікери та інші напої, що містять спирт</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lastRenderedPageBreak/>
                          <w:t>-"-</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126,96</w:t>
                        </w:r>
                      </w:p>
                    </w:tc>
                  </w:tr>
                  <w:tr w:rsidR="0043201D" w:rsidRPr="0043201D" w:rsidTr="00CB2FF0">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lastRenderedPageBreak/>
                          <w:t>2103 90 30 00,</w:t>
                        </w:r>
                        <w:r w:rsidRPr="0043201D">
                          <w:rPr>
                            <w:color w:val="000000" w:themeColor="text1"/>
                            <w:kern w:val="20"/>
                            <w:lang w:val="uk-UA"/>
                          </w:rPr>
                          <w:br/>
                          <w:t>2106 90</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Тільки продукти з вмістом спирту етилового 8,5 відсотка об’ємних одиниць та більше</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169,27;</w:t>
                        </w:r>
                      </w:p>
                    </w:tc>
                  </w:tr>
                </w:tbl>
                <w:p w:rsidR="00DA321E" w:rsidRPr="0043201D" w:rsidRDefault="00DA321E" w:rsidP="00DA321E">
                  <w:pPr>
                    <w:pStyle w:val="rvps14"/>
                    <w:spacing w:before="150" w:beforeAutospacing="0" w:after="150" w:afterAutospacing="0"/>
                    <w:rPr>
                      <w:b/>
                      <w:bCs/>
                      <w:color w:val="000000" w:themeColor="text1"/>
                      <w:lang w:val="uk-UA"/>
                    </w:rPr>
                  </w:pPr>
                </w:p>
              </w:tc>
              <w:tc>
                <w:tcPr>
                  <w:tcW w:w="1173" w:type="dxa"/>
                  <w:tcBorders>
                    <w:top w:val="nil"/>
                    <w:left w:val="nil"/>
                    <w:bottom w:val="nil"/>
                    <w:right w:val="nil"/>
                  </w:tcBorders>
                </w:tcPr>
                <w:p w:rsidR="00DA321E" w:rsidRPr="0043201D" w:rsidRDefault="00DA321E" w:rsidP="00DA321E">
                  <w:pPr>
                    <w:pStyle w:val="rvps14"/>
                    <w:spacing w:before="150" w:beforeAutospacing="0" w:after="150" w:afterAutospacing="0"/>
                    <w:rPr>
                      <w:bCs/>
                      <w:color w:val="000000" w:themeColor="text1"/>
                      <w:lang w:val="uk-UA"/>
                    </w:rPr>
                  </w:pPr>
                </w:p>
              </w:tc>
              <w:tc>
                <w:tcPr>
                  <w:tcW w:w="944"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bCs/>
                      <w:color w:val="000000" w:themeColor="text1"/>
                      <w:lang w:val="uk-UA"/>
                    </w:rPr>
                  </w:pPr>
                </w:p>
              </w:tc>
              <w:tc>
                <w:tcPr>
                  <w:tcW w:w="843"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b/>
                      <w:bCs/>
                      <w:color w:val="000000" w:themeColor="text1"/>
                      <w:lang w:val="uk-UA"/>
                    </w:rPr>
                  </w:pPr>
                </w:p>
              </w:tc>
            </w:tr>
          </w:tbl>
          <w:p w:rsidR="00DA321E" w:rsidRPr="0043201D" w:rsidRDefault="00DA321E" w:rsidP="00DA321E">
            <w:pPr>
              <w:pStyle w:val="rvps2"/>
              <w:shd w:val="clear" w:color="auto" w:fill="FFFFFF"/>
              <w:spacing w:before="0" w:beforeAutospacing="0" w:after="0" w:afterAutospacing="0"/>
              <w:jc w:val="both"/>
              <w:rPr>
                <w:color w:val="000000" w:themeColor="text1"/>
                <w:shd w:val="clear" w:color="auto" w:fill="FFFFFF"/>
                <w:lang w:val="uk-UA"/>
              </w:rPr>
            </w:pPr>
          </w:p>
        </w:tc>
        <w:tc>
          <w:tcPr>
            <w:tcW w:w="5972" w:type="dxa"/>
            <w:shd w:val="clear" w:color="auto" w:fill="auto"/>
          </w:tcPr>
          <w:p w:rsidR="00DA321E" w:rsidRPr="0043201D" w:rsidRDefault="00DA321E" w:rsidP="00DA321E">
            <w:pPr>
              <w:pStyle w:val="rvps2"/>
              <w:shd w:val="clear" w:color="auto" w:fill="FFFFFF"/>
              <w:spacing w:before="0" w:beforeAutospacing="0" w:after="150" w:afterAutospacing="0"/>
              <w:ind w:firstLine="450"/>
              <w:jc w:val="both"/>
              <w:rPr>
                <w:color w:val="000000" w:themeColor="text1"/>
                <w:lang w:val="uk-UA"/>
              </w:rPr>
            </w:pPr>
            <w:r w:rsidRPr="0043201D">
              <w:rPr>
                <w:color w:val="000000" w:themeColor="text1"/>
                <w:lang w:val="uk-UA"/>
              </w:rPr>
              <w:lastRenderedPageBreak/>
              <w:t>215.3.1. спирт етиловий та інші спиртові дистиляти, алкогольні напої, пиво:</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870"/>
              <w:gridCol w:w="1522"/>
              <w:gridCol w:w="1127"/>
              <w:gridCol w:w="1006"/>
              <w:gridCol w:w="125"/>
              <w:gridCol w:w="30"/>
              <w:gridCol w:w="30"/>
              <w:gridCol w:w="30"/>
            </w:tblGrid>
            <w:tr w:rsidR="0043201D" w:rsidRPr="0043201D" w:rsidTr="00DA321E">
              <w:trPr>
                <w:gridAfter w:val="4"/>
                <w:wAfter w:w="215" w:type="dxa"/>
                <w:trHeight w:val="468"/>
              </w:trPr>
              <w:tc>
                <w:tcPr>
                  <w:tcW w:w="1870" w:type="dxa"/>
                  <w:tcBorders>
                    <w:top w:val="single" w:sz="6" w:space="0" w:color="000000"/>
                    <w:left w:val="single" w:sz="6" w:space="0" w:color="000000"/>
                    <w:bottom w:val="single" w:sz="6" w:space="0" w:color="000000"/>
                    <w:right w:val="single" w:sz="6" w:space="0" w:color="000000"/>
                  </w:tcBorders>
                  <w:hideMark/>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lang w:val="uk-UA"/>
                    </w:rPr>
                    <w:t>Код товару (продукції) згідно з УКТ ЗЕД</w:t>
                  </w:r>
                </w:p>
              </w:tc>
              <w:tc>
                <w:tcPr>
                  <w:tcW w:w="1522" w:type="dxa"/>
                  <w:tcBorders>
                    <w:top w:val="single" w:sz="6" w:space="0" w:color="000000"/>
                    <w:left w:val="single" w:sz="6" w:space="0" w:color="000000"/>
                    <w:bottom w:val="single" w:sz="6" w:space="0" w:color="000000"/>
                    <w:right w:val="single" w:sz="6" w:space="0" w:color="000000"/>
                  </w:tcBorders>
                  <w:hideMark/>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lang w:val="uk-UA"/>
                    </w:rPr>
                    <w:t>Опис товару (продукції) згідно з УКТ ЗЕД</w:t>
                  </w:r>
                </w:p>
              </w:tc>
              <w:tc>
                <w:tcPr>
                  <w:tcW w:w="1127" w:type="dxa"/>
                  <w:tcBorders>
                    <w:top w:val="single" w:sz="6" w:space="0" w:color="000000"/>
                    <w:left w:val="single" w:sz="6" w:space="0" w:color="000000"/>
                    <w:bottom w:val="single" w:sz="6" w:space="0" w:color="000000"/>
                    <w:right w:val="single" w:sz="6" w:space="0" w:color="000000"/>
                  </w:tcBorders>
                  <w:hideMark/>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lang w:val="uk-UA"/>
                    </w:rPr>
                    <w:t>Одиниця виміру</w:t>
                  </w:r>
                </w:p>
              </w:tc>
              <w:tc>
                <w:tcPr>
                  <w:tcW w:w="1006" w:type="dxa"/>
                  <w:tcBorders>
                    <w:top w:val="single" w:sz="6" w:space="0" w:color="000000"/>
                    <w:left w:val="single" w:sz="6" w:space="0" w:color="000000"/>
                    <w:bottom w:val="single" w:sz="6" w:space="0" w:color="000000"/>
                    <w:right w:val="single" w:sz="6" w:space="0" w:color="000000"/>
                  </w:tcBorders>
                  <w:hideMark/>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lang w:val="uk-UA"/>
                    </w:rPr>
                    <w:t>Ставка податку</w:t>
                  </w:r>
                </w:p>
              </w:tc>
            </w:tr>
            <w:tr w:rsidR="0043201D" w:rsidRPr="0043201D" w:rsidTr="00DA321E">
              <w:trPr>
                <w:gridAfter w:val="4"/>
                <w:wAfter w:w="215" w:type="dxa"/>
                <w:trHeight w:val="468"/>
              </w:trPr>
              <w:tc>
                <w:tcPr>
                  <w:tcW w:w="1870" w:type="dxa"/>
                  <w:tcBorders>
                    <w:top w:val="single" w:sz="6" w:space="0" w:color="000000"/>
                    <w:left w:val="nil"/>
                    <w:bottom w:val="nil"/>
                    <w:right w:val="nil"/>
                  </w:tcBorders>
                </w:tcPr>
                <w:p w:rsidR="00DA321E" w:rsidRPr="0043201D" w:rsidRDefault="00DA321E" w:rsidP="00DA321E">
                  <w:pPr>
                    <w:pStyle w:val="rvps12"/>
                    <w:spacing w:before="150" w:beforeAutospacing="0" w:after="150" w:afterAutospacing="0"/>
                    <w:rPr>
                      <w:color w:val="000000" w:themeColor="text1"/>
                      <w:lang w:val="uk-UA"/>
                    </w:rPr>
                  </w:pPr>
                  <w:r w:rsidRPr="0043201D">
                    <w:rPr>
                      <w:color w:val="000000" w:themeColor="text1"/>
                      <w:kern w:val="20"/>
                      <w:lang w:val="uk-UA"/>
                    </w:rPr>
                    <w:t>2203 00</w:t>
                  </w:r>
                </w:p>
              </w:tc>
              <w:tc>
                <w:tcPr>
                  <w:tcW w:w="1522" w:type="dxa"/>
                  <w:tcBorders>
                    <w:top w:val="single" w:sz="6" w:space="0" w:color="000000"/>
                    <w:left w:val="nil"/>
                    <w:bottom w:val="nil"/>
                    <w:right w:val="nil"/>
                  </w:tcBorders>
                </w:tcPr>
                <w:p w:rsidR="00DA321E" w:rsidRPr="0043201D" w:rsidRDefault="00DA321E" w:rsidP="00DA321E">
                  <w:pPr>
                    <w:rPr>
                      <w:color w:val="000000" w:themeColor="text1"/>
                      <w:lang w:val="uk-UA"/>
                    </w:rPr>
                  </w:pPr>
                  <w:r w:rsidRPr="0043201D">
                    <w:rPr>
                      <w:color w:val="000000" w:themeColor="text1"/>
                      <w:kern w:val="20"/>
                      <w:lang w:val="uk-UA" w:eastAsia="en-US"/>
                    </w:rPr>
                    <w:t>Пиво із солоду (солодове)</w:t>
                  </w:r>
                </w:p>
              </w:tc>
              <w:tc>
                <w:tcPr>
                  <w:tcW w:w="1127" w:type="dxa"/>
                  <w:tcBorders>
                    <w:top w:val="single" w:sz="6" w:space="0" w:color="000000"/>
                    <w:left w:val="nil"/>
                    <w:bottom w:val="nil"/>
                    <w:right w:val="nil"/>
                  </w:tcBorders>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kern w:val="20"/>
                      <w:lang w:val="uk-UA"/>
                    </w:rPr>
                    <w:t>гривень за 1 літр</w:t>
                  </w:r>
                </w:p>
              </w:tc>
              <w:tc>
                <w:tcPr>
                  <w:tcW w:w="1006" w:type="dxa"/>
                  <w:tcBorders>
                    <w:top w:val="single" w:sz="6" w:space="0" w:color="000000"/>
                    <w:left w:val="nil"/>
                    <w:bottom w:val="nil"/>
                    <w:right w:val="nil"/>
                  </w:tcBorders>
                </w:tcPr>
                <w:p w:rsidR="00DA321E" w:rsidRPr="0043201D" w:rsidRDefault="00DA321E" w:rsidP="00DA321E">
                  <w:pPr>
                    <w:pStyle w:val="rvps12"/>
                    <w:spacing w:before="150" w:beforeAutospacing="0" w:after="150" w:afterAutospacing="0"/>
                    <w:jc w:val="center"/>
                    <w:rPr>
                      <w:color w:val="000000" w:themeColor="text1"/>
                      <w:lang w:val="uk-UA"/>
                    </w:rPr>
                  </w:pPr>
                  <w:r w:rsidRPr="0043201D">
                    <w:rPr>
                      <w:color w:val="000000" w:themeColor="text1"/>
                      <w:kern w:val="20"/>
                      <w:lang w:val="uk-UA"/>
                    </w:rPr>
                    <w:t xml:space="preserve">  2,78</w:t>
                  </w:r>
                </w:p>
              </w:tc>
            </w:tr>
            <w:tr w:rsidR="0043201D" w:rsidRPr="0043201D" w:rsidTr="00DA321E">
              <w:trPr>
                <w:trHeight w:val="408"/>
              </w:trPr>
              <w:tc>
                <w:tcPr>
                  <w:tcW w:w="5650" w:type="dxa"/>
                  <w:gridSpan w:val="5"/>
                  <w:tcBorders>
                    <w:top w:val="nil"/>
                    <w:left w:val="nil"/>
                    <w:bottom w:val="nil"/>
                    <w:right w:val="nil"/>
                  </w:tcBorders>
                </w:tcPr>
                <w:p w:rsidR="007F7AD3" w:rsidRDefault="007F7AD3"/>
                <w:p w:rsidR="007F7AD3" w:rsidRPr="007F7AD3" w:rsidRDefault="007F7AD3">
                  <w:pPr>
                    <w:rPr>
                      <w:b/>
                      <w:lang w:val="uk-UA"/>
                    </w:rPr>
                  </w:pPr>
                  <w:r w:rsidRPr="007F7AD3">
                    <w:rPr>
                      <w:b/>
                      <w:lang w:val="uk-UA"/>
                    </w:rPr>
                    <w:t>Виключити</w:t>
                  </w:r>
                </w:p>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7F7AD3" w:rsidRDefault="007F7AD3"/>
                <w:p w:rsidR="00440701" w:rsidRDefault="00440701"/>
                <w:p w:rsidR="00440701" w:rsidRDefault="00440701"/>
                <w:p w:rsidR="00440701" w:rsidRDefault="00440701"/>
                <w:p w:rsidR="00440701" w:rsidRDefault="00440701"/>
                <w:p w:rsidR="00440701" w:rsidRDefault="00440701"/>
                <w:p w:rsidR="00440701" w:rsidRDefault="00440701"/>
                <w:p w:rsidR="007F7AD3" w:rsidRDefault="007F7AD3"/>
                <w:tbl>
                  <w:tblPr>
                    <w:tblW w:w="5626"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715"/>
                    <w:gridCol w:w="1837"/>
                    <w:gridCol w:w="1323"/>
                    <w:gridCol w:w="751"/>
                  </w:tblGrid>
                  <w:tr w:rsidR="0043201D" w:rsidRPr="0043201D" w:rsidTr="0068117B">
                    <w:trPr>
                      <w:trHeight w:val="53"/>
                    </w:trPr>
                    <w:tc>
                      <w:tcPr>
                        <w:tcW w:w="1715" w:type="dxa"/>
                        <w:tcBorders>
                          <w:top w:val="nil"/>
                          <w:left w:val="nil"/>
                          <w:bottom w:val="nil"/>
                          <w:right w:val="nil"/>
                        </w:tcBorders>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2204 10,</w:t>
                        </w:r>
                        <w:r w:rsidRPr="0043201D">
                          <w:rPr>
                            <w:color w:val="000000" w:themeColor="text1"/>
                            <w:kern w:val="20"/>
                            <w:lang w:val="uk-UA"/>
                          </w:rPr>
                          <w:br/>
                          <w:t>2204 21 06 00,</w:t>
                        </w:r>
                        <w:r w:rsidRPr="0043201D">
                          <w:rPr>
                            <w:color w:val="000000" w:themeColor="text1"/>
                            <w:kern w:val="20"/>
                            <w:lang w:val="uk-UA"/>
                          </w:rPr>
                          <w:br/>
                          <w:t>2204 21 07 00,</w:t>
                        </w:r>
                        <w:r w:rsidRPr="0043201D">
                          <w:rPr>
                            <w:color w:val="000000" w:themeColor="text1"/>
                            <w:kern w:val="20"/>
                            <w:lang w:val="uk-UA"/>
                          </w:rPr>
                          <w:br/>
                          <w:t>2204 21 08 00,</w:t>
                        </w:r>
                        <w:r w:rsidRPr="0043201D">
                          <w:rPr>
                            <w:color w:val="000000" w:themeColor="text1"/>
                            <w:kern w:val="20"/>
                            <w:lang w:val="uk-UA"/>
                          </w:rPr>
                          <w:br/>
                          <w:t>2204 21 09 00,</w:t>
                        </w:r>
                        <w:r w:rsidRPr="0043201D">
                          <w:rPr>
                            <w:color w:val="000000" w:themeColor="text1"/>
                            <w:kern w:val="20"/>
                            <w:lang w:val="uk-UA"/>
                          </w:rPr>
                          <w:br/>
                          <w:t>2204 29 10 00,</w:t>
                        </w:r>
                        <w:r w:rsidRPr="0043201D">
                          <w:rPr>
                            <w:color w:val="000000" w:themeColor="text1"/>
                            <w:kern w:val="20"/>
                            <w:lang w:val="uk-UA"/>
                          </w:rPr>
                          <w:br/>
                          <w:t>2205 10 10 00,</w:t>
                        </w:r>
                        <w:r w:rsidRPr="0043201D">
                          <w:rPr>
                            <w:color w:val="000000" w:themeColor="text1"/>
                            <w:kern w:val="20"/>
                            <w:lang w:val="uk-UA"/>
                          </w:rPr>
                          <w:br/>
                          <w:t>2205 90 10 00,</w:t>
                        </w:r>
                        <w:r w:rsidRPr="0043201D">
                          <w:rPr>
                            <w:color w:val="000000" w:themeColor="text1"/>
                            <w:kern w:val="20"/>
                            <w:lang w:val="uk-UA"/>
                          </w:rPr>
                          <w:br/>
                          <w:t>2206 00 39 00</w:t>
                        </w:r>
                      </w:p>
                    </w:tc>
                    <w:tc>
                      <w:tcPr>
                        <w:tcW w:w="1837" w:type="dxa"/>
                        <w:tcBorders>
                          <w:top w:val="nil"/>
                          <w:left w:val="nil"/>
                          <w:bottom w:val="nil"/>
                          <w:right w:val="nil"/>
                        </w:tcBorders>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Вина ігристі та вина газовані, </w:t>
                        </w:r>
                        <w:proofErr w:type="spellStart"/>
                        <w:r w:rsidRPr="0043201D">
                          <w:rPr>
                            <w:color w:val="000000" w:themeColor="text1"/>
                            <w:kern w:val="20"/>
                            <w:lang w:val="uk-UA"/>
                          </w:rPr>
                          <w:t>зброджені</w:t>
                        </w:r>
                        <w:proofErr w:type="spellEnd"/>
                        <w:r w:rsidRPr="0043201D">
                          <w:rPr>
                            <w:color w:val="000000" w:themeColor="text1"/>
                            <w:kern w:val="20"/>
                            <w:lang w:val="uk-UA"/>
                          </w:rPr>
                          <w:t xml:space="preserve"> напої, вина (напої) ароматизовані ігристі (газовані), фактична міцність яких вища за 1,2 відсотка об’ємних одиниць </w:t>
                        </w:r>
                        <w:r w:rsidRPr="0043201D">
                          <w:rPr>
                            <w:color w:val="000000" w:themeColor="text1"/>
                            <w:kern w:val="20"/>
                            <w:lang w:val="uk-UA"/>
                          </w:rPr>
                          <w:lastRenderedPageBreak/>
                          <w:t xml:space="preserve">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w:t>
                        </w:r>
                        <w:r w:rsidRPr="0043201D">
                          <w:rPr>
                            <w:color w:val="000000" w:themeColor="text1"/>
                            <w:kern w:val="20"/>
                            <w:lang w:val="uk-UA"/>
                          </w:rPr>
                          <w:lastRenderedPageBreak/>
                          <w:t>при температурі 20</w:t>
                        </w:r>
                        <w:r w:rsidRPr="0043201D">
                          <w:rPr>
                            <w:rStyle w:val="rvts80"/>
                            <w:rFonts w:ascii="Arial Unicode MS" w:hAnsi="Arial Unicode MS"/>
                            <w:b/>
                            <w:bCs/>
                            <w:color w:val="000000" w:themeColor="text1"/>
                            <w:kern w:val="20"/>
                            <w:lang w:val="uk-UA"/>
                          </w:rPr>
                          <w:t>°</w:t>
                        </w:r>
                        <w:r w:rsidRPr="0043201D">
                          <w:rPr>
                            <w:color w:val="000000" w:themeColor="text1"/>
                            <w:kern w:val="20"/>
                            <w:lang w:val="uk-UA"/>
                          </w:rPr>
                          <w:t> С</w:t>
                        </w:r>
                      </w:p>
                    </w:tc>
                    <w:tc>
                      <w:tcPr>
                        <w:tcW w:w="1323"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lastRenderedPageBreak/>
                          <w:t>-"-</w:t>
                        </w:r>
                      </w:p>
                    </w:tc>
                    <w:tc>
                      <w:tcPr>
                        <w:tcW w:w="751" w:type="dxa"/>
                        <w:tcBorders>
                          <w:top w:val="nil"/>
                          <w:left w:val="nil"/>
                          <w:bottom w:val="nil"/>
                          <w:right w:val="nil"/>
                        </w:tcBorders>
                      </w:tcPr>
                      <w:p w:rsidR="00DA321E" w:rsidRPr="0043201D" w:rsidRDefault="00DA321E" w:rsidP="00DA321E">
                        <w:pPr>
                          <w:pStyle w:val="rvps12"/>
                          <w:spacing w:before="150" w:beforeAutospacing="0" w:after="150" w:afterAutospacing="0"/>
                          <w:ind w:left="-222"/>
                          <w:jc w:val="center"/>
                          <w:rPr>
                            <w:color w:val="000000" w:themeColor="text1"/>
                            <w:kern w:val="20"/>
                            <w:lang w:val="uk-UA"/>
                          </w:rPr>
                        </w:pPr>
                        <w:r w:rsidRPr="0043201D">
                          <w:rPr>
                            <w:color w:val="000000" w:themeColor="text1"/>
                            <w:kern w:val="20"/>
                            <w:lang w:val="uk-UA"/>
                          </w:rPr>
                          <w:t>11,65</w:t>
                        </w:r>
                      </w:p>
                    </w:tc>
                  </w:tr>
                  <w:tr w:rsidR="0043201D" w:rsidRPr="0043201D" w:rsidTr="001B2882">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lastRenderedPageBreak/>
                          <w:t xml:space="preserve">2204, 2205, 2206 (вина та інші </w:t>
                        </w:r>
                        <w:proofErr w:type="spellStart"/>
                        <w:r w:rsidRPr="0043201D">
                          <w:rPr>
                            <w:color w:val="000000" w:themeColor="text1"/>
                            <w:kern w:val="20"/>
                            <w:lang w:val="uk-UA"/>
                          </w:rPr>
                          <w:t>зброджені</w:t>
                        </w:r>
                        <w:proofErr w:type="spellEnd"/>
                        <w:r w:rsidRPr="0043201D">
                          <w:rPr>
                            <w:color w:val="000000" w:themeColor="text1"/>
                            <w:kern w:val="20"/>
                            <w:lang w:val="uk-UA"/>
                          </w:rPr>
                          <w:t xml:space="preserve"> напої без додання етилового спирту в іншому місці не зазначені; вина та інші </w:t>
                        </w:r>
                        <w:proofErr w:type="spellStart"/>
                        <w:r w:rsidRPr="0043201D">
                          <w:rPr>
                            <w:color w:val="000000" w:themeColor="text1"/>
                            <w:kern w:val="20"/>
                            <w:lang w:val="uk-UA"/>
                          </w:rPr>
                          <w:t>зброджені</w:t>
                        </w:r>
                        <w:proofErr w:type="spellEnd"/>
                        <w:r w:rsidRPr="0043201D">
                          <w:rPr>
                            <w:color w:val="000000" w:themeColor="text1"/>
                            <w:kern w:val="20"/>
                            <w:lang w:val="uk-UA"/>
                          </w:rPr>
                          <w:t xml:space="preserve"> напої з доданням етилового спирту)</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Вина та інші </w:t>
                        </w:r>
                        <w:proofErr w:type="spellStart"/>
                        <w:r w:rsidRPr="0043201D">
                          <w:rPr>
                            <w:color w:val="000000" w:themeColor="text1"/>
                            <w:kern w:val="20"/>
                            <w:lang w:val="uk-UA"/>
                          </w:rPr>
                          <w:t>зброджені</w:t>
                        </w:r>
                        <w:proofErr w:type="spellEnd"/>
                        <w:r w:rsidRPr="0043201D">
                          <w:rPr>
                            <w:color w:val="000000" w:themeColor="text1"/>
                            <w:kern w:val="20"/>
                            <w:lang w:val="uk-UA"/>
                          </w:rPr>
                          <w:t xml:space="preserve"> напої (у тому числі суміші із </w:t>
                        </w:r>
                        <w:proofErr w:type="spellStart"/>
                        <w:r w:rsidRPr="0043201D">
                          <w:rPr>
                            <w:color w:val="000000" w:themeColor="text1"/>
                            <w:kern w:val="20"/>
                            <w:lang w:val="uk-UA"/>
                          </w:rPr>
                          <w:t>зброджених</w:t>
                        </w:r>
                        <w:proofErr w:type="spellEnd"/>
                        <w:r w:rsidRPr="0043201D">
                          <w:rPr>
                            <w:color w:val="000000" w:themeColor="text1"/>
                            <w:kern w:val="20"/>
                            <w:lang w:val="uk-UA"/>
                          </w:rPr>
                          <w:t xml:space="preserve"> напоїв та суміші на основі </w:t>
                        </w:r>
                        <w:proofErr w:type="spellStart"/>
                        <w:r w:rsidRPr="0043201D">
                          <w:rPr>
                            <w:color w:val="000000" w:themeColor="text1"/>
                            <w:kern w:val="20"/>
                            <w:lang w:val="uk-UA"/>
                          </w:rPr>
                          <w:t>зброджених</w:t>
                        </w:r>
                        <w:proofErr w:type="spellEnd"/>
                        <w:r w:rsidRPr="0043201D">
                          <w:rPr>
                            <w:color w:val="000000" w:themeColor="text1"/>
                            <w:kern w:val="20"/>
                            <w:lang w:val="uk-UA"/>
                          </w:rPr>
                          <w:t xml:space="preserve"> напоїв), фактична міцність яких вища за 1,2 відсотка об’ємних одиниць етилового спирту, але не вища за  22 відсотки об’ємних одиниць етилового спирту</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гривень за    1 літр</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8,02</w:t>
                        </w:r>
                      </w:p>
                    </w:tc>
                  </w:tr>
                  <w:tr w:rsidR="0043201D" w:rsidRPr="0043201D" w:rsidTr="001B2882">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2204, 2205, 2206 (алкогольні напої з доданням або без додання етилового спирту в іншому місці не зазначені)</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Алкогольні напої, фактична міцність яких вища за 22 відсотки об’ємних одиниць етилового спирту, інші суміші із </w:t>
                        </w:r>
                        <w:proofErr w:type="spellStart"/>
                        <w:r w:rsidRPr="0043201D">
                          <w:rPr>
                            <w:color w:val="000000" w:themeColor="text1"/>
                            <w:kern w:val="20"/>
                            <w:lang w:val="uk-UA"/>
                          </w:rPr>
                          <w:t>зброджених</w:t>
                        </w:r>
                        <w:proofErr w:type="spellEnd"/>
                        <w:r w:rsidRPr="0043201D">
                          <w:rPr>
                            <w:color w:val="000000" w:themeColor="text1"/>
                            <w:kern w:val="20"/>
                            <w:lang w:val="uk-UA"/>
                          </w:rPr>
                          <w:t xml:space="preserve"> </w:t>
                        </w:r>
                        <w:r w:rsidRPr="0043201D">
                          <w:rPr>
                            <w:color w:val="000000" w:themeColor="text1"/>
                            <w:kern w:val="20"/>
                            <w:lang w:val="uk-UA"/>
                          </w:rPr>
                          <w:lastRenderedPageBreak/>
                          <w:t xml:space="preserve">напоїв та суміші на основі </w:t>
                        </w:r>
                        <w:proofErr w:type="spellStart"/>
                        <w:r w:rsidRPr="0043201D">
                          <w:rPr>
                            <w:color w:val="000000" w:themeColor="text1"/>
                            <w:kern w:val="20"/>
                            <w:lang w:val="uk-UA"/>
                          </w:rPr>
                          <w:t>зброджених</w:t>
                        </w:r>
                        <w:proofErr w:type="spellEnd"/>
                        <w:r w:rsidRPr="0043201D">
                          <w:rPr>
                            <w:color w:val="000000" w:themeColor="text1"/>
                            <w:kern w:val="20"/>
                            <w:lang w:val="uk-UA"/>
                          </w:rPr>
                          <w:t xml:space="preserve"> напоїв</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lastRenderedPageBreak/>
                          <w:t>гривень за  1 літр 100-відсоткового спирту</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126,96</w:t>
                        </w:r>
                      </w:p>
                    </w:tc>
                  </w:tr>
                  <w:tr w:rsidR="0043201D" w:rsidRPr="0043201D" w:rsidTr="001B2882">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lastRenderedPageBreak/>
                          <w:t>2206 00 31 00,</w:t>
                        </w:r>
                        <w:r w:rsidRPr="0043201D">
                          <w:rPr>
                            <w:color w:val="000000" w:themeColor="text1"/>
                            <w:kern w:val="20"/>
                            <w:lang w:val="uk-UA"/>
                          </w:rPr>
                          <w:br/>
                          <w:t>2206 00 51 00,</w:t>
                        </w:r>
                        <w:r w:rsidRPr="0043201D">
                          <w:rPr>
                            <w:color w:val="000000" w:themeColor="text1"/>
                            <w:kern w:val="20"/>
                            <w:lang w:val="uk-UA"/>
                          </w:rPr>
                          <w:br/>
                          <w:t>2206 00 81 00</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Сидр і </w:t>
                        </w:r>
                        <w:proofErr w:type="spellStart"/>
                        <w:r w:rsidRPr="0043201D">
                          <w:rPr>
                            <w:color w:val="000000" w:themeColor="text1"/>
                            <w:kern w:val="20"/>
                            <w:lang w:val="uk-UA"/>
                          </w:rPr>
                          <w:t>перрі</w:t>
                        </w:r>
                        <w:proofErr w:type="spellEnd"/>
                        <w:r w:rsidRPr="0043201D">
                          <w:rPr>
                            <w:color w:val="000000" w:themeColor="text1"/>
                            <w:kern w:val="20"/>
                            <w:lang w:val="uk-UA"/>
                          </w:rPr>
                          <w:t xml:space="preserve"> (без додання спирту)</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гривень за  1 літр</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1,06</w:t>
                        </w:r>
                      </w:p>
                    </w:tc>
                  </w:tr>
                  <w:tr w:rsidR="0043201D" w:rsidRPr="0043201D" w:rsidTr="001B2882">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2207</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Спирт етиловий, неденатурований, з концентрацією спирту 80 відсотків об’ємних одиниць або більше; спирт етиловий та інші спиртові дистиляти та спиртні напої, одержані шляхом перегонки, денатуровані, будь-якої концентрації</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гривень за  1 літр 100-відсоткового спирту</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126,96</w:t>
                        </w:r>
                      </w:p>
                    </w:tc>
                  </w:tr>
                  <w:tr w:rsidR="0043201D" w:rsidRPr="0043201D" w:rsidTr="001B2882">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2208</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 xml:space="preserve">Спирт етиловий, неденатурований, з концентрацією спирту менш як 80 відсотків об’ємних одиниць, спиртові дистиляти та спиртні напої, </w:t>
                        </w:r>
                        <w:r w:rsidRPr="0043201D">
                          <w:rPr>
                            <w:color w:val="000000" w:themeColor="text1"/>
                            <w:kern w:val="20"/>
                            <w:lang w:val="uk-UA"/>
                          </w:rPr>
                          <w:lastRenderedPageBreak/>
                          <w:t>одержані шляхом перегонки, лікери та інші напої, що містять спирт</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lastRenderedPageBreak/>
                          <w:t>-"-</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126,96</w:t>
                        </w:r>
                      </w:p>
                    </w:tc>
                  </w:tr>
                  <w:tr w:rsidR="0043201D" w:rsidRPr="0043201D" w:rsidTr="001B2882">
                    <w:trPr>
                      <w:trHeight w:val="408"/>
                    </w:trPr>
                    <w:tc>
                      <w:tcPr>
                        <w:tcW w:w="1715"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lastRenderedPageBreak/>
                          <w:t>2103 90 30 00,</w:t>
                        </w:r>
                        <w:r w:rsidRPr="0043201D">
                          <w:rPr>
                            <w:color w:val="000000" w:themeColor="text1"/>
                            <w:kern w:val="20"/>
                            <w:lang w:val="uk-UA"/>
                          </w:rPr>
                          <w:br/>
                          <w:t>2106 90</w:t>
                        </w:r>
                      </w:p>
                    </w:tc>
                    <w:tc>
                      <w:tcPr>
                        <w:tcW w:w="1837" w:type="dxa"/>
                        <w:tcBorders>
                          <w:top w:val="nil"/>
                          <w:left w:val="nil"/>
                          <w:bottom w:val="nil"/>
                          <w:right w:val="nil"/>
                        </w:tcBorders>
                        <w:hideMark/>
                      </w:tcPr>
                      <w:p w:rsidR="00DA321E" w:rsidRPr="0043201D" w:rsidRDefault="00DA321E" w:rsidP="00DA321E">
                        <w:pPr>
                          <w:pStyle w:val="rvps14"/>
                          <w:spacing w:before="150" w:beforeAutospacing="0" w:after="150" w:afterAutospacing="0"/>
                          <w:rPr>
                            <w:color w:val="000000" w:themeColor="text1"/>
                            <w:kern w:val="20"/>
                            <w:lang w:val="uk-UA"/>
                          </w:rPr>
                        </w:pPr>
                        <w:r w:rsidRPr="0043201D">
                          <w:rPr>
                            <w:color w:val="000000" w:themeColor="text1"/>
                            <w:kern w:val="20"/>
                            <w:lang w:val="uk-UA"/>
                          </w:rPr>
                          <w:t>Тільки продукти з вмістом спирту етилового 8,5 відсотка об’ємних одиниць та більше</w:t>
                        </w:r>
                      </w:p>
                    </w:tc>
                    <w:tc>
                      <w:tcPr>
                        <w:tcW w:w="1323"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w:t>
                        </w:r>
                      </w:p>
                    </w:tc>
                    <w:tc>
                      <w:tcPr>
                        <w:tcW w:w="751" w:type="dxa"/>
                        <w:tcBorders>
                          <w:top w:val="nil"/>
                          <w:left w:val="nil"/>
                          <w:bottom w:val="nil"/>
                          <w:right w:val="nil"/>
                        </w:tcBorders>
                        <w:hideMark/>
                      </w:tcPr>
                      <w:p w:rsidR="00DA321E" w:rsidRPr="0043201D" w:rsidRDefault="00DA321E" w:rsidP="00DA321E">
                        <w:pPr>
                          <w:pStyle w:val="rvps12"/>
                          <w:spacing w:before="150" w:beforeAutospacing="0" w:after="150" w:afterAutospacing="0"/>
                          <w:jc w:val="center"/>
                          <w:rPr>
                            <w:color w:val="000000" w:themeColor="text1"/>
                            <w:kern w:val="20"/>
                            <w:lang w:val="uk-UA"/>
                          </w:rPr>
                        </w:pPr>
                        <w:r w:rsidRPr="0043201D">
                          <w:rPr>
                            <w:color w:val="000000" w:themeColor="text1"/>
                            <w:kern w:val="20"/>
                            <w:lang w:val="uk-UA"/>
                          </w:rPr>
                          <w:t>169,27;</w:t>
                        </w:r>
                      </w:p>
                    </w:tc>
                  </w:tr>
                </w:tbl>
                <w:p w:rsidR="00DA321E" w:rsidRPr="0043201D" w:rsidRDefault="00DA321E" w:rsidP="00DA321E">
                  <w:pPr>
                    <w:pStyle w:val="rvps14"/>
                    <w:spacing w:before="150" w:beforeAutospacing="0" w:after="150" w:afterAutospacing="0"/>
                    <w:rPr>
                      <w:b/>
                      <w:bCs/>
                      <w:color w:val="000000" w:themeColor="text1"/>
                      <w:lang w:val="uk-UA"/>
                    </w:rPr>
                  </w:pPr>
                </w:p>
              </w:tc>
              <w:tc>
                <w:tcPr>
                  <w:tcW w:w="30" w:type="dxa"/>
                  <w:tcBorders>
                    <w:top w:val="nil"/>
                    <w:left w:val="nil"/>
                    <w:bottom w:val="nil"/>
                    <w:right w:val="nil"/>
                  </w:tcBorders>
                </w:tcPr>
                <w:p w:rsidR="00DA321E" w:rsidRPr="0043201D" w:rsidRDefault="00DA321E" w:rsidP="00DA321E">
                  <w:pPr>
                    <w:pStyle w:val="rvps14"/>
                    <w:spacing w:before="150" w:beforeAutospacing="0" w:after="150" w:afterAutospacing="0"/>
                    <w:rPr>
                      <w:bCs/>
                      <w:color w:val="000000" w:themeColor="text1"/>
                      <w:lang w:val="uk-UA"/>
                    </w:rPr>
                  </w:pPr>
                </w:p>
              </w:tc>
              <w:tc>
                <w:tcPr>
                  <w:tcW w:w="30"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bCs/>
                      <w:color w:val="000000" w:themeColor="text1"/>
                      <w:lang w:val="uk-UA"/>
                    </w:rPr>
                  </w:pPr>
                </w:p>
              </w:tc>
              <w:tc>
                <w:tcPr>
                  <w:tcW w:w="30" w:type="dxa"/>
                  <w:tcBorders>
                    <w:top w:val="nil"/>
                    <w:left w:val="nil"/>
                    <w:bottom w:val="nil"/>
                    <w:right w:val="nil"/>
                  </w:tcBorders>
                </w:tcPr>
                <w:p w:rsidR="00DA321E" w:rsidRPr="0043201D" w:rsidRDefault="00DA321E" w:rsidP="00DA321E">
                  <w:pPr>
                    <w:pStyle w:val="rvps12"/>
                    <w:spacing w:before="150" w:beforeAutospacing="0" w:after="150" w:afterAutospacing="0"/>
                    <w:jc w:val="center"/>
                    <w:rPr>
                      <w:b/>
                      <w:bCs/>
                      <w:color w:val="000000" w:themeColor="text1"/>
                      <w:lang w:val="uk-UA"/>
                    </w:rPr>
                  </w:pPr>
                </w:p>
              </w:tc>
            </w:tr>
          </w:tbl>
          <w:p w:rsidR="00DA321E" w:rsidRPr="0043201D" w:rsidRDefault="00DA321E" w:rsidP="00DA321E">
            <w:pPr>
              <w:pStyle w:val="rvps2"/>
              <w:shd w:val="clear" w:color="auto" w:fill="FFFFFF"/>
              <w:spacing w:before="0" w:beforeAutospacing="0" w:after="0" w:afterAutospacing="0"/>
              <w:jc w:val="both"/>
              <w:rPr>
                <w:color w:val="000000" w:themeColor="text1"/>
                <w:shd w:val="clear" w:color="auto" w:fill="FFFFFF"/>
                <w:lang w:val="uk-UA"/>
              </w:rPr>
            </w:pPr>
          </w:p>
        </w:tc>
        <w:tc>
          <w:tcPr>
            <w:tcW w:w="3359" w:type="dxa"/>
          </w:tcPr>
          <w:p w:rsidR="00DA321E" w:rsidRPr="0043201D" w:rsidRDefault="00DA321E" w:rsidP="00DA321E">
            <w:pPr>
              <w:pStyle w:val="rvps2"/>
              <w:shd w:val="clear" w:color="auto" w:fill="FFFFFF"/>
              <w:spacing w:before="0" w:beforeAutospacing="0" w:after="150" w:afterAutospacing="0"/>
              <w:jc w:val="both"/>
              <w:rPr>
                <w:color w:val="000000" w:themeColor="text1"/>
                <w:lang w:val="uk-UA"/>
              </w:rPr>
            </w:pPr>
            <w:r w:rsidRPr="0043201D">
              <w:rPr>
                <w:color w:val="000000" w:themeColor="text1"/>
                <w:lang w:val="uk-UA"/>
              </w:rPr>
              <w:lastRenderedPageBreak/>
              <w:t>В</w:t>
            </w:r>
            <w:proofErr w:type="spellStart"/>
            <w:r w:rsidRPr="0043201D">
              <w:rPr>
                <w:color w:val="000000" w:themeColor="text1"/>
              </w:rPr>
              <w:t>илуче</w:t>
            </w:r>
            <w:r w:rsidRPr="0043201D">
              <w:rPr>
                <w:color w:val="000000" w:themeColor="text1"/>
                <w:lang w:val="uk-UA"/>
              </w:rPr>
              <w:t>ння</w:t>
            </w:r>
            <w:proofErr w:type="spellEnd"/>
            <w:r w:rsidRPr="0043201D">
              <w:rPr>
                <w:color w:val="000000" w:themeColor="text1"/>
              </w:rPr>
              <w:t xml:space="preserve"> вин </w:t>
            </w:r>
            <w:proofErr w:type="spellStart"/>
            <w:r w:rsidRPr="0043201D">
              <w:rPr>
                <w:color w:val="000000" w:themeColor="text1"/>
              </w:rPr>
              <w:t>натуральних</w:t>
            </w:r>
            <w:proofErr w:type="spellEnd"/>
            <w:r w:rsidRPr="0043201D">
              <w:rPr>
                <w:color w:val="000000" w:themeColor="text1"/>
              </w:rPr>
              <w:t xml:space="preserve"> без </w:t>
            </w:r>
            <w:proofErr w:type="spellStart"/>
            <w:r w:rsidRPr="0043201D">
              <w:rPr>
                <w:color w:val="000000" w:themeColor="text1"/>
              </w:rPr>
              <w:t>додання</w:t>
            </w:r>
            <w:proofErr w:type="spellEnd"/>
            <w:r w:rsidRPr="0043201D">
              <w:rPr>
                <w:color w:val="000000" w:themeColor="text1"/>
              </w:rPr>
              <w:t xml:space="preserve"> спирту з </w:t>
            </w:r>
            <w:proofErr w:type="spellStart"/>
            <w:r w:rsidRPr="0043201D">
              <w:rPr>
                <w:color w:val="000000" w:themeColor="text1"/>
              </w:rPr>
              <w:t>перел</w:t>
            </w:r>
            <w:proofErr w:type="spellEnd"/>
            <w:r w:rsidRPr="0043201D">
              <w:rPr>
                <w:color w:val="000000" w:themeColor="text1"/>
                <w:lang w:val="uk-UA"/>
              </w:rPr>
              <w:t>і</w:t>
            </w:r>
            <w:r w:rsidRPr="0043201D">
              <w:rPr>
                <w:color w:val="000000" w:themeColor="text1"/>
              </w:rPr>
              <w:t xml:space="preserve">ку </w:t>
            </w:r>
            <w:r w:rsidRPr="0043201D">
              <w:rPr>
                <w:color w:val="000000" w:themeColor="text1"/>
                <w:lang w:val="uk-UA"/>
              </w:rPr>
              <w:t xml:space="preserve">товарів які обчислюється </w:t>
            </w:r>
            <w:proofErr w:type="spellStart"/>
            <w:r w:rsidRPr="0043201D">
              <w:rPr>
                <w:color w:val="000000" w:themeColor="text1"/>
                <w:lang w:val="uk-UA"/>
              </w:rPr>
              <w:t>акцзним</w:t>
            </w:r>
            <w:proofErr w:type="spellEnd"/>
            <w:r w:rsidRPr="0043201D">
              <w:rPr>
                <w:color w:val="000000" w:themeColor="text1"/>
                <w:lang w:val="uk-UA"/>
              </w:rPr>
              <w:t xml:space="preserve"> податком</w:t>
            </w:r>
          </w:p>
        </w:tc>
      </w:tr>
      <w:tr w:rsidR="0043201D" w:rsidRPr="0043201D" w:rsidTr="00462A2C">
        <w:trPr>
          <w:trHeight w:val="839"/>
        </w:trPr>
        <w:tc>
          <w:tcPr>
            <w:tcW w:w="5973" w:type="dxa"/>
            <w:shd w:val="clear" w:color="auto" w:fill="auto"/>
          </w:tcPr>
          <w:p w:rsidR="00DA321E" w:rsidRPr="0043201D" w:rsidRDefault="0037758E" w:rsidP="0043201D">
            <w:pPr>
              <w:pStyle w:val="rvps2"/>
              <w:shd w:val="clear" w:color="auto" w:fill="FFFFFF"/>
              <w:spacing w:before="0" w:beforeAutospacing="0" w:after="150" w:afterAutospacing="0"/>
              <w:ind w:firstLine="306"/>
              <w:jc w:val="both"/>
              <w:rPr>
                <w:b/>
                <w:color w:val="000000" w:themeColor="text1"/>
                <w:lang w:val="uk-UA"/>
              </w:rPr>
            </w:pPr>
            <w:r w:rsidRPr="0043201D">
              <w:rPr>
                <w:bCs/>
                <w:color w:val="000000" w:themeColor="text1"/>
                <w:lang w:val="uk-UA"/>
              </w:rPr>
              <w:lastRenderedPageBreak/>
              <w:t xml:space="preserve">226.6. </w:t>
            </w:r>
            <w:r w:rsidRPr="0043201D">
              <w:rPr>
                <w:color w:val="000000" w:themeColor="text1"/>
                <w:shd w:val="clear" w:color="auto" w:fill="FFFFFF"/>
                <w:lang w:val="uk-UA"/>
              </w:rPr>
              <w:t xml:space="preserve">Маркуванню підлягають усі алкогольні напої з вмістом спирту етилового понад 8,5 відсотка об'ємних одиниць. Маркування вироблених в Україні алкогольних напоїв із вмістом спирту етилового до 8,5 відсотка об'ємних одиниць не здійснюється. </w:t>
            </w:r>
          </w:p>
        </w:tc>
        <w:tc>
          <w:tcPr>
            <w:tcW w:w="5972" w:type="dxa"/>
            <w:shd w:val="clear" w:color="auto" w:fill="auto"/>
          </w:tcPr>
          <w:p w:rsidR="00DA321E" w:rsidRPr="0043201D" w:rsidRDefault="00DA321E" w:rsidP="0043201D">
            <w:pPr>
              <w:pStyle w:val="rvps2"/>
              <w:shd w:val="clear" w:color="auto" w:fill="FFFFFF"/>
              <w:spacing w:before="0" w:beforeAutospacing="0" w:after="150" w:afterAutospacing="0"/>
              <w:ind w:firstLine="306"/>
              <w:jc w:val="both"/>
              <w:rPr>
                <w:color w:val="000000" w:themeColor="text1"/>
                <w:lang w:val="uk-UA"/>
              </w:rPr>
            </w:pPr>
            <w:r w:rsidRPr="0043201D">
              <w:rPr>
                <w:bCs/>
                <w:color w:val="000000" w:themeColor="text1"/>
                <w:lang w:val="uk-UA"/>
              </w:rPr>
              <w:t>226.</w:t>
            </w:r>
            <w:r w:rsidR="0037758E" w:rsidRPr="0043201D">
              <w:rPr>
                <w:bCs/>
                <w:color w:val="000000" w:themeColor="text1"/>
                <w:lang w:val="uk-UA"/>
              </w:rPr>
              <w:t>6.</w:t>
            </w:r>
            <w:r w:rsidRPr="0043201D">
              <w:rPr>
                <w:bCs/>
                <w:color w:val="000000" w:themeColor="text1"/>
                <w:lang w:val="uk-UA"/>
              </w:rPr>
              <w:t xml:space="preserve"> </w:t>
            </w:r>
            <w:r w:rsidR="0037758E" w:rsidRPr="0043201D">
              <w:rPr>
                <w:color w:val="000000" w:themeColor="text1"/>
                <w:shd w:val="clear" w:color="auto" w:fill="FFFFFF"/>
                <w:lang w:val="uk-UA"/>
              </w:rPr>
              <w:t xml:space="preserve">Маркуванню підлягають усі алкогольні напої з вмістом спирту етилового понад 8,5 відсотка об'ємних одиниць. Маркування вироблених в Україні алкогольних напоїв із вмістом спирту етилового до 8,5 відсотка об'ємних одиниць не здійснюється. </w:t>
            </w:r>
            <w:r w:rsidR="0037758E" w:rsidRPr="0043201D">
              <w:rPr>
                <w:b/>
                <w:color w:val="000000" w:themeColor="text1"/>
                <w:shd w:val="clear" w:color="auto" w:fill="FFFFFF"/>
                <w:lang w:val="uk-UA"/>
              </w:rPr>
              <w:t>Не здійснюється маркування з</w:t>
            </w:r>
            <w:r w:rsidR="0037758E" w:rsidRPr="0043201D">
              <w:rPr>
                <w:b/>
                <w:color w:val="000000" w:themeColor="text1"/>
                <w:lang w:val="uk-UA"/>
              </w:rPr>
              <w:t xml:space="preserve">вичайних (неігристих) вин, сусла виноградного, </w:t>
            </w:r>
            <w:proofErr w:type="spellStart"/>
            <w:r w:rsidR="0037758E" w:rsidRPr="0043201D">
              <w:rPr>
                <w:b/>
                <w:color w:val="000000" w:themeColor="text1"/>
                <w:lang w:val="uk-UA"/>
              </w:rPr>
              <w:t>зброджених</w:t>
            </w:r>
            <w:proofErr w:type="spellEnd"/>
            <w:r w:rsidR="0037758E" w:rsidRPr="0043201D">
              <w:rPr>
                <w:b/>
                <w:color w:val="000000" w:themeColor="text1"/>
                <w:lang w:val="uk-UA"/>
              </w:rPr>
              <w:t xml:space="preserve"> напоїв, фактична міцність яких не перевищує   15 відсотків об'ємних одиниць етилового спирту, які мають повністю ферментне (ендогенне) походження</w:t>
            </w:r>
            <w:r w:rsidR="0037758E" w:rsidRPr="0043201D">
              <w:rPr>
                <w:b/>
                <w:color w:val="000000" w:themeColor="text1"/>
                <w:sz w:val="28"/>
                <w:szCs w:val="28"/>
                <w:lang w:val="uk-UA"/>
              </w:rPr>
              <w:t>.</w:t>
            </w:r>
          </w:p>
        </w:tc>
        <w:tc>
          <w:tcPr>
            <w:tcW w:w="3359" w:type="dxa"/>
          </w:tcPr>
          <w:p w:rsidR="00DA321E" w:rsidRPr="0043201D" w:rsidRDefault="00DA321E" w:rsidP="00DA321E">
            <w:pPr>
              <w:tabs>
                <w:tab w:val="left" w:pos="1270"/>
              </w:tabs>
              <w:jc w:val="both"/>
              <w:rPr>
                <w:bCs/>
                <w:color w:val="000000" w:themeColor="text1"/>
                <w:lang w:val="uk-UA"/>
              </w:rPr>
            </w:pPr>
            <w:r w:rsidRPr="0043201D">
              <w:rPr>
                <w:color w:val="000000" w:themeColor="text1"/>
                <w:lang w:val="uk-UA"/>
              </w:rPr>
              <w:t>Розширення переліку товарів які не підлягають маркуванню марками акцизного податку виноробною продукцією без додання спирту міцністю до</w:t>
            </w:r>
            <w:r w:rsidR="00462A2C">
              <w:rPr>
                <w:color w:val="000000" w:themeColor="text1"/>
                <w:lang w:val="uk-UA"/>
              </w:rPr>
              <w:t xml:space="preserve"> </w:t>
            </w:r>
            <w:r w:rsidRPr="0043201D">
              <w:rPr>
                <w:color w:val="000000" w:themeColor="text1"/>
                <w:lang w:val="uk-UA"/>
              </w:rPr>
              <w:t xml:space="preserve"> 15 %</w:t>
            </w:r>
          </w:p>
        </w:tc>
      </w:tr>
      <w:tr w:rsidR="0043201D" w:rsidRPr="00440701" w:rsidTr="00462A2C">
        <w:trPr>
          <w:trHeight w:val="2400"/>
        </w:trPr>
        <w:tc>
          <w:tcPr>
            <w:tcW w:w="5973" w:type="dxa"/>
            <w:shd w:val="clear" w:color="auto" w:fill="auto"/>
          </w:tcPr>
          <w:p w:rsidR="00DA321E" w:rsidRPr="0043201D" w:rsidRDefault="00DA321E"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Стаття 291. Загальні положення</w:t>
            </w:r>
          </w:p>
          <w:p w:rsidR="00DA321E" w:rsidRPr="0043201D" w:rsidRDefault="00DA321E"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w:t>
            </w:r>
          </w:p>
          <w:p w:rsidR="00A85FFA" w:rsidRPr="0043201D" w:rsidRDefault="00A85FFA" w:rsidP="0043201D">
            <w:pPr>
              <w:pStyle w:val="rvps2"/>
              <w:shd w:val="clear" w:color="auto" w:fill="FFFFFF"/>
              <w:spacing w:before="0" w:beforeAutospacing="0" w:after="150" w:afterAutospacing="0"/>
              <w:ind w:firstLine="306"/>
              <w:jc w:val="both"/>
              <w:rPr>
                <w:color w:val="000000" w:themeColor="text1"/>
                <w:lang w:val="uk-UA"/>
              </w:rPr>
            </w:pPr>
            <w:r w:rsidRPr="0043201D">
              <w:rPr>
                <w:color w:val="000000" w:themeColor="text1"/>
                <w:lang w:val="uk-UA"/>
              </w:rPr>
              <w:t>4) четверта група - сільськогосподарські товаровиробники:</w:t>
            </w:r>
          </w:p>
          <w:p w:rsidR="00A85FFA" w:rsidRPr="0043201D" w:rsidRDefault="00A85FFA" w:rsidP="0043201D">
            <w:pPr>
              <w:pStyle w:val="rvps2"/>
              <w:shd w:val="clear" w:color="auto" w:fill="FFFFFF"/>
              <w:spacing w:before="0" w:beforeAutospacing="0" w:after="150" w:afterAutospacing="0"/>
              <w:ind w:firstLine="306"/>
              <w:jc w:val="both"/>
              <w:rPr>
                <w:color w:val="000000" w:themeColor="text1"/>
                <w:lang w:val="uk-UA"/>
              </w:rPr>
            </w:pPr>
            <w:bookmarkStart w:id="3" w:name="n15148"/>
            <w:bookmarkEnd w:id="3"/>
            <w:r w:rsidRPr="0043201D">
              <w:rPr>
                <w:color w:val="000000" w:themeColor="text1"/>
                <w:lang w:val="uk-UA"/>
              </w:rPr>
              <w:t xml:space="preserve">а) юридичні особи незалежно від організаційно-правової форми, у яких частка сільськогосподарського </w:t>
            </w:r>
            <w:proofErr w:type="spellStart"/>
            <w:r w:rsidRPr="0043201D">
              <w:rPr>
                <w:color w:val="000000" w:themeColor="text1"/>
                <w:lang w:val="uk-UA"/>
              </w:rPr>
              <w:t>товаровиробництва</w:t>
            </w:r>
            <w:proofErr w:type="spellEnd"/>
            <w:r w:rsidRPr="0043201D">
              <w:rPr>
                <w:color w:val="000000" w:themeColor="text1"/>
                <w:lang w:val="uk-UA"/>
              </w:rPr>
              <w:t xml:space="preserve"> за попередній податковий (звітний) рік дорівнює або перевищує 75 відсотків;</w:t>
            </w:r>
          </w:p>
          <w:p w:rsidR="00A85FFA" w:rsidRPr="0043201D" w:rsidRDefault="00A85FFA" w:rsidP="0043201D">
            <w:pPr>
              <w:pStyle w:val="rvps2"/>
              <w:shd w:val="clear" w:color="auto" w:fill="FFFFFF"/>
              <w:spacing w:before="0" w:beforeAutospacing="0" w:after="150" w:afterAutospacing="0"/>
              <w:ind w:firstLine="306"/>
              <w:jc w:val="both"/>
              <w:rPr>
                <w:color w:val="000000" w:themeColor="text1"/>
                <w:lang w:val="uk-UA"/>
              </w:rPr>
            </w:pPr>
            <w:bookmarkStart w:id="4" w:name="n15149"/>
            <w:bookmarkEnd w:id="4"/>
            <w:r w:rsidRPr="0043201D">
              <w:rPr>
                <w:color w:val="000000" w:themeColor="text1"/>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6" w:tgtFrame="_blank" w:history="1">
              <w:r w:rsidRPr="0043201D">
                <w:rPr>
                  <w:color w:val="000000" w:themeColor="text1"/>
                  <w:lang w:val="uk-UA"/>
                </w:rPr>
                <w:t xml:space="preserve">Закону </w:t>
              </w:r>
              <w:r w:rsidRPr="0043201D">
                <w:rPr>
                  <w:color w:val="000000" w:themeColor="text1"/>
                  <w:lang w:val="uk-UA"/>
                </w:rPr>
                <w:lastRenderedPageBreak/>
                <w:t>України</w:t>
              </w:r>
            </w:hyperlink>
            <w:r w:rsidRPr="0043201D">
              <w:rPr>
                <w:color w:val="000000" w:themeColor="text1"/>
                <w:lang w:val="uk-UA"/>
              </w:rPr>
              <w:t> "Про фермерське господарство", за умови виконання сукупності таких вимог:</w:t>
            </w:r>
          </w:p>
          <w:p w:rsidR="00A85FFA" w:rsidRPr="0043201D" w:rsidRDefault="00A85FFA" w:rsidP="0043201D">
            <w:pPr>
              <w:pStyle w:val="rvps2"/>
              <w:shd w:val="clear" w:color="auto" w:fill="FFFFFF"/>
              <w:spacing w:before="0" w:beforeAutospacing="0" w:after="150" w:afterAutospacing="0"/>
              <w:ind w:firstLine="306"/>
              <w:jc w:val="both"/>
              <w:rPr>
                <w:color w:val="000000" w:themeColor="text1"/>
                <w:lang w:val="uk-UA"/>
              </w:rPr>
            </w:pPr>
            <w:bookmarkStart w:id="5" w:name="n15150"/>
            <w:bookmarkEnd w:id="5"/>
            <w:r w:rsidRPr="0043201D">
              <w:rPr>
                <w:color w:val="000000" w:themeColor="text1"/>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43201D">
              <w:rPr>
                <w:color w:val="000000" w:themeColor="text1"/>
                <w:lang w:val="uk-UA"/>
              </w:rPr>
              <w:t>власновирощеної</w:t>
            </w:r>
            <w:proofErr w:type="spellEnd"/>
            <w:r w:rsidRPr="0043201D">
              <w:rPr>
                <w:color w:val="000000" w:themeColor="text1"/>
                <w:lang w:val="uk-UA"/>
              </w:rPr>
              <w:t xml:space="preserve"> або відгодованої продукції та її продаж;</w:t>
            </w:r>
          </w:p>
          <w:p w:rsidR="00A85FFA" w:rsidRPr="0043201D" w:rsidRDefault="00A85FFA" w:rsidP="0043201D">
            <w:pPr>
              <w:pStyle w:val="rvps2"/>
              <w:shd w:val="clear" w:color="auto" w:fill="FFFFFF"/>
              <w:spacing w:before="0" w:beforeAutospacing="0" w:after="150" w:afterAutospacing="0"/>
              <w:ind w:firstLine="306"/>
              <w:jc w:val="both"/>
              <w:rPr>
                <w:color w:val="000000" w:themeColor="text1"/>
                <w:lang w:val="uk-UA"/>
              </w:rPr>
            </w:pPr>
            <w:bookmarkStart w:id="6" w:name="n15151"/>
            <w:bookmarkEnd w:id="6"/>
            <w:r w:rsidRPr="0043201D">
              <w:rPr>
                <w:color w:val="000000" w:themeColor="text1"/>
                <w:lang w:val="uk-UA"/>
              </w:rPr>
              <w:t>провадять господарську діяльність (крім постачання) за місцем податкової адреси;</w:t>
            </w:r>
          </w:p>
          <w:p w:rsidR="00A85FFA" w:rsidRPr="0043201D" w:rsidRDefault="00A85FFA" w:rsidP="0043201D">
            <w:pPr>
              <w:pStyle w:val="rvps2"/>
              <w:shd w:val="clear" w:color="auto" w:fill="FFFFFF"/>
              <w:spacing w:before="0" w:beforeAutospacing="0" w:after="150" w:afterAutospacing="0"/>
              <w:ind w:firstLine="306"/>
              <w:jc w:val="both"/>
              <w:rPr>
                <w:color w:val="000000" w:themeColor="text1"/>
                <w:lang w:val="uk-UA"/>
              </w:rPr>
            </w:pPr>
            <w:bookmarkStart w:id="7" w:name="n15152"/>
            <w:bookmarkEnd w:id="7"/>
            <w:r w:rsidRPr="0043201D">
              <w:rPr>
                <w:color w:val="000000" w:themeColor="text1"/>
                <w:lang w:val="uk-UA"/>
              </w:rPr>
              <w:t>не використовують працю найманих осіб;</w:t>
            </w:r>
          </w:p>
          <w:p w:rsidR="00A85FFA" w:rsidRPr="0043201D" w:rsidRDefault="00A85FFA" w:rsidP="0043201D">
            <w:pPr>
              <w:pStyle w:val="rvps2"/>
              <w:shd w:val="clear" w:color="auto" w:fill="FFFFFF"/>
              <w:spacing w:before="0" w:beforeAutospacing="0" w:after="150" w:afterAutospacing="0"/>
              <w:ind w:firstLine="306"/>
              <w:jc w:val="both"/>
              <w:rPr>
                <w:color w:val="000000" w:themeColor="text1"/>
                <w:lang w:val="uk-UA"/>
              </w:rPr>
            </w:pPr>
            <w:bookmarkStart w:id="8" w:name="n15153"/>
            <w:bookmarkEnd w:id="8"/>
            <w:r w:rsidRPr="0043201D">
              <w:rPr>
                <w:color w:val="000000" w:themeColor="text1"/>
                <w:lang w:val="uk-UA"/>
              </w:rPr>
              <w:t>членами фермерського господарства такої фізичної особи є лише члени її сім’ї у визначенні </w:t>
            </w:r>
            <w:hyperlink r:id="rId7" w:anchor="n27" w:tgtFrame="_blank" w:history="1">
              <w:r w:rsidRPr="0043201D">
                <w:rPr>
                  <w:color w:val="000000" w:themeColor="text1"/>
                  <w:lang w:val="uk-UA"/>
                </w:rPr>
                <w:t>частини другої</w:t>
              </w:r>
            </w:hyperlink>
            <w:r w:rsidRPr="0043201D">
              <w:rPr>
                <w:color w:val="000000" w:themeColor="text1"/>
                <w:lang w:val="uk-UA"/>
              </w:rPr>
              <w:t> статті 3 Сімейного кодексу України;</w:t>
            </w:r>
          </w:p>
          <w:p w:rsidR="00A85FFA" w:rsidRPr="0043201D" w:rsidRDefault="00A85FFA" w:rsidP="0043201D">
            <w:pPr>
              <w:pStyle w:val="rvps2"/>
              <w:shd w:val="clear" w:color="auto" w:fill="FFFFFF"/>
              <w:spacing w:before="0" w:beforeAutospacing="0" w:after="150" w:afterAutospacing="0"/>
              <w:ind w:firstLine="306"/>
              <w:jc w:val="both"/>
              <w:rPr>
                <w:color w:val="000000" w:themeColor="text1"/>
                <w:lang w:val="uk-UA"/>
              </w:rPr>
            </w:pPr>
            <w:bookmarkStart w:id="9" w:name="n15154"/>
            <w:bookmarkEnd w:id="9"/>
            <w:r w:rsidRPr="0043201D">
              <w:rPr>
                <w:color w:val="000000" w:themeColor="text1"/>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DA321E" w:rsidRPr="0043201D" w:rsidRDefault="00DA321E" w:rsidP="0043201D">
            <w:pPr>
              <w:pStyle w:val="rvps2"/>
              <w:shd w:val="clear" w:color="auto" w:fill="FFFFFF"/>
              <w:spacing w:before="0" w:beforeAutospacing="0" w:after="0" w:afterAutospacing="0"/>
              <w:ind w:firstLine="306"/>
              <w:jc w:val="both"/>
              <w:rPr>
                <w:color w:val="000000" w:themeColor="text1"/>
                <w:lang w:val="uk-UA"/>
              </w:rPr>
            </w:pPr>
          </w:p>
        </w:tc>
        <w:tc>
          <w:tcPr>
            <w:tcW w:w="5972" w:type="dxa"/>
            <w:shd w:val="clear" w:color="auto" w:fill="auto"/>
          </w:tcPr>
          <w:p w:rsidR="00DA321E" w:rsidRPr="0043201D" w:rsidRDefault="00DA321E"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lastRenderedPageBreak/>
              <w:t xml:space="preserve">Стаття 291. </w:t>
            </w:r>
            <w:r w:rsidR="007B7366" w:rsidRPr="0043201D">
              <w:rPr>
                <w:color w:val="000000" w:themeColor="text1"/>
                <w:lang w:val="uk-UA"/>
              </w:rPr>
              <w:t xml:space="preserve"> </w:t>
            </w:r>
          </w:p>
          <w:p w:rsidR="00DA321E" w:rsidRPr="0043201D" w:rsidRDefault="00DA321E"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w:t>
            </w:r>
          </w:p>
          <w:p w:rsidR="007B7366" w:rsidRPr="0043201D" w:rsidRDefault="007B7366" w:rsidP="0043201D">
            <w:pPr>
              <w:pStyle w:val="rvps2"/>
              <w:shd w:val="clear" w:color="auto" w:fill="FFFFFF"/>
              <w:spacing w:before="120" w:beforeAutospacing="0" w:after="120" w:afterAutospacing="0"/>
              <w:ind w:firstLine="306"/>
              <w:jc w:val="both"/>
              <w:rPr>
                <w:color w:val="000000" w:themeColor="text1"/>
                <w:lang w:val="uk-UA"/>
              </w:rPr>
            </w:pPr>
            <w:r w:rsidRPr="0043201D">
              <w:rPr>
                <w:color w:val="000000" w:themeColor="text1"/>
                <w:lang w:val="uk-UA"/>
              </w:rPr>
              <w:t>4) четверта група - сільськогосподарські товаровиробники:</w:t>
            </w:r>
          </w:p>
          <w:p w:rsidR="007B7366" w:rsidRPr="0043201D" w:rsidRDefault="007B7366" w:rsidP="0043201D">
            <w:pPr>
              <w:pStyle w:val="rvps2"/>
              <w:shd w:val="clear" w:color="auto" w:fill="FFFFFF"/>
              <w:spacing w:before="120" w:beforeAutospacing="0" w:after="120" w:afterAutospacing="0"/>
              <w:ind w:firstLine="306"/>
              <w:jc w:val="both"/>
              <w:rPr>
                <w:color w:val="000000" w:themeColor="text1"/>
                <w:lang w:val="uk-UA"/>
              </w:rPr>
            </w:pPr>
            <w:r w:rsidRPr="0043201D">
              <w:rPr>
                <w:color w:val="000000" w:themeColor="text1"/>
                <w:lang w:val="uk-UA"/>
              </w:rPr>
              <w:t xml:space="preserve">а) юридичні особи незалежно від організаційно-правової форми, у яких частка сільськогосподарського </w:t>
            </w:r>
            <w:proofErr w:type="spellStart"/>
            <w:r w:rsidRPr="0043201D">
              <w:rPr>
                <w:color w:val="000000" w:themeColor="text1"/>
                <w:lang w:val="uk-UA"/>
              </w:rPr>
              <w:t>товаровиробництва</w:t>
            </w:r>
            <w:proofErr w:type="spellEnd"/>
            <w:r w:rsidRPr="0043201D">
              <w:rPr>
                <w:color w:val="000000" w:themeColor="text1"/>
                <w:lang w:val="uk-UA"/>
              </w:rPr>
              <w:t xml:space="preserve"> за попередній податковий (звітний) рік дорівнює або перевищує 75 відсотків;</w:t>
            </w:r>
          </w:p>
          <w:p w:rsidR="007B7366" w:rsidRPr="0043201D" w:rsidRDefault="007B7366" w:rsidP="0043201D">
            <w:pPr>
              <w:pStyle w:val="rvps2"/>
              <w:shd w:val="clear" w:color="auto" w:fill="FFFFFF"/>
              <w:spacing w:before="0" w:beforeAutospacing="0" w:after="150" w:afterAutospacing="0"/>
              <w:ind w:firstLine="306"/>
              <w:jc w:val="both"/>
              <w:rPr>
                <w:color w:val="000000" w:themeColor="text1"/>
                <w:lang w:val="uk-UA"/>
              </w:rPr>
            </w:pPr>
            <w:r w:rsidRPr="0043201D">
              <w:rPr>
                <w:color w:val="000000" w:themeColor="text1"/>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8" w:tgtFrame="_blank" w:history="1">
              <w:r w:rsidRPr="00440701">
                <w:rPr>
                  <w:color w:val="000000" w:themeColor="text1"/>
                  <w:lang w:val="uk-UA"/>
                </w:rPr>
                <w:t xml:space="preserve">Закону </w:t>
              </w:r>
              <w:r w:rsidRPr="00440701">
                <w:rPr>
                  <w:color w:val="000000" w:themeColor="text1"/>
                  <w:lang w:val="uk-UA"/>
                </w:rPr>
                <w:lastRenderedPageBreak/>
                <w:t>України</w:t>
              </w:r>
            </w:hyperlink>
            <w:r w:rsidRPr="0043201D">
              <w:rPr>
                <w:color w:val="000000" w:themeColor="text1"/>
                <w:lang w:val="uk-UA"/>
              </w:rPr>
              <w:t> “Про фермерське господарство”, за умови виконання сукупності таких вимог:</w:t>
            </w:r>
          </w:p>
          <w:p w:rsidR="007B7366" w:rsidRPr="0043201D" w:rsidRDefault="007B7366" w:rsidP="0043201D">
            <w:pPr>
              <w:pStyle w:val="rvps2"/>
              <w:shd w:val="clear" w:color="auto" w:fill="FFFFFF"/>
              <w:spacing w:before="0" w:beforeAutospacing="0" w:after="150" w:afterAutospacing="0"/>
              <w:ind w:firstLine="306"/>
              <w:jc w:val="both"/>
              <w:rPr>
                <w:color w:val="000000" w:themeColor="text1"/>
                <w:lang w:val="uk-UA"/>
              </w:rPr>
            </w:pPr>
            <w:r w:rsidRPr="0043201D">
              <w:rPr>
                <w:color w:val="000000" w:themeColor="text1"/>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43201D">
              <w:rPr>
                <w:color w:val="000000" w:themeColor="text1"/>
                <w:lang w:val="uk-UA"/>
              </w:rPr>
              <w:t>власновирощеної</w:t>
            </w:r>
            <w:proofErr w:type="spellEnd"/>
            <w:r w:rsidRPr="0043201D">
              <w:rPr>
                <w:color w:val="000000" w:themeColor="text1"/>
                <w:lang w:val="uk-UA"/>
              </w:rPr>
              <w:t xml:space="preserve"> або відгодованої продукції та її продаж;</w:t>
            </w:r>
          </w:p>
          <w:p w:rsidR="007B7366" w:rsidRPr="0043201D" w:rsidRDefault="007B7366" w:rsidP="0043201D">
            <w:pPr>
              <w:pStyle w:val="rvps2"/>
              <w:shd w:val="clear" w:color="auto" w:fill="FFFFFF"/>
              <w:spacing w:before="0" w:beforeAutospacing="0" w:after="150" w:afterAutospacing="0"/>
              <w:ind w:firstLine="306"/>
              <w:jc w:val="both"/>
              <w:rPr>
                <w:color w:val="000000" w:themeColor="text1"/>
                <w:lang w:val="uk-UA"/>
              </w:rPr>
            </w:pPr>
            <w:r w:rsidRPr="0043201D">
              <w:rPr>
                <w:color w:val="000000" w:themeColor="text1"/>
                <w:lang w:val="uk-UA"/>
              </w:rPr>
              <w:t>провадять господарську діяльність (крім постачання) за місцем податкової адреси;</w:t>
            </w:r>
          </w:p>
          <w:p w:rsidR="007B7366" w:rsidRPr="0043201D" w:rsidRDefault="007B7366" w:rsidP="0043201D">
            <w:pPr>
              <w:pStyle w:val="rvps2"/>
              <w:shd w:val="clear" w:color="auto" w:fill="FFFFFF"/>
              <w:spacing w:before="0" w:beforeAutospacing="0" w:after="150" w:afterAutospacing="0"/>
              <w:ind w:firstLine="306"/>
              <w:jc w:val="both"/>
              <w:rPr>
                <w:b/>
                <w:color w:val="000000" w:themeColor="text1"/>
                <w:lang w:val="uk-UA"/>
              </w:rPr>
            </w:pPr>
            <w:r w:rsidRPr="0043201D">
              <w:rPr>
                <w:color w:val="000000" w:themeColor="text1"/>
                <w:lang w:val="uk-UA"/>
              </w:rPr>
              <w:t>не використовують працю найманих осіб</w:t>
            </w:r>
            <w:r w:rsidRPr="0043201D">
              <w:rPr>
                <w:b/>
                <w:color w:val="000000" w:themeColor="text1"/>
                <w:lang w:val="uk-UA"/>
              </w:rPr>
              <w:t>, крім випадків, визначених Законом України “Про фермерське господарство”</w:t>
            </w:r>
            <w:r w:rsidRPr="0043201D">
              <w:rPr>
                <w:color w:val="000000" w:themeColor="text1"/>
                <w:lang w:val="uk-UA"/>
              </w:rPr>
              <w:t>;</w:t>
            </w:r>
          </w:p>
          <w:p w:rsidR="007B7366" w:rsidRPr="0043201D" w:rsidRDefault="007B7366" w:rsidP="0043201D">
            <w:pPr>
              <w:pStyle w:val="rvps2"/>
              <w:shd w:val="clear" w:color="auto" w:fill="FFFFFF"/>
              <w:spacing w:before="0" w:beforeAutospacing="0" w:after="150" w:afterAutospacing="0"/>
              <w:ind w:firstLine="306"/>
              <w:jc w:val="both"/>
              <w:rPr>
                <w:color w:val="000000" w:themeColor="text1"/>
                <w:lang w:val="uk-UA"/>
              </w:rPr>
            </w:pPr>
            <w:r w:rsidRPr="0043201D">
              <w:rPr>
                <w:color w:val="000000" w:themeColor="text1"/>
                <w:lang w:val="uk-UA"/>
              </w:rPr>
              <w:t>членами фермерського господарства такої фізичної особи є лише члени її сім’ї у визначенні </w:t>
            </w:r>
            <w:hyperlink r:id="rId9" w:anchor="n27" w:tgtFrame="_blank" w:history="1">
              <w:proofErr w:type="spellStart"/>
              <w:r w:rsidRPr="0043201D">
                <w:rPr>
                  <w:color w:val="000000" w:themeColor="text1"/>
                </w:rPr>
                <w:t>частини</w:t>
              </w:r>
              <w:proofErr w:type="spellEnd"/>
              <w:r w:rsidRPr="0043201D">
                <w:rPr>
                  <w:color w:val="000000" w:themeColor="text1"/>
                </w:rPr>
                <w:t xml:space="preserve"> </w:t>
              </w:r>
              <w:proofErr w:type="spellStart"/>
              <w:r w:rsidRPr="0043201D">
                <w:rPr>
                  <w:color w:val="000000" w:themeColor="text1"/>
                </w:rPr>
                <w:t>другої</w:t>
              </w:r>
              <w:proofErr w:type="spellEnd"/>
            </w:hyperlink>
            <w:r w:rsidRPr="0043201D">
              <w:rPr>
                <w:color w:val="000000" w:themeColor="text1"/>
                <w:lang w:val="uk-UA"/>
              </w:rPr>
              <w:t> статті 3 Сімейного кодексу України;</w:t>
            </w:r>
          </w:p>
          <w:p w:rsidR="00DA321E"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 xml:space="preserve">площа сільськогосподарських угідь та/або земель водного фонду у власності та/або користуванні членів фермерського господарства становить не менше </w:t>
            </w:r>
            <w:r w:rsidRPr="0043201D">
              <w:rPr>
                <w:b/>
                <w:color w:val="000000" w:themeColor="text1"/>
                <w:lang w:val="uk-UA"/>
              </w:rPr>
              <w:t>0,1</w:t>
            </w:r>
            <w:r w:rsidRPr="0043201D">
              <w:rPr>
                <w:color w:val="000000" w:themeColor="text1"/>
                <w:lang w:val="uk-UA"/>
              </w:rPr>
              <w:t xml:space="preserve"> </w:t>
            </w:r>
            <w:r w:rsidRPr="0043201D">
              <w:rPr>
                <w:b/>
                <w:color w:val="000000" w:themeColor="text1"/>
                <w:lang w:val="uk-UA"/>
              </w:rPr>
              <w:t>гектара</w:t>
            </w:r>
            <w:r w:rsidRPr="0043201D">
              <w:rPr>
                <w:color w:val="000000" w:themeColor="text1"/>
                <w:lang w:val="uk-UA"/>
              </w:rPr>
              <w:t xml:space="preserve">, але не більше 20 гектарів </w:t>
            </w:r>
            <w:r w:rsidRPr="0043201D">
              <w:rPr>
                <w:b/>
                <w:color w:val="000000" w:themeColor="text1"/>
                <w:lang w:val="uk-UA"/>
              </w:rPr>
              <w:t>сукупно</w:t>
            </w:r>
            <w:r w:rsidRPr="0043201D">
              <w:rPr>
                <w:color w:val="000000" w:themeColor="text1"/>
                <w:lang w:val="uk-UA"/>
              </w:rPr>
              <w:t>.</w:t>
            </w:r>
          </w:p>
        </w:tc>
        <w:tc>
          <w:tcPr>
            <w:tcW w:w="3359" w:type="dxa"/>
          </w:tcPr>
          <w:p w:rsidR="00DA321E" w:rsidRPr="0043201D" w:rsidRDefault="00DA321E" w:rsidP="00DA321E">
            <w:pPr>
              <w:jc w:val="both"/>
              <w:rPr>
                <w:color w:val="000000" w:themeColor="text1"/>
                <w:lang w:val="uk-UA" w:eastAsia="uk-UA"/>
              </w:rPr>
            </w:pPr>
            <w:r w:rsidRPr="0043201D">
              <w:rPr>
                <w:color w:val="000000" w:themeColor="text1"/>
                <w:lang w:val="uk-UA" w:eastAsia="uk-UA"/>
              </w:rPr>
              <w:lastRenderedPageBreak/>
              <w:t xml:space="preserve">Під час розпаювання земель сільськогосподарського призначення значна частка населення отримала паї в розмірах менше 2 га. Водночас статтею 121 Земельного кодексу України встановлено право громадян України на отримання земельних ділянок для ведення особистого селянського господарства в розмірі до 2 га. Враховуючи </w:t>
            </w:r>
            <w:r w:rsidRPr="0043201D">
              <w:rPr>
                <w:color w:val="000000" w:themeColor="text1"/>
                <w:lang w:val="uk-UA" w:eastAsia="uk-UA"/>
              </w:rPr>
              <w:lastRenderedPageBreak/>
              <w:t>вказане, значна частка громадян України немає можливості зареєструватися як сімейне фермерське господарство, оскільки має у власності менше 2 га землі.</w:t>
            </w:r>
          </w:p>
          <w:p w:rsidR="00DA321E" w:rsidRPr="0043201D" w:rsidRDefault="00DA321E" w:rsidP="00DA321E">
            <w:pPr>
              <w:jc w:val="both"/>
              <w:rPr>
                <w:color w:val="000000" w:themeColor="text1"/>
                <w:lang w:val="uk-UA" w:eastAsia="uk-UA"/>
              </w:rPr>
            </w:pPr>
            <w:r w:rsidRPr="0043201D">
              <w:rPr>
                <w:color w:val="000000" w:themeColor="text1"/>
                <w:lang w:val="uk-UA" w:eastAsia="uk-UA"/>
              </w:rPr>
              <w:t xml:space="preserve">Так, за інформацією </w:t>
            </w:r>
            <w:proofErr w:type="spellStart"/>
            <w:r w:rsidRPr="0043201D">
              <w:rPr>
                <w:color w:val="000000" w:themeColor="text1"/>
                <w:lang w:val="uk-UA" w:eastAsia="uk-UA"/>
              </w:rPr>
              <w:t>Держгеокадастру</w:t>
            </w:r>
            <w:proofErr w:type="spellEnd"/>
            <w:r w:rsidRPr="0043201D">
              <w:rPr>
                <w:color w:val="000000" w:themeColor="text1"/>
                <w:lang w:val="uk-UA" w:eastAsia="uk-UA"/>
              </w:rPr>
              <w:t xml:space="preserve"> України, середній земельний пай в Україні становить </w:t>
            </w:r>
            <w:r w:rsidR="00462A2C">
              <w:rPr>
                <w:color w:val="000000" w:themeColor="text1"/>
                <w:lang w:val="uk-UA" w:eastAsia="uk-UA"/>
              </w:rPr>
              <w:t xml:space="preserve">                          </w:t>
            </w:r>
            <w:r w:rsidRPr="0043201D">
              <w:rPr>
                <w:color w:val="000000" w:themeColor="text1"/>
                <w:lang w:val="uk-UA" w:eastAsia="uk-UA"/>
              </w:rPr>
              <w:t>1,05 гектара.</w:t>
            </w:r>
          </w:p>
          <w:p w:rsidR="00DA321E" w:rsidRPr="0043201D" w:rsidRDefault="00DA321E" w:rsidP="00DA321E">
            <w:pPr>
              <w:jc w:val="both"/>
              <w:rPr>
                <w:color w:val="000000" w:themeColor="text1"/>
                <w:lang w:val="uk-UA" w:eastAsia="uk-UA"/>
              </w:rPr>
            </w:pPr>
            <w:r w:rsidRPr="0043201D">
              <w:rPr>
                <w:color w:val="000000" w:themeColor="text1"/>
                <w:lang w:val="uk-UA" w:eastAsia="uk-UA"/>
              </w:rPr>
              <w:t xml:space="preserve">Внесення вказаних змін створить правові, економічні та соціальні передумови виходу в організований ринок громадян України, які мають земельні ділянки менше 2 га, шляхом реєстрації їх як сімейні фермерські господарства. </w:t>
            </w:r>
          </w:p>
          <w:p w:rsidR="00DA321E" w:rsidRPr="0043201D" w:rsidRDefault="00DA321E" w:rsidP="00DA321E">
            <w:pPr>
              <w:jc w:val="both"/>
              <w:rPr>
                <w:color w:val="000000" w:themeColor="text1"/>
                <w:lang w:val="uk-UA" w:eastAsia="uk-UA"/>
              </w:rPr>
            </w:pPr>
          </w:p>
          <w:p w:rsidR="00DA321E" w:rsidRPr="0043201D" w:rsidRDefault="00DA321E" w:rsidP="00DA321E">
            <w:pPr>
              <w:jc w:val="both"/>
              <w:rPr>
                <w:color w:val="000000" w:themeColor="text1"/>
                <w:lang w:val="uk-UA" w:eastAsia="uk-UA"/>
              </w:rPr>
            </w:pPr>
            <w:r w:rsidRPr="0043201D">
              <w:rPr>
                <w:color w:val="000000" w:themeColor="text1"/>
                <w:lang w:val="uk-UA" w:eastAsia="uk-UA"/>
              </w:rPr>
              <w:t xml:space="preserve">З метою усунення правової колізії та надання можливості сімейним фермерським господарствам залучати найманих працівників до сезонних робіт, пропонується </w:t>
            </w:r>
            <w:proofErr w:type="spellStart"/>
            <w:r w:rsidRPr="0043201D">
              <w:rPr>
                <w:color w:val="000000" w:themeColor="text1"/>
                <w:lang w:val="uk-UA" w:eastAsia="uk-UA"/>
              </w:rPr>
              <w:t>внести</w:t>
            </w:r>
            <w:proofErr w:type="spellEnd"/>
            <w:r w:rsidRPr="0043201D">
              <w:rPr>
                <w:color w:val="000000" w:themeColor="text1"/>
                <w:lang w:val="uk-UA" w:eastAsia="uk-UA"/>
              </w:rPr>
              <w:t xml:space="preserve"> зміни до Податкового кодексу України</w:t>
            </w:r>
          </w:p>
          <w:p w:rsidR="00DA321E" w:rsidRPr="0043201D" w:rsidRDefault="00DA321E" w:rsidP="00DA321E">
            <w:pPr>
              <w:jc w:val="both"/>
              <w:rPr>
                <w:color w:val="000000" w:themeColor="text1"/>
                <w:lang w:val="uk-UA" w:eastAsia="uk-UA"/>
              </w:rPr>
            </w:pPr>
            <w:r w:rsidRPr="0043201D">
              <w:rPr>
                <w:color w:val="000000" w:themeColor="text1"/>
                <w:lang w:val="uk-UA" w:eastAsia="uk-UA"/>
              </w:rPr>
              <w:t xml:space="preserve">Так, статтями 1 та 27 Закону України «Про фермерське господарство», передбачено, що сімейні фермерські господарства можуть залучати для виконання сезонних та окремих робіт, які безпосередньо пов’язані з </w:t>
            </w:r>
            <w:r w:rsidRPr="0043201D">
              <w:rPr>
                <w:color w:val="000000" w:themeColor="text1"/>
                <w:lang w:val="uk-UA" w:eastAsia="uk-UA"/>
              </w:rPr>
              <w:lastRenderedPageBreak/>
              <w:t>діяльністю господарства і потребують спеціальних знань чи навичок, інших громадян за трудовим договором (контрактом).</w:t>
            </w:r>
            <w:r w:rsidRPr="0043201D">
              <w:rPr>
                <w:color w:val="000000" w:themeColor="text1"/>
                <w:lang w:val="uk-UA" w:eastAsia="uk-UA"/>
              </w:rPr>
              <w:tab/>
            </w:r>
          </w:p>
          <w:p w:rsidR="00DA321E" w:rsidRPr="0043201D" w:rsidRDefault="00DA321E" w:rsidP="00DA321E">
            <w:pPr>
              <w:jc w:val="both"/>
              <w:rPr>
                <w:color w:val="000000" w:themeColor="text1"/>
                <w:lang w:val="uk-UA" w:eastAsia="uk-UA"/>
              </w:rPr>
            </w:pPr>
            <w:r w:rsidRPr="0043201D">
              <w:rPr>
                <w:color w:val="000000" w:themeColor="text1"/>
                <w:lang w:val="uk-UA" w:eastAsia="uk-UA"/>
              </w:rPr>
              <w:t>Втім, відповідно до підпункту б підпункту 4 пункту 291.4 статті 291 ПКУ однією з умов перебування на спрощеній системі оподаткування для фізичних осіб – підприємців платників єдиного податку 4 групи є невикористання праці найманих працівників.</w:t>
            </w:r>
          </w:p>
          <w:p w:rsidR="00DA321E" w:rsidRPr="0043201D" w:rsidRDefault="00DA321E" w:rsidP="00DA321E">
            <w:pPr>
              <w:pStyle w:val="rvps2"/>
              <w:shd w:val="clear" w:color="auto" w:fill="FFFFFF"/>
              <w:spacing w:before="0" w:beforeAutospacing="0" w:after="0" w:afterAutospacing="0"/>
              <w:jc w:val="both"/>
              <w:rPr>
                <w:color w:val="000000" w:themeColor="text1"/>
                <w:lang w:val="uk-UA"/>
              </w:rPr>
            </w:pPr>
          </w:p>
        </w:tc>
      </w:tr>
      <w:tr w:rsidR="0043201D" w:rsidRPr="0043201D" w:rsidTr="00462A2C">
        <w:trPr>
          <w:trHeight w:val="816"/>
        </w:trPr>
        <w:tc>
          <w:tcPr>
            <w:tcW w:w="15304" w:type="dxa"/>
            <w:gridSpan w:val="3"/>
            <w:shd w:val="clear" w:color="auto" w:fill="auto"/>
          </w:tcPr>
          <w:p w:rsidR="00DA321E" w:rsidRPr="0043201D" w:rsidRDefault="00DA321E" w:rsidP="00DA321E">
            <w:pPr>
              <w:pStyle w:val="rvps2"/>
              <w:shd w:val="clear" w:color="auto" w:fill="FFFFFF"/>
              <w:spacing w:before="120" w:beforeAutospacing="0" w:after="120" w:afterAutospacing="0"/>
              <w:jc w:val="center"/>
              <w:rPr>
                <w:b/>
                <w:bCs/>
                <w:color w:val="000000" w:themeColor="text1"/>
                <w:shd w:val="clear" w:color="auto" w:fill="FFFFFF"/>
                <w:lang w:val="uk-UA"/>
              </w:rPr>
            </w:pPr>
            <w:r w:rsidRPr="0043201D">
              <w:rPr>
                <w:b/>
                <w:bCs/>
                <w:color w:val="000000" w:themeColor="text1"/>
                <w:shd w:val="clear" w:color="auto" w:fill="FFFFFF"/>
                <w:lang w:val="uk-UA"/>
              </w:rPr>
              <w:lastRenderedPageBreak/>
              <w:t xml:space="preserve">Закон України «Про державне </w:t>
            </w:r>
            <w:bookmarkStart w:id="10" w:name="_GoBack"/>
            <w:r w:rsidRPr="0043201D">
              <w:rPr>
                <w:b/>
                <w:bCs/>
                <w:color w:val="000000" w:themeColor="text1"/>
                <w:shd w:val="clear" w:color="auto" w:fill="FFFFFF"/>
                <w:lang w:val="uk-UA"/>
              </w:rPr>
              <w:t xml:space="preserve">регулювання виробництва і обігу спирту етилового, коньячного і плодового, алкогольних напоїв, тютюнових виробів </w:t>
            </w:r>
            <w:bookmarkEnd w:id="10"/>
            <w:r w:rsidRPr="0043201D">
              <w:rPr>
                <w:b/>
                <w:bCs/>
                <w:color w:val="000000" w:themeColor="text1"/>
                <w:shd w:val="clear" w:color="auto" w:fill="FFFFFF"/>
                <w:lang w:val="uk-UA"/>
              </w:rPr>
              <w:t>та пального»</w:t>
            </w:r>
          </w:p>
        </w:tc>
      </w:tr>
      <w:tr w:rsidR="0043201D" w:rsidRPr="0043201D" w:rsidTr="00462A2C">
        <w:trPr>
          <w:trHeight w:val="2400"/>
        </w:trPr>
        <w:tc>
          <w:tcPr>
            <w:tcW w:w="5973" w:type="dxa"/>
            <w:shd w:val="clear" w:color="auto" w:fill="auto"/>
          </w:tcPr>
          <w:p w:rsidR="007B7366" w:rsidRPr="0043201D" w:rsidRDefault="007B7366" w:rsidP="0043201D">
            <w:pPr>
              <w:pStyle w:val="rvps2"/>
              <w:shd w:val="clear" w:color="auto" w:fill="FFFFFF"/>
              <w:spacing w:before="0" w:beforeAutospacing="0" w:after="0" w:afterAutospacing="0"/>
              <w:ind w:firstLine="306"/>
              <w:jc w:val="both"/>
              <w:rPr>
                <w:color w:val="000000" w:themeColor="text1"/>
                <w:shd w:val="clear" w:color="auto" w:fill="FFFFFF"/>
                <w:lang w:val="uk-UA"/>
              </w:rPr>
            </w:pPr>
            <w:r w:rsidRPr="0043201D">
              <w:rPr>
                <w:color w:val="000000" w:themeColor="text1"/>
                <w:shd w:val="clear" w:color="auto" w:fill="FFFFFF"/>
                <w:lang w:val="uk-UA"/>
              </w:rPr>
              <w:t xml:space="preserve">Стаття 1 </w:t>
            </w:r>
          </w:p>
          <w:p w:rsidR="007B7366" w:rsidRPr="0043201D" w:rsidRDefault="007B7366" w:rsidP="0043201D">
            <w:pPr>
              <w:pStyle w:val="rvps2"/>
              <w:shd w:val="clear" w:color="auto" w:fill="FFFFFF"/>
              <w:spacing w:before="0" w:beforeAutospacing="0" w:after="0" w:afterAutospacing="0"/>
              <w:ind w:firstLine="306"/>
              <w:jc w:val="both"/>
              <w:rPr>
                <w:color w:val="000000" w:themeColor="text1"/>
                <w:shd w:val="clear" w:color="auto" w:fill="FFFFFF"/>
                <w:lang w:val="uk-UA"/>
              </w:rPr>
            </w:pPr>
            <w:r w:rsidRPr="0043201D">
              <w:rPr>
                <w:color w:val="000000" w:themeColor="text1"/>
                <w:shd w:val="clear" w:color="auto" w:fill="FFFFFF"/>
                <w:lang w:val="uk-UA"/>
              </w:rPr>
              <w:t>…</w:t>
            </w:r>
          </w:p>
          <w:p w:rsidR="007B7366" w:rsidRPr="0043201D" w:rsidRDefault="007B7366" w:rsidP="0043201D">
            <w:pPr>
              <w:pStyle w:val="rvps2"/>
              <w:shd w:val="clear" w:color="auto" w:fill="FFFFFF"/>
              <w:spacing w:before="0" w:beforeAutospacing="0" w:after="0" w:afterAutospacing="0"/>
              <w:ind w:firstLine="306"/>
              <w:jc w:val="both"/>
              <w:rPr>
                <w:color w:val="000000" w:themeColor="text1"/>
                <w:shd w:val="clear" w:color="auto" w:fill="FFFFFF"/>
                <w:lang w:val="uk-UA"/>
              </w:rPr>
            </w:pPr>
            <w:bookmarkStart w:id="11" w:name="w1_1"/>
            <w:r w:rsidRPr="0043201D">
              <w:rPr>
                <w:color w:val="000000" w:themeColor="text1"/>
                <w:shd w:val="clear" w:color="auto" w:fill="FFFFFF"/>
                <w:lang w:val="uk-UA"/>
              </w:rPr>
              <w:t>м</w:t>
            </w:r>
            <w:hyperlink r:id="rId10" w:anchor="w1_2" w:history="1">
              <w:r w:rsidRPr="0043201D">
                <w:rPr>
                  <w:color w:val="000000" w:themeColor="text1"/>
                  <w:shd w:val="clear" w:color="auto" w:fill="FFFFFF"/>
                  <w:lang w:val="uk-UA"/>
                </w:rPr>
                <w:t>алі</w:t>
              </w:r>
            </w:hyperlink>
            <w:bookmarkEnd w:id="11"/>
            <w:r w:rsidRPr="0043201D">
              <w:rPr>
                <w:color w:val="000000" w:themeColor="text1"/>
                <w:shd w:val="clear" w:color="auto" w:fill="FFFFFF"/>
                <w:lang w:val="uk-UA"/>
              </w:rPr>
              <w:t xml:space="preserve"> виробництва виноробної продукції - суб’єкти господарювання (у тому числі іноземні суб’єкти господарювання, які діють через свої зареєстровані постійні представництва), які здійснюють за повним технологічним циклом без додавання спирту виробництво та розлив у споживчу тару вин виноградних, вин плодово-ягідних та/або напоїв медових в об’ємі, що не перевищує 10000 декалітрів на рік, з виноматеріалів виключно власного виробництва (не придбаних), отриманих шляхом переробки плодів, ягід, винограду, меду </w:t>
            </w:r>
            <w:r w:rsidRPr="0043201D">
              <w:rPr>
                <w:b/>
                <w:color w:val="000000" w:themeColor="text1"/>
                <w:shd w:val="clear" w:color="auto" w:fill="FFFFFF"/>
                <w:lang w:val="uk-UA"/>
              </w:rPr>
              <w:t>власного виробництва</w:t>
            </w:r>
            <w:r w:rsidRPr="0043201D">
              <w:rPr>
                <w:color w:val="000000" w:themeColor="text1"/>
                <w:shd w:val="clear" w:color="auto" w:fill="FFFFFF"/>
                <w:lang w:val="uk-UA"/>
              </w:rPr>
              <w:t>;</w:t>
            </w:r>
          </w:p>
        </w:tc>
        <w:tc>
          <w:tcPr>
            <w:tcW w:w="5972" w:type="dxa"/>
            <w:shd w:val="clear" w:color="auto" w:fill="auto"/>
          </w:tcPr>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Стаття 1</w:t>
            </w:r>
          </w:p>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w:t>
            </w:r>
          </w:p>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shd w:val="clear" w:color="auto" w:fill="FFFFFF"/>
                <w:lang w:val="uk-UA"/>
              </w:rPr>
              <w:t>малі виробництва виноробної продукції - суб’єкти господарювання (у тому числі іноземні суб’єкти господарювання, які діють через свої зареєстровані постійні представництва), які здійснюють за повним технологічним циклом без додавання спирту виробництво та розлив у споживчу тару вин виноградних, вин плодово-ягідних та/або напоїв медових в об’ємі, що не перевищує 10000 декалітрів на рік, з виноматеріалів виключно власного виробництва (не придбаних), отриманих шляхом переробки плодів, ягід, винограду, меду</w:t>
            </w:r>
            <w:r w:rsidRPr="0043201D">
              <w:rPr>
                <w:iCs/>
                <w:color w:val="000000" w:themeColor="text1"/>
                <w:shd w:val="clear" w:color="auto" w:fill="FFFFFF"/>
                <w:lang w:val="uk-UA"/>
              </w:rPr>
              <w:t>;</w:t>
            </w:r>
          </w:p>
        </w:tc>
        <w:tc>
          <w:tcPr>
            <w:tcW w:w="3359" w:type="dxa"/>
          </w:tcPr>
          <w:p w:rsidR="007B7366" w:rsidRPr="0043201D" w:rsidRDefault="007B7366" w:rsidP="007B7366">
            <w:pPr>
              <w:pStyle w:val="rvps2"/>
              <w:shd w:val="clear" w:color="auto" w:fill="FFFFFF"/>
              <w:spacing w:before="0" w:beforeAutospacing="0" w:after="0" w:afterAutospacing="0"/>
              <w:jc w:val="both"/>
              <w:rPr>
                <w:color w:val="000000" w:themeColor="text1"/>
                <w:shd w:val="clear" w:color="auto" w:fill="FFFFFF"/>
                <w:lang w:val="uk-UA"/>
              </w:rPr>
            </w:pPr>
            <w:r w:rsidRPr="0043201D">
              <w:rPr>
                <w:color w:val="000000" w:themeColor="text1"/>
                <w:lang w:val="uk-UA"/>
              </w:rPr>
              <w:t xml:space="preserve">Можливість </w:t>
            </w:r>
            <w:r w:rsidRPr="0043201D">
              <w:rPr>
                <w:color w:val="000000" w:themeColor="text1"/>
                <w:shd w:val="clear" w:color="auto" w:fill="FFFFFF"/>
                <w:lang w:val="uk-UA"/>
              </w:rPr>
              <w:t>малих виробництва виноробної продукції придбати плоди, ягоди, виноград, мед</w:t>
            </w:r>
          </w:p>
        </w:tc>
      </w:tr>
      <w:tr w:rsidR="0043201D" w:rsidRPr="0043201D" w:rsidTr="00462A2C">
        <w:trPr>
          <w:trHeight w:val="2400"/>
        </w:trPr>
        <w:tc>
          <w:tcPr>
            <w:tcW w:w="5973" w:type="dxa"/>
            <w:shd w:val="clear" w:color="auto" w:fill="auto"/>
          </w:tcPr>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lastRenderedPageBreak/>
              <w:t xml:space="preserve">Стаття 2 </w:t>
            </w:r>
          </w:p>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shd w:val="clear" w:color="auto" w:fill="FFFFFF"/>
                <w:lang w:val="uk-UA"/>
              </w:rPr>
              <w:t xml:space="preserve">Малі виробництва виноробної продукції здійснюють виробництво та розлив у споживчу тару вин виноградних, вин плодово-ягідних та/або напоїв медових з виноматеріалів виключно власного виробництва (не придбаних), отриманих шляхом переробки плодів, ягід, винограду, меду </w:t>
            </w:r>
            <w:r w:rsidRPr="0043201D">
              <w:rPr>
                <w:b/>
                <w:color w:val="000000" w:themeColor="text1"/>
                <w:shd w:val="clear" w:color="auto" w:fill="FFFFFF"/>
                <w:lang w:val="uk-UA"/>
              </w:rPr>
              <w:t>власного виробництва</w:t>
            </w:r>
            <w:r w:rsidRPr="0043201D">
              <w:rPr>
                <w:color w:val="000000" w:themeColor="text1"/>
                <w:shd w:val="clear" w:color="auto" w:fill="FFFFFF"/>
                <w:lang w:val="uk-UA"/>
              </w:rPr>
              <w:t>.</w:t>
            </w:r>
          </w:p>
        </w:tc>
        <w:tc>
          <w:tcPr>
            <w:tcW w:w="5972" w:type="dxa"/>
            <w:shd w:val="clear" w:color="auto" w:fill="auto"/>
          </w:tcPr>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 xml:space="preserve">Стаття 2 </w:t>
            </w:r>
          </w:p>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shd w:val="clear" w:color="auto" w:fill="FFFFFF"/>
                <w:lang w:val="uk-UA"/>
              </w:rPr>
              <w:t>Малі виробництва виноробної продукції здійснюють виробництво та розлив у споживчу тару вин виноградних, вин плодово-ягідних та/або напоїв медових з виноматеріалів виключно власного виробництва (не придбаних), отриманих шляхом переробки плодів, ягід, винограду, меду.</w:t>
            </w:r>
          </w:p>
        </w:tc>
        <w:tc>
          <w:tcPr>
            <w:tcW w:w="3359" w:type="dxa"/>
          </w:tcPr>
          <w:p w:rsidR="007B7366" w:rsidRPr="0043201D" w:rsidRDefault="007B7366" w:rsidP="007B7366">
            <w:pPr>
              <w:pStyle w:val="rvps2"/>
              <w:shd w:val="clear" w:color="auto" w:fill="FFFFFF"/>
              <w:spacing w:before="0" w:beforeAutospacing="0" w:after="0" w:afterAutospacing="0"/>
              <w:jc w:val="both"/>
              <w:rPr>
                <w:color w:val="000000" w:themeColor="text1"/>
                <w:shd w:val="clear" w:color="auto" w:fill="FFFFFF"/>
                <w:lang w:val="uk-UA"/>
              </w:rPr>
            </w:pPr>
            <w:r w:rsidRPr="0043201D">
              <w:rPr>
                <w:color w:val="000000" w:themeColor="text1"/>
                <w:lang w:val="uk-UA"/>
              </w:rPr>
              <w:t xml:space="preserve">Можливість </w:t>
            </w:r>
            <w:r w:rsidRPr="0043201D">
              <w:rPr>
                <w:color w:val="000000" w:themeColor="text1"/>
                <w:shd w:val="clear" w:color="auto" w:fill="FFFFFF"/>
                <w:lang w:val="uk-UA"/>
              </w:rPr>
              <w:t>малих виробництва виноробної продукції придбати плоди, ягоди, виноград, мед</w:t>
            </w:r>
          </w:p>
        </w:tc>
      </w:tr>
      <w:tr w:rsidR="0043201D" w:rsidRPr="0043201D" w:rsidTr="00462A2C">
        <w:trPr>
          <w:trHeight w:val="913"/>
        </w:trPr>
        <w:tc>
          <w:tcPr>
            <w:tcW w:w="5973" w:type="dxa"/>
            <w:shd w:val="clear" w:color="auto" w:fill="auto"/>
          </w:tcPr>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Стаття 11</w:t>
            </w:r>
          </w:p>
          <w:p w:rsidR="007B7366" w:rsidRPr="0043201D" w:rsidRDefault="007B7366" w:rsidP="005763E5">
            <w:pPr>
              <w:pStyle w:val="aa"/>
              <w:spacing w:before="0" w:beforeAutospacing="0" w:after="0" w:afterAutospacing="0"/>
              <w:ind w:firstLine="306"/>
              <w:jc w:val="both"/>
              <w:rPr>
                <w:b/>
                <w:bCs/>
                <w:color w:val="000000" w:themeColor="text1"/>
                <w:lang w:val="uk-UA"/>
              </w:rPr>
            </w:pPr>
            <w:r w:rsidRPr="0043201D">
              <w:rPr>
                <w:color w:val="000000" w:themeColor="text1"/>
                <w:shd w:val="clear" w:color="auto" w:fill="FFFFFF"/>
                <w:lang w:val="uk-UA"/>
              </w:rPr>
              <w:t xml:space="preserve">Розлив виноробної продукції (крім сидру і </w:t>
            </w:r>
            <w:proofErr w:type="spellStart"/>
            <w:r w:rsidRPr="0043201D">
              <w:rPr>
                <w:color w:val="000000" w:themeColor="text1"/>
                <w:shd w:val="clear" w:color="auto" w:fill="FFFFFF"/>
                <w:lang w:val="uk-UA"/>
              </w:rPr>
              <w:t>перрі</w:t>
            </w:r>
            <w:proofErr w:type="spellEnd"/>
            <w:r w:rsidRPr="0043201D">
              <w:rPr>
                <w:color w:val="000000" w:themeColor="text1"/>
                <w:shd w:val="clear" w:color="auto" w:fill="FFFFFF"/>
                <w:lang w:val="uk-UA"/>
              </w:rPr>
              <w:t xml:space="preserve"> (без додання спирту), </w:t>
            </w:r>
            <w:proofErr w:type="spellStart"/>
            <w:r w:rsidRPr="0043201D">
              <w:rPr>
                <w:color w:val="000000" w:themeColor="text1"/>
                <w:shd w:val="clear" w:color="auto" w:fill="FFFFFF"/>
                <w:lang w:val="uk-UA"/>
              </w:rPr>
              <w:t>зброджених</w:t>
            </w:r>
            <w:proofErr w:type="spellEnd"/>
            <w:r w:rsidRPr="0043201D">
              <w:rPr>
                <w:color w:val="000000" w:themeColor="text1"/>
                <w:shd w:val="clear" w:color="auto" w:fill="FFFFFF"/>
                <w:lang w:val="uk-UA"/>
              </w:rPr>
              <w:t xml:space="preserve">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здійснюється виключно у передбачену діючими стандартами скляну тару, а також у сувенірні пляшки та художньо оформлений посуд із скла, глазурованої кераміки або дерева, упаковку типу "</w:t>
            </w:r>
            <w:proofErr w:type="spellStart"/>
            <w:r w:rsidRPr="0043201D">
              <w:rPr>
                <w:color w:val="000000" w:themeColor="text1"/>
                <w:shd w:val="clear" w:color="auto" w:fill="FFFFFF"/>
                <w:lang w:val="uk-UA"/>
              </w:rPr>
              <w:t>Tetra-Pak</w:t>
            </w:r>
            <w:proofErr w:type="spellEnd"/>
            <w:r w:rsidRPr="0043201D">
              <w:rPr>
                <w:color w:val="000000" w:themeColor="text1"/>
                <w:shd w:val="clear" w:color="auto" w:fill="FFFFFF"/>
                <w:lang w:val="uk-UA"/>
              </w:rPr>
              <w:t>" і "</w:t>
            </w:r>
            <w:proofErr w:type="spellStart"/>
            <w:r w:rsidRPr="0043201D">
              <w:rPr>
                <w:color w:val="000000" w:themeColor="text1"/>
                <w:shd w:val="clear" w:color="auto" w:fill="FFFFFF"/>
                <w:lang w:val="uk-UA"/>
              </w:rPr>
              <w:t>Bag</w:t>
            </w:r>
            <w:proofErr w:type="spellEnd"/>
            <w:r w:rsidRPr="0043201D">
              <w:rPr>
                <w:color w:val="000000" w:themeColor="text1"/>
                <w:shd w:val="clear" w:color="auto" w:fill="FFFFFF"/>
                <w:lang w:val="uk-UA"/>
              </w:rPr>
              <w:t xml:space="preserve"> </w:t>
            </w:r>
            <w:proofErr w:type="spellStart"/>
            <w:r w:rsidRPr="0043201D">
              <w:rPr>
                <w:color w:val="000000" w:themeColor="text1"/>
                <w:shd w:val="clear" w:color="auto" w:fill="FFFFFF"/>
                <w:lang w:val="uk-UA"/>
              </w:rPr>
              <w:t>in</w:t>
            </w:r>
            <w:proofErr w:type="spellEnd"/>
            <w:r w:rsidRPr="0043201D">
              <w:rPr>
                <w:color w:val="000000" w:themeColor="text1"/>
                <w:shd w:val="clear" w:color="auto" w:fill="FFFFFF"/>
                <w:lang w:val="uk-UA"/>
              </w:rPr>
              <w:t xml:space="preserve"> </w:t>
            </w:r>
            <w:proofErr w:type="spellStart"/>
            <w:r w:rsidRPr="0043201D">
              <w:rPr>
                <w:color w:val="000000" w:themeColor="text1"/>
                <w:shd w:val="clear" w:color="auto" w:fill="FFFFFF"/>
                <w:lang w:val="uk-UA"/>
              </w:rPr>
              <w:t>box</w:t>
            </w:r>
            <w:proofErr w:type="spellEnd"/>
            <w:r w:rsidRPr="0043201D">
              <w:rPr>
                <w:color w:val="000000" w:themeColor="text1"/>
                <w:shd w:val="clear" w:color="auto" w:fill="FFFFFF"/>
                <w:lang w:val="uk-UA"/>
              </w:rPr>
              <w:t xml:space="preserve">". Розлив виноробної продукції (крім сидру і </w:t>
            </w:r>
            <w:proofErr w:type="spellStart"/>
            <w:r w:rsidRPr="0043201D">
              <w:rPr>
                <w:color w:val="000000" w:themeColor="text1"/>
                <w:shd w:val="clear" w:color="auto" w:fill="FFFFFF"/>
                <w:lang w:val="uk-UA"/>
              </w:rPr>
              <w:t>перрі</w:t>
            </w:r>
            <w:proofErr w:type="spellEnd"/>
            <w:r w:rsidRPr="0043201D">
              <w:rPr>
                <w:color w:val="000000" w:themeColor="text1"/>
                <w:shd w:val="clear" w:color="auto" w:fill="FFFFFF"/>
                <w:lang w:val="uk-UA"/>
              </w:rPr>
              <w:t xml:space="preserve"> (без додання спирту), </w:t>
            </w:r>
            <w:proofErr w:type="spellStart"/>
            <w:r w:rsidRPr="0043201D">
              <w:rPr>
                <w:color w:val="000000" w:themeColor="text1"/>
                <w:shd w:val="clear" w:color="auto" w:fill="FFFFFF"/>
                <w:lang w:val="uk-UA"/>
              </w:rPr>
              <w:t>зброджених</w:t>
            </w:r>
            <w:proofErr w:type="spellEnd"/>
            <w:r w:rsidRPr="0043201D">
              <w:rPr>
                <w:color w:val="000000" w:themeColor="text1"/>
                <w:shd w:val="clear" w:color="auto" w:fill="FFFFFF"/>
                <w:lang w:val="uk-UA"/>
              </w:rPr>
              <w:t xml:space="preserve">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здійснюється виключно у тару (посуд) місткістю 0,05 л, 0,1 л, 0,2 л, 0,25 л, 0,275 л, 0,35 л, 0,375 л, 0,4 л, 0,45 л, 0,5 л, 0,61 л, 0,68 л, 0,7 л, 0,75 л, 0,8 л, 1,0 л і більше. Розлив вин сухих і з доданням спирту (виноматеріалів оброблених) виноградних ординарних і марочних здійснюється також у тару (посуд) місткістю від 50 до 600 л, виготовлену із матеріалів, дозволених до контакту з алкогольними напоями, і у такому випадку передбачені цією статтею вимоги щодо маркування виноробної продукції (крім сидру і </w:t>
            </w:r>
            <w:proofErr w:type="spellStart"/>
            <w:r w:rsidRPr="0043201D">
              <w:rPr>
                <w:color w:val="000000" w:themeColor="text1"/>
                <w:shd w:val="clear" w:color="auto" w:fill="FFFFFF"/>
                <w:lang w:val="uk-UA"/>
              </w:rPr>
              <w:t>перрі</w:t>
            </w:r>
            <w:proofErr w:type="spellEnd"/>
            <w:r w:rsidRPr="0043201D">
              <w:rPr>
                <w:color w:val="000000" w:themeColor="text1"/>
                <w:shd w:val="clear" w:color="auto" w:fill="FFFFFF"/>
                <w:lang w:val="uk-UA"/>
              </w:rPr>
              <w:t xml:space="preserve"> (без додання спирту), </w:t>
            </w:r>
            <w:proofErr w:type="spellStart"/>
            <w:r w:rsidRPr="0043201D">
              <w:rPr>
                <w:color w:val="000000" w:themeColor="text1"/>
                <w:shd w:val="clear" w:color="auto" w:fill="FFFFFF"/>
                <w:lang w:val="uk-UA"/>
              </w:rPr>
              <w:t>зброджених</w:t>
            </w:r>
            <w:proofErr w:type="spellEnd"/>
            <w:r w:rsidRPr="0043201D">
              <w:rPr>
                <w:color w:val="000000" w:themeColor="text1"/>
                <w:shd w:val="clear" w:color="auto" w:fill="FFFFFF"/>
                <w:lang w:val="uk-UA"/>
              </w:rPr>
              <w:t xml:space="preserve"> напоїв, одержаних виключно в результаті природнього (натурального) бродіння фруктових, ягідних та фруктово-ягідних соків, з вмістом </w:t>
            </w:r>
            <w:r w:rsidRPr="0043201D">
              <w:rPr>
                <w:color w:val="000000" w:themeColor="text1"/>
                <w:shd w:val="clear" w:color="auto" w:fill="FFFFFF"/>
                <w:lang w:val="uk-UA"/>
              </w:rPr>
              <w:lastRenderedPageBreak/>
              <w:t>спирту не більше 8,5 відсотка об’ємних одиниць (без додання спирту) не застосовуються.</w:t>
            </w:r>
          </w:p>
        </w:tc>
        <w:tc>
          <w:tcPr>
            <w:tcW w:w="5972" w:type="dxa"/>
            <w:shd w:val="clear" w:color="auto" w:fill="auto"/>
          </w:tcPr>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b/>
                <w:bCs/>
                <w:color w:val="000000" w:themeColor="text1"/>
                <w:lang w:val="uk-UA"/>
              </w:rPr>
              <w:lastRenderedPageBreak/>
              <w:t xml:space="preserve"> </w:t>
            </w:r>
            <w:r w:rsidRPr="0043201D">
              <w:rPr>
                <w:color w:val="000000" w:themeColor="text1"/>
                <w:lang w:val="uk-UA"/>
              </w:rPr>
              <w:t>Стаття 11</w:t>
            </w:r>
          </w:p>
          <w:p w:rsidR="007B7366" w:rsidRPr="0043201D" w:rsidRDefault="007B7366" w:rsidP="0043201D">
            <w:pPr>
              <w:pStyle w:val="aa"/>
              <w:spacing w:before="0" w:beforeAutospacing="0" w:after="0" w:afterAutospacing="0"/>
              <w:ind w:firstLine="306"/>
              <w:jc w:val="both"/>
              <w:rPr>
                <w:color w:val="000000" w:themeColor="text1"/>
                <w:lang w:val="uk-UA"/>
              </w:rPr>
            </w:pPr>
            <w:r w:rsidRPr="0043201D">
              <w:rPr>
                <w:color w:val="000000" w:themeColor="text1"/>
                <w:shd w:val="clear" w:color="auto" w:fill="FFFFFF"/>
                <w:lang w:val="uk-UA"/>
              </w:rPr>
              <w:t xml:space="preserve">Розлив виноробної продукції (крім сидру і </w:t>
            </w:r>
            <w:proofErr w:type="spellStart"/>
            <w:r w:rsidRPr="0043201D">
              <w:rPr>
                <w:color w:val="000000" w:themeColor="text1"/>
                <w:shd w:val="clear" w:color="auto" w:fill="FFFFFF"/>
                <w:lang w:val="uk-UA"/>
              </w:rPr>
              <w:t>перрі</w:t>
            </w:r>
            <w:proofErr w:type="spellEnd"/>
            <w:r w:rsidRPr="0043201D">
              <w:rPr>
                <w:color w:val="000000" w:themeColor="text1"/>
                <w:shd w:val="clear" w:color="auto" w:fill="FFFFFF"/>
                <w:lang w:val="uk-UA"/>
              </w:rPr>
              <w:t xml:space="preserve"> (без додання спирту), </w:t>
            </w:r>
            <w:proofErr w:type="spellStart"/>
            <w:r w:rsidRPr="0043201D">
              <w:rPr>
                <w:color w:val="000000" w:themeColor="text1"/>
                <w:shd w:val="clear" w:color="auto" w:fill="FFFFFF"/>
                <w:lang w:val="uk-UA"/>
              </w:rPr>
              <w:t>зброджених</w:t>
            </w:r>
            <w:proofErr w:type="spellEnd"/>
            <w:r w:rsidRPr="0043201D">
              <w:rPr>
                <w:color w:val="000000" w:themeColor="text1"/>
                <w:shd w:val="clear" w:color="auto" w:fill="FFFFFF"/>
                <w:lang w:val="uk-UA"/>
              </w:rPr>
              <w:t xml:space="preserve">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здійснюється виключно у передбачену діючими стандартами скляну тару, а також </w:t>
            </w:r>
            <w:r w:rsidRPr="0043201D">
              <w:rPr>
                <w:b/>
                <w:bCs/>
                <w:color w:val="000000" w:themeColor="text1"/>
                <w:shd w:val="clear" w:color="auto" w:fill="FFFFFF"/>
                <w:lang w:val="uk-UA"/>
              </w:rPr>
              <w:t>у металеві банки із харчового алюмінію</w:t>
            </w:r>
            <w:r w:rsidRPr="0043201D">
              <w:rPr>
                <w:color w:val="000000" w:themeColor="text1"/>
                <w:shd w:val="clear" w:color="auto" w:fill="FFFFFF"/>
                <w:lang w:val="uk-UA"/>
              </w:rPr>
              <w:t>, у сувенірні пляшки та художньо оформлений посуд із скла, глазурованої кераміки або дерева, упаковку типу "</w:t>
            </w:r>
            <w:proofErr w:type="spellStart"/>
            <w:r w:rsidRPr="0043201D">
              <w:rPr>
                <w:color w:val="000000" w:themeColor="text1"/>
                <w:shd w:val="clear" w:color="auto" w:fill="FFFFFF"/>
                <w:lang w:val="uk-UA"/>
              </w:rPr>
              <w:t>Tetra-Pak</w:t>
            </w:r>
            <w:proofErr w:type="spellEnd"/>
            <w:r w:rsidRPr="0043201D">
              <w:rPr>
                <w:color w:val="000000" w:themeColor="text1"/>
                <w:shd w:val="clear" w:color="auto" w:fill="FFFFFF"/>
                <w:lang w:val="uk-UA"/>
              </w:rPr>
              <w:t>" і "</w:t>
            </w:r>
            <w:proofErr w:type="spellStart"/>
            <w:r w:rsidRPr="0043201D">
              <w:rPr>
                <w:color w:val="000000" w:themeColor="text1"/>
                <w:shd w:val="clear" w:color="auto" w:fill="FFFFFF"/>
                <w:lang w:val="uk-UA"/>
              </w:rPr>
              <w:t>Bag</w:t>
            </w:r>
            <w:proofErr w:type="spellEnd"/>
            <w:r w:rsidRPr="0043201D">
              <w:rPr>
                <w:color w:val="000000" w:themeColor="text1"/>
                <w:shd w:val="clear" w:color="auto" w:fill="FFFFFF"/>
                <w:lang w:val="uk-UA"/>
              </w:rPr>
              <w:t xml:space="preserve"> </w:t>
            </w:r>
            <w:proofErr w:type="spellStart"/>
            <w:r w:rsidRPr="0043201D">
              <w:rPr>
                <w:color w:val="000000" w:themeColor="text1"/>
                <w:shd w:val="clear" w:color="auto" w:fill="FFFFFF"/>
                <w:lang w:val="uk-UA"/>
              </w:rPr>
              <w:t>in</w:t>
            </w:r>
            <w:proofErr w:type="spellEnd"/>
            <w:r w:rsidRPr="0043201D">
              <w:rPr>
                <w:color w:val="000000" w:themeColor="text1"/>
                <w:shd w:val="clear" w:color="auto" w:fill="FFFFFF"/>
                <w:lang w:val="uk-UA"/>
              </w:rPr>
              <w:t xml:space="preserve"> </w:t>
            </w:r>
            <w:proofErr w:type="spellStart"/>
            <w:r w:rsidRPr="0043201D">
              <w:rPr>
                <w:color w:val="000000" w:themeColor="text1"/>
                <w:shd w:val="clear" w:color="auto" w:fill="FFFFFF"/>
                <w:lang w:val="uk-UA"/>
              </w:rPr>
              <w:t>box</w:t>
            </w:r>
            <w:proofErr w:type="spellEnd"/>
            <w:r w:rsidRPr="0043201D">
              <w:rPr>
                <w:color w:val="000000" w:themeColor="text1"/>
                <w:shd w:val="clear" w:color="auto" w:fill="FFFFFF"/>
                <w:lang w:val="uk-UA"/>
              </w:rPr>
              <w:t xml:space="preserve">". Розлив виноробної продукції (крім сидру і </w:t>
            </w:r>
            <w:proofErr w:type="spellStart"/>
            <w:r w:rsidRPr="0043201D">
              <w:rPr>
                <w:color w:val="000000" w:themeColor="text1"/>
                <w:shd w:val="clear" w:color="auto" w:fill="FFFFFF"/>
                <w:lang w:val="uk-UA"/>
              </w:rPr>
              <w:t>перрі</w:t>
            </w:r>
            <w:proofErr w:type="spellEnd"/>
            <w:r w:rsidRPr="0043201D">
              <w:rPr>
                <w:color w:val="000000" w:themeColor="text1"/>
                <w:shd w:val="clear" w:color="auto" w:fill="FFFFFF"/>
                <w:lang w:val="uk-UA"/>
              </w:rPr>
              <w:t xml:space="preserve"> (без додання спирту), </w:t>
            </w:r>
            <w:proofErr w:type="spellStart"/>
            <w:r w:rsidRPr="0043201D">
              <w:rPr>
                <w:color w:val="000000" w:themeColor="text1"/>
                <w:shd w:val="clear" w:color="auto" w:fill="FFFFFF"/>
                <w:lang w:val="uk-UA"/>
              </w:rPr>
              <w:t>зброджених</w:t>
            </w:r>
            <w:proofErr w:type="spellEnd"/>
            <w:r w:rsidRPr="0043201D">
              <w:rPr>
                <w:color w:val="000000" w:themeColor="text1"/>
                <w:shd w:val="clear" w:color="auto" w:fill="FFFFFF"/>
                <w:lang w:val="uk-UA"/>
              </w:rPr>
              <w:t xml:space="preserve"> напоїв, одержаних виключно в результаті природнього (натурального) бродіння фруктових, ягідних та фруктово-ягідних соків, з вмістом спирту не більше 8,5 відсотка об’ємних одиниць (без додання спирту) здійснюється виключно у тару (посуд) місткістю 0,05 л, 0,1 л, 0,2 л, 0,25 л, 0,275 л, 0,35 л, 0,375 л, 0,4 л, 0,45 л, 0,5 л, 0,61 л, 0,68 л, 0,7 л, 0,75 л, 0,8 л, 1,0 л і більше. Розлив вин сухих і з доданням спирту (виноматеріалів оброблених) виноградних ординарних і марочних здійснюється також у тару (посуд) місткістю від 50 до 600 л, виготовлену із матеріалів, дозволених до контакту з алкогольними напоями, і у такому випадку передбачені цією статтею вимоги щодо маркування виноробної продукції (крім сидру і </w:t>
            </w:r>
            <w:proofErr w:type="spellStart"/>
            <w:r w:rsidRPr="0043201D">
              <w:rPr>
                <w:color w:val="000000" w:themeColor="text1"/>
                <w:shd w:val="clear" w:color="auto" w:fill="FFFFFF"/>
                <w:lang w:val="uk-UA"/>
              </w:rPr>
              <w:t>перрі</w:t>
            </w:r>
            <w:proofErr w:type="spellEnd"/>
            <w:r w:rsidRPr="0043201D">
              <w:rPr>
                <w:color w:val="000000" w:themeColor="text1"/>
                <w:shd w:val="clear" w:color="auto" w:fill="FFFFFF"/>
                <w:lang w:val="uk-UA"/>
              </w:rPr>
              <w:t xml:space="preserve"> (без додання спирту), </w:t>
            </w:r>
            <w:proofErr w:type="spellStart"/>
            <w:r w:rsidRPr="0043201D">
              <w:rPr>
                <w:color w:val="000000" w:themeColor="text1"/>
                <w:shd w:val="clear" w:color="auto" w:fill="FFFFFF"/>
                <w:lang w:val="uk-UA"/>
              </w:rPr>
              <w:t>зброджених</w:t>
            </w:r>
            <w:proofErr w:type="spellEnd"/>
            <w:r w:rsidRPr="0043201D">
              <w:rPr>
                <w:color w:val="000000" w:themeColor="text1"/>
                <w:shd w:val="clear" w:color="auto" w:fill="FFFFFF"/>
                <w:lang w:val="uk-UA"/>
              </w:rPr>
              <w:t xml:space="preserve"> напоїв, одержаних виключно в результаті природнього (натурального) бродіння </w:t>
            </w:r>
            <w:r w:rsidRPr="0043201D">
              <w:rPr>
                <w:color w:val="000000" w:themeColor="text1"/>
                <w:shd w:val="clear" w:color="auto" w:fill="FFFFFF"/>
                <w:lang w:val="uk-UA"/>
              </w:rPr>
              <w:lastRenderedPageBreak/>
              <w:t>фруктових, ягідних та фруктово-ягідних соків, з вмістом спирту не більше 8,5 відсотка об’ємних одиниць (без додання спирту) не застосовуються.</w:t>
            </w:r>
          </w:p>
        </w:tc>
        <w:tc>
          <w:tcPr>
            <w:tcW w:w="3359" w:type="dxa"/>
          </w:tcPr>
          <w:p w:rsidR="007B7366" w:rsidRPr="0043201D" w:rsidRDefault="007B7366" w:rsidP="007B7366">
            <w:pPr>
              <w:pStyle w:val="rvps2"/>
              <w:shd w:val="clear" w:color="auto" w:fill="FFFFFF"/>
              <w:spacing w:before="0" w:beforeAutospacing="0" w:after="0" w:afterAutospacing="0"/>
              <w:jc w:val="both"/>
              <w:rPr>
                <w:b/>
                <w:bCs/>
                <w:color w:val="000000" w:themeColor="text1"/>
                <w:lang w:val="uk-UA"/>
              </w:rPr>
            </w:pPr>
            <w:r w:rsidRPr="0043201D">
              <w:rPr>
                <w:color w:val="000000" w:themeColor="text1"/>
              </w:rPr>
              <w:lastRenderedPageBreak/>
              <w:t xml:space="preserve">Розлив </w:t>
            </w:r>
            <w:proofErr w:type="spellStart"/>
            <w:r w:rsidRPr="0043201D">
              <w:rPr>
                <w:color w:val="000000" w:themeColor="text1"/>
              </w:rPr>
              <w:t>виноробної</w:t>
            </w:r>
            <w:proofErr w:type="spellEnd"/>
            <w:r w:rsidRPr="0043201D">
              <w:rPr>
                <w:color w:val="000000" w:themeColor="text1"/>
              </w:rPr>
              <w:t xml:space="preserve"> </w:t>
            </w:r>
            <w:proofErr w:type="spellStart"/>
            <w:r w:rsidRPr="0043201D">
              <w:rPr>
                <w:color w:val="000000" w:themeColor="text1"/>
              </w:rPr>
              <w:t>продукції</w:t>
            </w:r>
            <w:proofErr w:type="spellEnd"/>
            <w:r w:rsidRPr="0043201D">
              <w:rPr>
                <w:color w:val="000000" w:themeColor="text1"/>
              </w:rPr>
              <w:t xml:space="preserve"> у </w:t>
            </w:r>
            <w:proofErr w:type="spellStart"/>
            <w:r w:rsidRPr="0043201D">
              <w:rPr>
                <w:color w:val="000000" w:themeColor="text1"/>
              </w:rPr>
              <w:t>металеві</w:t>
            </w:r>
            <w:proofErr w:type="spellEnd"/>
            <w:r w:rsidRPr="0043201D">
              <w:rPr>
                <w:color w:val="000000" w:themeColor="text1"/>
              </w:rPr>
              <w:t xml:space="preserve"> банки </w:t>
            </w:r>
            <w:proofErr w:type="spellStart"/>
            <w:r w:rsidRPr="0043201D">
              <w:rPr>
                <w:color w:val="000000" w:themeColor="text1"/>
              </w:rPr>
              <w:t>із</w:t>
            </w:r>
            <w:proofErr w:type="spellEnd"/>
            <w:r w:rsidRPr="0043201D">
              <w:rPr>
                <w:color w:val="000000" w:themeColor="text1"/>
              </w:rPr>
              <w:t xml:space="preserve"> </w:t>
            </w:r>
            <w:proofErr w:type="spellStart"/>
            <w:r w:rsidRPr="0043201D">
              <w:rPr>
                <w:color w:val="000000" w:themeColor="text1"/>
              </w:rPr>
              <w:t>харчового</w:t>
            </w:r>
            <w:proofErr w:type="spellEnd"/>
            <w:r w:rsidRPr="0043201D">
              <w:rPr>
                <w:color w:val="000000" w:themeColor="text1"/>
              </w:rPr>
              <w:t xml:space="preserve"> </w:t>
            </w:r>
            <w:proofErr w:type="spellStart"/>
            <w:r w:rsidRPr="0043201D">
              <w:rPr>
                <w:color w:val="000000" w:themeColor="text1"/>
              </w:rPr>
              <w:t>алюмінію</w:t>
            </w:r>
            <w:proofErr w:type="spellEnd"/>
          </w:p>
        </w:tc>
      </w:tr>
      <w:tr w:rsidR="0043201D" w:rsidRPr="0043201D" w:rsidTr="00462A2C">
        <w:trPr>
          <w:trHeight w:val="1548"/>
        </w:trPr>
        <w:tc>
          <w:tcPr>
            <w:tcW w:w="5973" w:type="dxa"/>
            <w:shd w:val="clear" w:color="auto" w:fill="auto"/>
          </w:tcPr>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lastRenderedPageBreak/>
              <w:t>Стаття 16</w:t>
            </w:r>
          </w:p>
          <w:p w:rsidR="007B7366" w:rsidRPr="0043201D" w:rsidRDefault="007B7366" w:rsidP="0043201D">
            <w:pPr>
              <w:ind w:firstLine="306"/>
              <w:jc w:val="both"/>
              <w:rPr>
                <w:color w:val="000000" w:themeColor="text1"/>
                <w:lang w:val="uk-UA"/>
              </w:rPr>
            </w:pPr>
            <w:r w:rsidRPr="0043201D">
              <w:rPr>
                <w:color w:val="000000" w:themeColor="text1"/>
                <w:shd w:val="clear" w:color="auto" w:fill="FFFFFF"/>
                <w:lang w:val="uk-UA"/>
              </w:rPr>
              <w:t>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спиртом, алкогольними напоями і тютюновими виробами та здійснюють таку діяльність та/або експорт, імпорт зазначеної продукції, подають до органу виконавчої влади, уповноваженого Кабінетом Міністрів України видавати такі ліцензії, щомісяця до 10 числа наступного місяця звіт про обсяги виробництва та/або обігу (в тому числі імпорту та експорту) спирту, алкогольних напоїв та тютюнових виробів за формою, встановленою цим органом. У разі якщо в місяці, наступному за звітним місяцем, суб’єкт господарювання (у тому числі іноземний суб’єкт господарювання, який діє через своє зареєстроване постійне представництво) самостійно виявив помилки у поданому ним звіті за звітний місяць, він зобов’язаний подати уточнений звіт до кінця місяця, наступного за звітним місяцем. У такому разі штраф, встановлений абзацом дев’ятнадцятим частини другої статті 17 цього Закону, не застосовується.</w:t>
            </w:r>
          </w:p>
          <w:p w:rsidR="007B7366" w:rsidRPr="0043201D" w:rsidRDefault="007B7366" w:rsidP="0043201D">
            <w:pPr>
              <w:autoSpaceDE w:val="0"/>
              <w:autoSpaceDN w:val="0"/>
              <w:adjustRightInd w:val="0"/>
              <w:ind w:firstLine="306"/>
              <w:jc w:val="both"/>
              <w:rPr>
                <w:b/>
                <w:bCs/>
                <w:color w:val="000000" w:themeColor="text1"/>
                <w:lang w:val="uk-UA"/>
              </w:rPr>
            </w:pPr>
          </w:p>
        </w:tc>
        <w:tc>
          <w:tcPr>
            <w:tcW w:w="5972" w:type="dxa"/>
            <w:shd w:val="clear" w:color="auto" w:fill="auto"/>
          </w:tcPr>
          <w:p w:rsidR="007B7366" w:rsidRPr="0043201D" w:rsidRDefault="007B7366" w:rsidP="0043201D">
            <w:pPr>
              <w:pStyle w:val="rvps2"/>
              <w:shd w:val="clear" w:color="auto" w:fill="FFFFFF"/>
              <w:spacing w:before="0" w:beforeAutospacing="0" w:after="0" w:afterAutospacing="0"/>
              <w:ind w:firstLine="306"/>
              <w:jc w:val="both"/>
              <w:rPr>
                <w:color w:val="000000" w:themeColor="text1"/>
                <w:lang w:val="uk-UA"/>
              </w:rPr>
            </w:pPr>
            <w:r w:rsidRPr="0043201D">
              <w:rPr>
                <w:color w:val="000000" w:themeColor="text1"/>
                <w:lang w:val="uk-UA"/>
              </w:rPr>
              <w:t>Стаття 16</w:t>
            </w:r>
          </w:p>
          <w:p w:rsidR="007B7366" w:rsidRPr="0043201D" w:rsidRDefault="007B7366" w:rsidP="0043201D">
            <w:pPr>
              <w:ind w:firstLine="306"/>
              <w:jc w:val="both"/>
              <w:rPr>
                <w:b/>
                <w:bCs/>
                <w:color w:val="000000" w:themeColor="text1"/>
                <w:lang w:val="uk-UA"/>
              </w:rPr>
            </w:pPr>
            <w:r w:rsidRPr="0043201D">
              <w:rPr>
                <w:color w:val="000000" w:themeColor="text1"/>
                <w:shd w:val="clear" w:color="auto" w:fill="FFFFFF"/>
                <w:lang w:val="uk-UA"/>
              </w:rPr>
              <w:t xml:space="preserve">Суб'єкти господарювання (у тому числі іноземні суб’єкти господарювання, які діють через свої зареєстровані постійні представництва), які отримали ліцензії на виробництво та/або оптову торгівлю спиртом, алкогольними напоями і тютюновими виробами та здійснюють таку діяльність та/або експорт, імпорт зазначеної продукції, подають до органу виконавчої влади, уповноваженого Кабінетом Міністрів України видавати такі ліцензії, щомісяця до 10 числа наступного місяця звіт про обсяги виробництва та/або обігу (в тому числі імпорту та експорту) спирту, алкогольних напоїв та тютюнових виробів за формою, встановленою цим органом, </w:t>
            </w:r>
            <w:r w:rsidRPr="0043201D">
              <w:rPr>
                <w:b/>
                <w:bCs/>
                <w:color w:val="000000" w:themeColor="text1"/>
                <w:shd w:val="clear" w:color="auto" w:fill="FFFFFF"/>
                <w:lang w:val="uk-UA"/>
              </w:rPr>
              <w:t>крім малих виробництв виноробної продукції, які подають щорічний звіт, за формою встановленою органом, уповноваженим Кабінетом Міністрів України.</w:t>
            </w:r>
            <w:r w:rsidRPr="0043201D">
              <w:rPr>
                <w:color w:val="000000" w:themeColor="text1"/>
                <w:shd w:val="clear" w:color="auto" w:fill="FFFFFF"/>
                <w:lang w:val="uk-UA"/>
              </w:rPr>
              <w:t xml:space="preserve"> У разі якщо в місяці, наступному за звітним місяцем, суб’єкт господарювання (у тому числі іноземний суб’єкт господарювання, який діє через своє зареєстроване постійне представництво) самостійно виявив помилки у поданому ним звіті за звітний місяць, він зобов’язаний подати уточнений звіт до кінця місяця, наступного за звітним місяцем. У такому разі штраф, встановлений абзацом дев’ятнадцятим частини другої статті 17 цього Закону, не застосовується.</w:t>
            </w:r>
          </w:p>
        </w:tc>
        <w:tc>
          <w:tcPr>
            <w:tcW w:w="3359" w:type="dxa"/>
          </w:tcPr>
          <w:p w:rsidR="007B7366" w:rsidRPr="0043201D" w:rsidRDefault="007B7366" w:rsidP="007B7366">
            <w:pPr>
              <w:jc w:val="both"/>
              <w:rPr>
                <w:color w:val="000000" w:themeColor="text1"/>
                <w:lang w:val="uk-UA" w:eastAsia="uk-UA"/>
              </w:rPr>
            </w:pPr>
            <w:r w:rsidRPr="0043201D">
              <w:rPr>
                <w:color w:val="000000" w:themeColor="text1"/>
                <w:lang w:val="uk-UA" w:eastAsia="uk-UA"/>
              </w:rPr>
              <w:t>Надання можливості малим виробництвам виноробної продукції звітуватись 1 раз на рік</w:t>
            </w:r>
          </w:p>
          <w:p w:rsidR="007B7366" w:rsidRPr="0043201D" w:rsidRDefault="007B7366" w:rsidP="007B7366">
            <w:pPr>
              <w:pStyle w:val="rvps2"/>
              <w:shd w:val="clear" w:color="auto" w:fill="FFFFFF"/>
              <w:spacing w:before="0" w:beforeAutospacing="0" w:after="0" w:afterAutospacing="0"/>
              <w:jc w:val="both"/>
              <w:rPr>
                <w:color w:val="000000" w:themeColor="text1"/>
                <w:lang w:val="uk-UA"/>
              </w:rPr>
            </w:pPr>
          </w:p>
        </w:tc>
      </w:tr>
      <w:tr w:rsidR="0043201D" w:rsidRPr="0043201D" w:rsidTr="00462A2C">
        <w:trPr>
          <w:trHeight w:val="556"/>
        </w:trPr>
        <w:tc>
          <w:tcPr>
            <w:tcW w:w="15304" w:type="dxa"/>
            <w:gridSpan w:val="3"/>
            <w:shd w:val="clear" w:color="auto" w:fill="auto"/>
          </w:tcPr>
          <w:p w:rsidR="007B7366" w:rsidRPr="0043201D" w:rsidRDefault="007B7366" w:rsidP="007B7366">
            <w:pPr>
              <w:pStyle w:val="rvps2"/>
              <w:shd w:val="clear" w:color="auto" w:fill="FFFFFF"/>
              <w:spacing w:before="120" w:beforeAutospacing="0" w:after="120" w:afterAutospacing="0"/>
              <w:jc w:val="center"/>
              <w:rPr>
                <w:b/>
                <w:bCs/>
                <w:color w:val="000000" w:themeColor="text1"/>
                <w:shd w:val="clear" w:color="auto" w:fill="FFFFFF"/>
                <w:lang w:val="uk-UA"/>
              </w:rPr>
            </w:pPr>
            <w:r w:rsidRPr="0043201D">
              <w:rPr>
                <w:b/>
                <w:bCs/>
                <w:color w:val="000000" w:themeColor="text1"/>
                <w:shd w:val="clear" w:color="auto" w:fill="FFFFFF"/>
                <w:lang w:val="uk-UA"/>
              </w:rPr>
              <w:t>Закону  України «Про виноград та виноградне вино»</w:t>
            </w:r>
          </w:p>
        </w:tc>
      </w:tr>
      <w:tr w:rsidR="0043201D" w:rsidRPr="0043201D" w:rsidTr="00462A2C">
        <w:trPr>
          <w:trHeight w:val="698"/>
        </w:trPr>
        <w:tc>
          <w:tcPr>
            <w:tcW w:w="5973" w:type="dxa"/>
            <w:shd w:val="clear" w:color="auto" w:fill="auto"/>
          </w:tcPr>
          <w:p w:rsidR="007B7366" w:rsidRDefault="007B7366" w:rsidP="0043201D">
            <w:pPr>
              <w:ind w:firstLine="306"/>
              <w:jc w:val="both"/>
              <w:rPr>
                <w:color w:val="000000" w:themeColor="text1"/>
              </w:rPr>
            </w:pPr>
            <w:proofErr w:type="spellStart"/>
            <w:r w:rsidRPr="0043201D">
              <w:rPr>
                <w:color w:val="000000" w:themeColor="text1"/>
              </w:rPr>
              <w:t>статт</w:t>
            </w:r>
            <w:proofErr w:type="spellEnd"/>
            <w:r w:rsidRPr="0043201D">
              <w:rPr>
                <w:color w:val="000000" w:themeColor="text1"/>
                <w:lang w:val="uk-UA"/>
              </w:rPr>
              <w:t>я</w:t>
            </w:r>
            <w:r w:rsidRPr="0043201D">
              <w:rPr>
                <w:color w:val="000000" w:themeColor="text1"/>
              </w:rPr>
              <w:t xml:space="preserve"> 1</w:t>
            </w:r>
          </w:p>
          <w:p w:rsidR="0043201D" w:rsidRPr="0043201D" w:rsidRDefault="0043201D" w:rsidP="0043201D">
            <w:pPr>
              <w:ind w:firstLine="306"/>
              <w:jc w:val="both"/>
              <w:rPr>
                <w:color w:val="000000" w:themeColor="text1"/>
                <w:lang w:val="uk-UA"/>
              </w:rPr>
            </w:pPr>
            <w:r>
              <w:rPr>
                <w:color w:val="000000" w:themeColor="text1"/>
                <w:lang w:val="uk-UA"/>
              </w:rPr>
              <w:t>…</w:t>
            </w:r>
          </w:p>
          <w:p w:rsidR="007B7366" w:rsidRPr="0043201D" w:rsidRDefault="007B7366" w:rsidP="0043201D">
            <w:pPr>
              <w:ind w:firstLine="306"/>
              <w:jc w:val="both"/>
              <w:rPr>
                <w:b/>
                <w:bCs/>
                <w:color w:val="000000" w:themeColor="text1"/>
                <w:lang w:val="uk-UA"/>
              </w:rPr>
            </w:pPr>
            <w:r w:rsidRPr="0043201D">
              <w:rPr>
                <w:color w:val="000000" w:themeColor="text1"/>
                <w:shd w:val="clear" w:color="auto" w:fill="FFFFFF"/>
              </w:rPr>
              <w:t xml:space="preserve">28) вино </w:t>
            </w:r>
            <w:proofErr w:type="spellStart"/>
            <w:r w:rsidRPr="0043201D">
              <w:rPr>
                <w:color w:val="000000" w:themeColor="text1"/>
                <w:shd w:val="clear" w:color="auto" w:fill="FFFFFF"/>
              </w:rPr>
              <w:t>столове</w:t>
            </w:r>
            <w:proofErr w:type="spellEnd"/>
            <w:r w:rsidRPr="0043201D">
              <w:rPr>
                <w:color w:val="000000" w:themeColor="text1"/>
                <w:shd w:val="clear" w:color="auto" w:fill="FFFFFF"/>
              </w:rPr>
              <w:t xml:space="preserve"> </w:t>
            </w:r>
            <w:r w:rsidRPr="0043201D">
              <w:rPr>
                <w:b/>
                <w:color w:val="000000" w:themeColor="text1"/>
                <w:shd w:val="clear" w:color="auto" w:fill="FFFFFF"/>
              </w:rPr>
              <w:t xml:space="preserve">- вино, </w:t>
            </w:r>
            <w:proofErr w:type="spellStart"/>
            <w:r w:rsidRPr="0043201D">
              <w:rPr>
                <w:b/>
                <w:color w:val="000000" w:themeColor="text1"/>
                <w:shd w:val="clear" w:color="auto" w:fill="FFFFFF"/>
              </w:rPr>
              <w:t>виготовлене</w:t>
            </w:r>
            <w:proofErr w:type="spellEnd"/>
            <w:r w:rsidRPr="0043201D">
              <w:rPr>
                <w:color w:val="000000" w:themeColor="text1"/>
                <w:shd w:val="clear" w:color="auto" w:fill="FFFFFF"/>
              </w:rPr>
              <w:t xml:space="preserve"> шляхом </w:t>
            </w:r>
            <w:proofErr w:type="spellStart"/>
            <w:r w:rsidRPr="0043201D">
              <w:rPr>
                <w:color w:val="000000" w:themeColor="text1"/>
                <w:shd w:val="clear" w:color="auto" w:fill="FFFFFF"/>
              </w:rPr>
              <w:t>повного</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чи</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неповного</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збродження</w:t>
            </w:r>
            <w:proofErr w:type="spellEnd"/>
            <w:r w:rsidRPr="0043201D">
              <w:rPr>
                <w:color w:val="000000" w:themeColor="text1"/>
                <w:shd w:val="clear" w:color="auto" w:fill="FFFFFF"/>
              </w:rPr>
              <w:t xml:space="preserve"> сусла. </w:t>
            </w:r>
            <w:proofErr w:type="spellStart"/>
            <w:r w:rsidRPr="0043201D">
              <w:rPr>
                <w:color w:val="000000" w:themeColor="text1"/>
                <w:shd w:val="clear" w:color="auto" w:fill="FFFFFF"/>
              </w:rPr>
              <w:t>Залежно</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від</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вмісту</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цукрів</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столове</w:t>
            </w:r>
            <w:proofErr w:type="spellEnd"/>
            <w:r w:rsidRPr="0043201D">
              <w:rPr>
                <w:color w:val="000000" w:themeColor="text1"/>
                <w:shd w:val="clear" w:color="auto" w:fill="FFFFFF"/>
              </w:rPr>
              <w:t xml:space="preserve"> вино </w:t>
            </w:r>
            <w:proofErr w:type="spellStart"/>
            <w:r w:rsidRPr="0043201D">
              <w:rPr>
                <w:color w:val="000000" w:themeColor="text1"/>
                <w:shd w:val="clear" w:color="auto" w:fill="FFFFFF"/>
              </w:rPr>
              <w:t>поділяється</w:t>
            </w:r>
            <w:proofErr w:type="spellEnd"/>
            <w:r w:rsidRPr="0043201D">
              <w:rPr>
                <w:color w:val="000000" w:themeColor="text1"/>
                <w:shd w:val="clear" w:color="auto" w:fill="FFFFFF"/>
              </w:rPr>
              <w:t xml:space="preserve"> на </w:t>
            </w:r>
            <w:proofErr w:type="spellStart"/>
            <w:r w:rsidRPr="0043201D">
              <w:rPr>
                <w:color w:val="000000" w:themeColor="text1"/>
                <w:shd w:val="clear" w:color="auto" w:fill="FFFFFF"/>
              </w:rPr>
              <w:t>сухе</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напівсухе</w:t>
            </w:r>
            <w:proofErr w:type="spellEnd"/>
            <w:r w:rsidRPr="0043201D">
              <w:rPr>
                <w:color w:val="000000" w:themeColor="text1"/>
                <w:shd w:val="clear" w:color="auto" w:fill="FFFFFF"/>
              </w:rPr>
              <w:t xml:space="preserve">, </w:t>
            </w:r>
            <w:proofErr w:type="spellStart"/>
            <w:r w:rsidRPr="0043201D">
              <w:rPr>
                <w:color w:val="000000" w:themeColor="text1"/>
                <w:shd w:val="clear" w:color="auto" w:fill="FFFFFF"/>
              </w:rPr>
              <w:t>напівсолодке</w:t>
            </w:r>
            <w:proofErr w:type="spellEnd"/>
            <w:r w:rsidRPr="0043201D">
              <w:rPr>
                <w:color w:val="000000" w:themeColor="text1"/>
                <w:shd w:val="clear" w:color="auto" w:fill="FFFFFF"/>
              </w:rPr>
              <w:t>;</w:t>
            </w:r>
          </w:p>
        </w:tc>
        <w:tc>
          <w:tcPr>
            <w:tcW w:w="5972" w:type="dxa"/>
            <w:shd w:val="clear" w:color="auto" w:fill="auto"/>
          </w:tcPr>
          <w:p w:rsidR="007B7366" w:rsidRDefault="007B7366" w:rsidP="0043201D">
            <w:pPr>
              <w:ind w:firstLine="306"/>
              <w:jc w:val="both"/>
              <w:rPr>
                <w:color w:val="000000" w:themeColor="text1"/>
              </w:rPr>
            </w:pPr>
            <w:proofErr w:type="spellStart"/>
            <w:r w:rsidRPr="0043201D">
              <w:rPr>
                <w:color w:val="000000" w:themeColor="text1"/>
              </w:rPr>
              <w:t>статт</w:t>
            </w:r>
            <w:proofErr w:type="spellEnd"/>
            <w:r w:rsidRPr="0043201D">
              <w:rPr>
                <w:color w:val="000000" w:themeColor="text1"/>
                <w:lang w:val="uk-UA"/>
              </w:rPr>
              <w:t>я</w:t>
            </w:r>
            <w:r w:rsidRPr="0043201D">
              <w:rPr>
                <w:color w:val="000000" w:themeColor="text1"/>
              </w:rPr>
              <w:t xml:space="preserve"> 1</w:t>
            </w:r>
          </w:p>
          <w:p w:rsidR="0043201D" w:rsidRPr="0043201D" w:rsidRDefault="0043201D" w:rsidP="0043201D">
            <w:pPr>
              <w:ind w:firstLine="306"/>
              <w:jc w:val="both"/>
              <w:rPr>
                <w:color w:val="000000" w:themeColor="text1"/>
                <w:lang w:val="uk-UA"/>
              </w:rPr>
            </w:pPr>
            <w:r>
              <w:rPr>
                <w:color w:val="000000" w:themeColor="text1"/>
                <w:lang w:val="uk-UA"/>
              </w:rPr>
              <w:t>…</w:t>
            </w:r>
          </w:p>
          <w:p w:rsidR="007B7366" w:rsidRPr="0043201D" w:rsidRDefault="007B7366" w:rsidP="0043201D">
            <w:pPr>
              <w:ind w:firstLine="306"/>
              <w:jc w:val="both"/>
              <w:rPr>
                <w:b/>
                <w:bCs/>
                <w:color w:val="000000" w:themeColor="text1"/>
                <w:lang w:val="uk-UA"/>
              </w:rPr>
            </w:pPr>
            <w:r w:rsidRPr="0043201D">
              <w:rPr>
                <w:color w:val="000000" w:themeColor="text1"/>
                <w:lang w:val="uk-UA"/>
              </w:rPr>
              <w:t>28) вино </w:t>
            </w:r>
            <w:bookmarkStart w:id="12" w:name="w1_4"/>
            <w:r w:rsidRPr="0043201D">
              <w:rPr>
                <w:color w:val="000000" w:themeColor="text1"/>
                <w:lang w:val="uk-UA"/>
              </w:rPr>
              <w:fldChar w:fldCharType="begin"/>
            </w:r>
            <w:r w:rsidRPr="0043201D">
              <w:rPr>
                <w:color w:val="000000" w:themeColor="text1"/>
                <w:lang w:val="uk-UA"/>
              </w:rPr>
              <w:instrText xml:space="preserve"> HYPERLINK "https://zakon.rada.gov.ua/laws/show/2662-15?find=1&amp;text=%D1%81%D1%82%D0%BE%D0%BB%D0%BE%D0%B2" \l "w1_5" </w:instrText>
            </w:r>
            <w:r w:rsidRPr="0043201D">
              <w:rPr>
                <w:color w:val="000000" w:themeColor="text1"/>
                <w:lang w:val="uk-UA"/>
              </w:rPr>
              <w:fldChar w:fldCharType="separate"/>
            </w:r>
            <w:r w:rsidRPr="0043201D">
              <w:rPr>
                <w:color w:val="000000" w:themeColor="text1"/>
                <w:lang w:val="uk-UA"/>
              </w:rPr>
              <w:t>столов</w:t>
            </w:r>
            <w:r w:rsidRPr="0043201D">
              <w:rPr>
                <w:color w:val="000000" w:themeColor="text1"/>
                <w:lang w:val="uk-UA"/>
              </w:rPr>
              <w:fldChar w:fldCharType="end"/>
            </w:r>
            <w:bookmarkEnd w:id="12"/>
            <w:r w:rsidRPr="0043201D">
              <w:rPr>
                <w:color w:val="000000" w:themeColor="text1"/>
                <w:lang w:val="uk-UA"/>
              </w:rPr>
              <w:t xml:space="preserve">е – </w:t>
            </w:r>
            <w:r w:rsidRPr="0043201D">
              <w:rPr>
                <w:b/>
                <w:color w:val="000000" w:themeColor="text1"/>
                <w:lang w:val="uk-UA"/>
              </w:rPr>
              <w:t>харчовий продукт, виготовлений</w:t>
            </w:r>
            <w:r w:rsidRPr="0043201D">
              <w:rPr>
                <w:color w:val="000000" w:themeColor="text1"/>
                <w:lang w:val="uk-UA"/>
              </w:rPr>
              <w:t xml:space="preserve"> шляхом повного чи неповного </w:t>
            </w:r>
            <w:proofErr w:type="spellStart"/>
            <w:r w:rsidRPr="0043201D">
              <w:rPr>
                <w:color w:val="000000" w:themeColor="text1"/>
                <w:lang w:val="uk-UA"/>
              </w:rPr>
              <w:t>збродження</w:t>
            </w:r>
            <w:proofErr w:type="spellEnd"/>
            <w:r w:rsidRPr="0043201D">
              <w:rPr>
                <w:color w:val="000000" w:themeColor="text1"/>
                <w:lang w:val="uk-UA"/>
              </w:rPr>
              <w:t xml:space="preserve"> виноградного сусла. Залежно від вмісту </w:t>
            </w:r>
            <w:r w:rsidRPr="0043201D">
              <w:rPr>
                <w:color w:val="000000" w:themeColor="text1"/>
                <w:lang w:val="uk-UA"/>
              </w:rPr>
              <w:lastRenderedPageBreak/>
              <w:t>цукрів, </w:t>
            </w:r>
            <w:bookmarkStart w:id="13" w:name="w1_5"/>
            <w:r w:rsidRPr="0043201D">
              <w:rPr>
                <w:color w:val="000000" w:themeColor="text1"/>
                <w:lang w:val="uk-UA"/>
              </w:rPr>
              <w:fldChar w:fldCharType="begin"/>
            </w:r>
            <w:r w:rsidRPr="0043201D">
              <w:rPr>
                <w:color w:val="000000" w:themeColor="text1"/>
                <w:lang w:val="uk-UA"/>
              </w:rPr>
              <w:instrText xml:space="preserve"> HYPERLINK "https://zakon.rada.gov.ua/laws/show/2662-15?find=1&amp;text=%D1%81%D1%82%D0%BE%D0%BB%D0%BE%D0%B2" \l "w1_6" </w:instrText>
            </w:r>
            <w:r w:rsidRPr="0043201D">
              <w:rPr>
                <w:color w:val="000000" w:themeColor="text1"/>
                <w:lang w:val="uk-UA"/>
              </w:rPr>
              <w:fldChar w:fldCharType="separate"/>
            </w:r>
            <w:r w:rsidRPr="0043201D">
              <w:rPr>
                <w:color w:val="000000" w:themeColor="text1"/>
                <w:lang w:val="uk-UA"/>
              </w:rPr>
              <w:t>столов</w:t>
            </w:r>
            <w:r w:rsidRPr="0043201D">
              <w:rPr>
                <w:color w:val="000000" w:themeColor="text1"/>
                <w:lang w:val="uk-UA"/>
              </w:rPr>
              <w:fldChar w:fldCharType="end"/>
            </w:r>
            <w:bookmarkEnd w:id="13"/>
            <w:r w:rsidRPr="0043201D">
              <w:rPr>
                <w:color w:val="000000" w:themeColor="text1"/>
                <w:lang w:val="uk-UA"/>
              </w:rPr>
              <w:t>е вино поділяється на сухе, напівсухе, напівсолодке;</w:t>
            </w:r>
          </w:p>
        </w:tc>
        <w:tc>
          <w:tcPr>
            <w:tcW w:w="3359" w:type="dxa"/>
          </w:tcPr>
          <w:p w:rsidR="007B7366" w:rsidRPr="0043201D" w:rsidRDefault="007B7366" w:rsidP="007B7366">
            <w:pPr>
              <w:jc w:val="both"/>
              <w:rPr>
                <w:color w:val="000000" w:themeColor="text1"/>
                <w:lang w:val="uk-UA" w:eastAsia="uk-UA"/>
              </w:rPr>
            </w:pPr>
            <w:r w:rsidRPr="0043201D">
              <w:rPr>
                <w:color w:val="000000" w:themeColor="text1"/>
                <w:lang w:val="uk-UA" w:eastAsia="uk-UA"/>
              </w:rPr>
              <w:lastRenderedPageBreak/>
              <w:t>Визначення вин натуральних без додання спирту як харчовий продукт</w:t>
            </w:r>
          </w:p>
          <w:p w:rsidR="007B7366" w:rsidRPr="0043201D" w:rsidRDefault="007B7366" w:rsidP="007B7366">
            <w:pPr>
              <w:jc w:val="both"/>
              <w:rPr>
                <w:color w:val="000000" w:themeColor="text1"/>
                <w:lang w:val="uk-UA"/>
              </w:rPr>
            </w:pPr>
          </w:p>
        </w:tc>
      </w:tr>
      <w:tr w:rsidR="0043201D" w:rsidRPr="0043201D" w:rsidTr="00462A2C">
        <w:trPr>
          <w:trHeight w:val="643"/>
        </w:trPr>
        <w:tc>
          <w:tcPr>
            <w:tcW w:w="15304" w:type="dxa"/>
            <w:gridSpan w:val="3"/>
            <w:shd w:val="clear" w:color="auto" w:fill="auto"/>
          </w:tcPr>
          <w:p w:rsidR="007B7366" w:rsidRPr="0043201D" w:rsidRDefault="007B7366" w:rsidP="007B7366">
            <w:pPr>
              <w:pStyle w:val="rvps2"/>
              <w:shd w:val="clear" w:color="auto" w:fill="FFFFFF"/>
              <w:spacing w:before="120" w:beforeAutospacing="0" w:after="120" w:afterAutospacing="0"/>
              <w:jc w:val="center"/>
              <w:rPr>
                <w:b/>
                <w:bCs/>
                <w:color w:val="000000" w:themeColor="text1"/>
                <w:shd w:val="clear" w:color="auto" w:fill="FFFFFF"/>
                <w:lang w:val="uk-UA"/>
              </w:rPr>
            </w:pPr>
            <w:r w:rsidRPr="0043201D">
              <w:rPr>
                <w:b/>
                <w:bCs/>
                <w:color w:val="000000" w:themeColor="text1"/>
                <w:shd w:val="clear" w:color="auto" w:fill="FFFFFF"/>
                <w:lang w:val="uk-UA"/>
              </w:rPr>
              <w:lastRenderedPageBreak/>
              <w:t>Закон України «Про фермерське господарство»</w:t>
            </w:r>
          </w:p>
        </w:tc>
      </w:tr>
      <w:tr w:rsidR="0043201D" w:rsidRPr="00440701" w:rsidTr="00462A2C">
        <w:trPr>
          <w:trHeight w:val="697"/>
        </w:trPr>
        <w:tc>
          <w:tcPr>
            <w:tcW w:w="5973" w:type="dxa"/>
            <w:shd w:val="clear" w:color="auto" w:fill="auto"/>
          </w:tcPr>
          <w:p w:rsidR="007B7366" w:rsidRPr="0043201D" w:rsidRDefault="007B7366" w:rsidP="0043201D">
            <w:pPr>
              <w:pStyle w:val="rvps2"/>
              <w:shd w:val="clear" w:color="auto" w:fill="FFFFFF"/>
              <w:spacing w:before="0" w:beforeAutospacing="0" w:after="0" w:afterAutospacing="0"/>
              <w:ind w:firstLine="447"/>
              <w:jc w:val="both"/>
              <w:rPr>
                <w:color w:val="000000" w:themeColor="text1"/>
                <w:lang w:val="uk-UA"/>
              </w:rPr>
            </w:pPr>
            <w:r w:rsidRPr="0043201D">
              <w:rPr>
                <w:bCs/>
                <w:color w:val="000000" w:themeColor="text1"/>
                <w:lang w:val="uk-UA"/>
              </w:rPr>
              <w:t>Стаття 1.</w:t>
            </w:r>
            <w:r w:rsidRPr="0043201D">
              <w:rPr>
                <w:b/>
                <w:bCs/>
                <w:color w:val="000000" w:themeColor="text1"/>
              </w:rPr>
              <w:t> </w:t>
            </w:r>
            <w:r w:rsidRPr="0043201D">
              <w:rPr>
                <w:color w:val="000000" w:themeColor="text1"/>
                <w:lang w:val="uk-UA"/>
              </w:rPr>
              <w:t>Поняття фермерського господарства</w:t>
            </w:r>
          </w:p>
          <w:p w:rsidR="007B7366" w:rsidRPr="0043201D" w:rsidRDefault="007B7366" w:rsidP="0043201D">
            <w:pPr>
              <w:pStyle w:val="rvps2"/>
              <w:shd w:val="clear" w:color="auto" w:fill="FFFFFF"/>
              <w:spacing w:before="0" w:beforeAutospacing="0" w:after="0" w:afterAutospacing="0"/>
              <w:ind w:firstLine="447"/>
              <w:jc w:val="both"/>
              <w:rPr>
                <w:color w:val="000000" w:themeColor="text1"/>
                <w:lang w:val="uk-UA"/>
              </w:rPr>
            </w:pPr>
            <w:r w:rsidRPr="0043201D">
              <w:rPr>
                <w:color w:val="000000" w:themeColor="text1"/>
                <w:lang w:val="uk-UA"/>
              </w:rPr>
              <w:t>…</w:t>
            </w:r>
          </w:p>
          <w:p w:rsidR="007B7366" w:rsidRPr="0043201D" w:rsidRDefault="007B7366" w:rsidP="0043201D">
            <w:pPr>
              <w:pStyle w:val="rvps2"/>
              <w:shd w:val="clear" w:color="auto" w:fill="FFFFFF"/>
              <w:spacing w:before="0" w:beforeAutospacing="0" w:after="0" w:afterAutospacing="0"/>
              <w:ind w:firstLine="447"/>
              <w:jc w:val="both"/>
              <w:rPr>
                <w:color w:val="000000" w:themeColor="text1"/>
                <w:lang w:val="uk-UA"/>
              </w:rPr>
            </w:pPr>
            <w:r w:rsidRPr="0043201D">
              <w:rPr>
                <w:color w:val="000000" w:themeColor="text1"/>
                <w:lang w:val="uk-UA"/>
              </w:rPr>
              <w:t>Залучення сімейним фермерським господарством інших громадян відповідно до</w:t>
            </w:r>
            <w:r w:rsidRPr="0043201D">
              <w:rPr>
                <w:color w:val="000000" w:themeColor="text1"/>
              </w:rPr>
              <w:t> </w:t>
            </w:r>
            <w:hyperlink r:id="rId11" w:anchor="n174" w:history="1">
              <w:r w:rsidRPr="0043201D">
                <w:rPr>
                  <w:rStyle w:val="a9"/>
                  <w:color w:val="000000" w:themeColor="text1"/>
                  <w:u w:val="none"/>
                  <w:lang w:val="uk-UA"/>
                </w:rPr>
                <w:t>статті 27</w:t>
              </w:r>
            </w:hyperlink>
            <w:r w:rsidRPr="0043201D">
              <w:rPr>
                <w:color w:val="000000" w:themeColor="text1"/>
                <w:lang w:val="uk-UA"/>
              </w:rPr>
              <w:t xml:space="preserve"> цього Закону може здійснюватися виключно для виконання сезонних та окремих робіт, які безпосередньо пов’язані з діяльністю господарства і потребують спеціальних знань чи навичок.</w:t>
            </w:r>
          </w:p>
        </w:tc>
        <w:tc>
          <w:tcPr>
            <w:tcW w:w="5972" w:type="dxa"/>
            <w:shd w:val="clear" w:color="auto" w:fill="auto"/>
          </w:tcPr>
          <w:p w:rsidR="007B7366" w:rsidRPr="0043201D" w:rsidRDefault="007B7366" w:rsidP="0043201D">
            <w:pPr>
              <w:pStyle w:val="rvps2"/>
              <w:shd w:val="clear" w:color="auto" w:fill="FFFFFF"/>
              <w:spacing w:before="0" w:beforeAutospacing="0" w:after="0" w:afterAutospacing="0"/>
              <w:ind w:firstLine="447"/>
              <w:jc w:val="both"/>
              <w:rPr>
                <w:color w:val="000000" w:themeColor="text1"/>
                <w:lang w:val="uk-UA"/>
              </w:rPr>
            </w:pPr>
            <w:r w:rsidRPr="0043201D">
              <w:rPr>
                <w:bCs/>
                <w:color w:val="000000" w:themeColor="text1"/>
                <w:lang w:val="uk-UA"/>
              </w:rPr>
              <w:t>Стаття 1.</w:t>
            </w:r>
            <w:r w:rsidRPr="0043201D">
              <w:rPr>
                <w:b/>
                <w:bCs/>
                <w:color w:val="000000" w:themeColor="text1"/>
              </w:rPr>
              <w:t> </w:t>
            </w:r>
            <w:r w:rsidRPr="0043201D">
              <w:rPr>
                <w:color w:val="000000" w:themeColor="text1"/>
                <w:lang w:val="uk-UA"/>
              </w:rPr>
              <w:t>Поняття фермерського господарства</w:t>
            </w:r>
          </w:p>
          <w:p w:rsidR="007B7366" w:rsidRPr="0043201D" w:rsidRDefault="007B7366" w:rsidP="0043201D">
            <w:pPr>
              <w:pStyle w:val="rvps2"/>
              <w:shd w:val="clear" w:color="auto" w:fill="FFFFFF"/>
              <w:spacing w:before="0" w:beforeAutospacing="0" w:after="0" w:afterAutospacing="0"/>
              <w:ind w:firstLine="447"/>
              <w:jc w:val="both"/>
              <w:rPr>
                <w:color w:val="000000" w:themeColor="text1"/>
                <w:lang w:val="uk-UA"/>
              </w:rPr>
            </w:pPr>
            <w:r w:rsidRPr="0043201D">
              <w:rPr>
                <w:color w:val="000000" w:themeColor="text1"/>
                <w:lang w:val="uk-UA"/>
              </w:rPr>
              <w:t>…</w:t>
            </w:r>
          </w:p>
          <w:p w:rsidR="007B7366" w:rsidRPr="0043201D" w:rsidRDefault="007B7366" w:rsidP="0043201D">
            <w:pPr>
              <w:pStyle w:val="rvps2"/>
              <w:shd w:val="clear" w:color="auto" w:fill="FFFFFF"/>
              <w:spacing w:before="0" w:beforeAutospacing="0" w:after="0" w:afterAutospacing="0"/>
              <w:ind w:firstLine="447"/>
              <w:jc w:val="both"/>
              <w:rPr>
                <w:color w:val="000000" w:themeColor="text1"/>
                <w:lang w:val="uk-UA"/>
              </w:rPr>
            </w:pPr>
            <w:r w:rsidRPr="0043201D">
              <w:rPr>
                <w:color w:val="000000" w:themeColor="text1"/>
                <w:lang w:val="uk-UA"/>
              </w:rPr>
              <w:t>Залучення сімейним фермерським господарством інших громадян відповідно до</w:t>
            </w:r>
            <w:r w:rsidRPr="0043201D">
              <w:rPr>
                <w:color w:val="000000" w:themeColor="text1"/>
              </w:rPr>
              <w:t> </w:t>
            </w:r>
            <w:hyperlink r:id="rId12" w:anchor="n174" w:history="1">
              <w:r w:rsidRPr="0043201D">
                <w:rPr>
                  <w:rStyle w:val="a9"/>
                  <w:color w:val="000000" w:themeColor="text1"/>
                  <w:u w:val="none"/>
                  <w:lang w:val="uk-UA"/>
                </w:rPr>
                <w:t>статті 27</w:t>
              </w:r>
            </w:hyperlink>
            <w:r w:rsidRPr="0043201D">
              <w:rPr>
                <w:color w:val="000000" w:themeColor="text1"/>
                <w:lang w:val="uk-UA"/>
              </w:rPr>
              <w:t xml:space="preserve"> цього Закону може здійснюватися виключно для виконання сезонних та окремих робіт, які безпосередньо пов’язані з діяльністю господарства і потребують спеціальних знань чи навичок</w:t>
            </w:r>
            <w:r w:rsidRPr="0043201D">
              <w:rPr>
                <w:b/>
                <w:color w:val="000000" w:themeColor="text1"/>
                <w:lang w:val="uk-UA"/>
              </w:rPr>
              <w:t>, кількість яких не може одночасно перевищувати 10 осіб.</w:t>
            </w:r>
          </w:p>
        </w:tc>
        <w:tc>
          <w:tcPr>
            <w:tcW w:w="3359" w:type="dxa"/>
          </w:tcPr>
          <w:p w:rsidR="007B7366" w:rsidRPr="0043201D" w:rsidRDefault="007B7366" w:rsidP="007B7366">
            <w:pPr>
              <w:jc w:val="both"/>
              <w:rPr>
                <w:color w:val="000000" w:themeColor="text1"/>
                <w:lang w:val="uk-UA"/>
              </w:rPr>
            </w:pPr>
            <w:r w:rsidRPr="0043201D">
              <w:rPr>
                <w:color w:val="000000" w:themeColor="text1"/>
                <w:lang w:val="uk-UA"/>
              </w:rPr>
              <w:t xml:space="preserve">З метою усунення правової колізії та надання можливості сімейним фермерським господарствам залучати кваліфікованих  найманих працівників (тимчасово) до сезонних робіт, вузькопрофільних фахівців (зокрема механізатор, агроном, </w:t>
            </w:r>
            <w:proofErr w:type="spellStart"/>
            <w:r w:rsidRPr="0043201D">
              <w:rPr>
                <w:color w:val="000000" w:themeColor="text1"/>
                <w:lang w:val="uk-UA"/>
              </w:rPr>
              <w:t>зоотехник</w:t>
            </w:r>
            <w:proofErr w:type="spellEnd"/>
            <w:r w:rsidRPr="0043201D">
              <w:rPr>
                <w:color w:val="000000" w:themeColor="text1"/>
                <w:lang w:val="uk-UA"/>
              </w:rPr>
              <w:t xml:space="preserve"> тощо) пропонується доповнити Закон України «Про фермерське господарство» нормами щодо обмеження кількості найманих працівників – 10 особами.</w:t>
            </w:r>
          </w:p>
        </w:tc>
      </w:tr>
      <w:tr w:rsidR="0043201D" w:rsidRPr="0043201D" w:rsidTr="00462A2C">
        <w:trPr>
          <w:trHeight w:val="685"/>
        </w:trPr>
        <w:tc>
          <w:tcPr>
            <w:tcW w:w="15304" w:type="dxa"/>
            <w:gridSpan w:val="3"/>
            <w:shd w:val="clear" w:color="auto" w:fill="auto"/>
          </w:tcPr>
          <w:p w:rsidR="007B7366" w:rsidRPr="0043201D" w:rsidRDefault="007B7366" w:rsidP="007B7366">
            <w:pPr>
              <w:pStyle w:val="rvps2"/>
              <w:shd w:val="clear" w:color="auto" w:fill="FFFFFF"/>
              <w:spacing w:before="120" w:beforeAutospacing="0" w:after="120" w:afterAutospacing="0"/>
              <w:jc w:val="center"/>
              <w:rPr>
                <w:b/>
                <w:bCs/>
                <w:color w:val="000000" w:themeColor="text1"/>
                <w:shd w:val="clear" w:color="auto" w:fill="FFFFFF"/>
                <w:lang w:val="uk-UA"/>
              </w:rPr>
            </w:pPr>
            <w:r w:rsidRPr="0043201D">
              <w:rPr>
                <w:b/>
                <w:bCs/>
                <w:color w:val="000000" w:themeColor="text1"/>
                <w:shd w:val="clear" w:color="auto" w:fill="FFFFFF"/>
                <w:lang w:val="uk-UA"/>
              </w:rPr>
              <w:t xml:space="preserve">Закон України </w:t>
            </w:r>
            <w:bookmarkStart w:id="14" w:name="_Hlk48746079"/>
            <w:r w:rsidRPr="0043201D">
              <w:rPr>
                <w:b/>
                <w:bCs/>
                <w:color w:val="000000" w:themeColor="text1"/>
                <w:shd w:val="clear" w:color="auto" w:fill="FFFFFF"/>
                <w:lang w:val="uk-UA"/>
              </w:rPr>
              <w:t>«Про розвиток та державну підтримку малого і середнього підприємництва в Україні»</w:t>
            </w:r>
            <w:bookmarkEnd w:id="14"/>
          </w:p>
        </w:tc>
      </w:tr>
      <w:tr w:rsidR="0043201D" w:rsidRPr="0043201D" w:rsidTr="00462A2C">
        <w:trPr>
          <w:trHeight w:val="1406"/>
        </w:trPr>
        <w:tc>
          <w:tcPr>
            <w:tcW w:w="5973" w:type="dxa"/>
            <w:shd w:val="clear" w:color="auto" w:fill="auto"/>
          </w:tcPr>
          <w:p w:rsidR="007B7366" w:rsidRDefault="007B7366" w:rsidP="007B7366">
            <w:pPr>
              <w:shd w:val="clear" w:color="auto" w:fill="FFFFFF"/>
              <w:spacing w:after="150"/>
              <w:ind w:firstLine="450"/>
              <w:jc w:val="both"/>
              <w:rPr>
                <w:color w:val="000000" w:themeColor="text1"/>
                <w:lang w:val="uk-UA"/>
              </w:rPr>
            </w:pPr>
            <w:r w:rsidRPr="0043201D">
              <w:rPr>
                <w:bCs/>
                <w:color w:val="000000" w:themeColor="text1"/>
                <w:lang w:val="uk-UA"/>
              </w:rPr>
              <w:t>Стаття 13.</w:t>
            </w:r>
            <w:r w:rsidRPr="0043201D">
              <w:rPr>
                <w:color w:val="000000" w:themeColor="text1"/>
                <w:lang w:val="uk-UA"/>
              </w:rPr>
              <w:t xml:space="preserve"> </w:t>
            </w:r>
          </w:p>
          <w:p w:rsidR="0043201D" w:rsidRDefault="0043201D" w:rsidP="007B7366">
            <w:pPr>
              <w:shd w:val="clear" w:color="auto" w:fill="FFFFFF"/>
              <w:spacing w:after="150"/>
              <w:ind w:firstLine="450"/>
              <w:jc w:val="both"/>
              <w:rPr>
                <w:color w:val="000000" w:themeColor="text1"/>
                <w:lang w:val="uk-UA"/>
              </w:rPr>
            </w:pPr>
            <w:r>
              <w:rPr>
                <w:color w:val="000000" w:themeColor="text1"/>
                <w:lang w:val="uk-UA"/>
              </w:rPr>
              <w:t>…</w:t>
            </w:r>
          </w:p>
          <w:p w:rsidR="007B7366" w:rsidRPr="0043201D" w:rsidRDefault="007B7366" w:rsidP="007B7366">
            <w:pPr>
              <w:shd w:val="clear" w:color="auto" w:fill="FFFFFF"/>
              <w:spacing w:after="150"/>
              <w:ind w:firstLine="450"/>
              <w:jc w:val="both"/>
              <w:rPr>
                <w:color w:val="000000" w:themeColor="text1"/>
                <w:lang w:val="uk-UA"/>
              </w:rPr>
            </w:pPr>
            <w:r w:rsidRPr="0043201D">
              <w:rPr>
                <w:color w:val="000000" w:themeColor="text1"/>
                <w:lang w:val="uk-UA"/>
              </w:rPr>
              <w:t>3) здійснюють виробництво та/або реалізацію зброї, алкогольних напоїв, тютюнових виробів, обмін валют;</w:t>
            </w:r>
          </w:p>
          <w:p w:rsidR="007B7366" w:rsidRPr="0043201D" w:rsidRDefault="007B7366" w:rsidP="0043201D">
            <w:pPr>
              <w:shd w:val="clear" w:color="auto" w:fill="FFFFFF"/>
              <w:spacing w:after="150"/>
              <w:ind w:firstLine="450"/>
              <w:jc w:val="both"/>
              <w:rPr>
                <w:b/>
                <w:bCs/>
                <w:i/>
                <w:iCs/>
                <w:color w:val="000000" w:themeColor="text1"/>
                <w:shd w:val="clear" w:color="auto" w:fill="FFFFFF"/>
                <w:lang w:val="uk-UA"/>
              </w:rPr>
            </w:pPr>
          </w:p>
        </w:tc>
        <w:tc>
          <w:tcPr>
            <w:tcW w:w="5972" w:type="dxa"/>
            <w:shd w:val="clear" w:color="auto" w:fill="auto"/>
          </w:tcPr>
          <w:p w:rsidR="007B7366" w:rsidRDefault="007B7366" w:rsidP="007B7366">
            <w:pPr>
              <w:shd w:val="clear" w:color="auto" w:fill="FFFFFF"/>
              <w:spacing w:after="150"/>
              <w:ind w:firstLine="450"/>
              <w:jc w:val="both"/>
              <w:rPr>
                <w:color w:val="000000" w:themeColor="text1"/>
                <w:lang w:val="uk-UA"/>
              </w:rPr>
            </w:pPr>
            <w:r w:rsidRPr="0043201D">
              <w:rPr>
                <w:bCs/>
                <w:color w:val="000000" w:themeColor="text1"/>
                <w:lang w:val="uk-UA"/>
              </w:rPr>
              <w:t>Стаття 13.</w:t>
            </w:r>
            <w:r w:rsidRPr="0043201D">
              <w:rPr>
                <w:color w:val="000000" w:themeColor="text1"/>
                <w:lang w:val="uk-UA"/>
              </w:rPr>
              <w:t xml:space="preserve"> </w:t>
            </w:r>
          </w:p>
          <w:p w:rsidR="0043201D" w:rsidRDefault="0043201D" w:rsidP="007B7366">
            <w:pPr>
              <w:shd w:val="clear" w:color="auto" w:fill="FFFFFF"/>
              <w:spacing w:after="150"/>
              <w:ind w:firstLine="450"/>
              <w:jc w:val="both"/>
              <w:rPr>
                <w:color w:val="000000" w:themeColor="text1"/>
                <w:lang w:val="uk-UA"/>
              </w:rPr>
            </w:pPr>
            <w:r>
              <w:rPr>
                <w:color w:val="000000" w:themeColor="text1"/>
                <w:lang w:val="uk-UA"/>
              </w:rPr>
              <w:t>…</w:t>
            </w:r>
          </w:p>
          <w:p w:rsidR="007B7366" w:rsidRPr="0043201D" w:rsidRDefault="007B7366" w:rsidP="007B7366">
            <w:pPr>
              <w:shd w:val="clear" w:color="auto" w:fill="FFFFFF"/>
              <w:spacing w:after="150"/>
              <w:ind w:firstLine="450"/>
              <w:jc w:val="both"/>
              <w:rPr>
                <w:color w:val="000000" w:themeColor="text1"/>
                <w:lang w:val="uk-UA"/>
              </w:rPr>
            </w:pPr>
            <w:bookmarkStart w:id="15" w:name="_Hlk48746286"/>
            <w:r w:rsidRPr="0043201D">
              <w:rPr>
                <w:color w:val="000000" w:themeColor="text1"/>
                <w:lang w:val="uk-UA"/>
              </w:rPr>
              <w:t xml:space="preserve">3) здійснюють виробництво та/або реалізацію зброї, алкогольних напоїв </w:t>
            </w:r>
            <w:r w:rsidRPr="0043201D">
              <w:rPr>
                <w:b/>
                <w:bCs/>
                <w:color w:val="000000" w:themeColor="text1"/>
                <w:lang w:val="uk-UA"/>
              </w:rPr>
              <w:t>(крім малих виробництв виноробної продукції)</w:t>
            </w:r>
            <w:r w:rsidRPr="0043201D">
              <w:rPr>
                <w:color w:val="000000" w:themeColor="text1"/>
                <w:lang w:val="uk-UA"/>
              </w:rPr>
              <w:t>, тютюнових виробів, обмін валют;</w:t>
            </w:r>
          </w:p>
          <w:bookmarkEnd w:id="15"/>
          <w:p w:rsidR="007B7366" w:rsidRPr="0043201D" w:rsidRDefault="007B7366" w:rsidP="0043201D">
            <w:pPr>
              <w:shd w:val="clear" w:color="auto" w:fill="FFFFFF"/>
              <w:spacing w:after="150"/>
              <w:ind w:firstLine="450"/>
              <w:jc w:val="both"/>
              <w:rPr>
                <w:b/>
                <w:bCs/>
                <w:i/>
                <w:iCs/>
                <w:color w:val="000000" w:themeColor="text1"/>
                <w:shd w:val="clear" w:color="auto" w:fill="FFFFFF"/>
                <w:lang w:val="uk-UA"/>
              </w:rPr>
            </w:pPr>
          </w:p>
        </w:tc>
        <w:tc>
          <w:tcPr>
            <w:tcW w:w="3359" w:type="dxa"/>
          </w:tcPr>
          <w:p w:rsidR="007B7366" w:rsidRPr="0043201D" w:rsidRDefault="007B7366" w:rsidP="0043201D">
            <w:pPr>
              <w:shd w:val="clear" w:color="auto" w:fill="FFFFFF"/>
              <w:spacing w:after="150"/>
              <w:ind w:firstLine="450"/>
              <w:jc w:val="both"/>
              <w:rPr>
                <w:color w:val="000000" w:themeColor="text1"/>
                <w:lang w:val="uk-UA"/>
              </w:rPr>
            </w:pPr>
            <w:r w:rsidRPr="0043201D">
              <w:rPr>
                <w:color w:val="000000" w:themeColor="text1"/>
                <w:lang w:val="uk-UA"/>
              </w:rPr>
              <w:t xml:space="preserve">Виключення малих </w:t>
            </w:r>
            <w:r w:rsidR="0043201D" w:rsidRPr="0043201D">
              <w:rPr>
                <w:bCs/>
                <w:color w:val="000000" w:themeColor="text1"/>
                <w:lang w:val="uk-UA"/>
              </w:rPr>
              <w:t>виробництв виноробної продукції</w:t>
            </w:r>
            <w:r w:rsidRPr="0043201D">
              <w:rPr>
                <w:color w:val="000000" w:themeColor="text1"/>
                <w:lang w:val="uk-UA"/>
              </w:rPr>
              <w:t xml:space="preserve"> з переліку осіб, як</w:t>
            </w:r>
            <w:r w:rsidR="0043201D">
              <w:rPr>
                <w:color w:val="000000" w:themeColor="text1"/>
                <w:lang w:val="uk-UA"/>
              </w:rPr>
              <w:t>им</w:t>
            </w:r>
            <w:r w:rsidRPr="0043201D">
              <w:rPr>
                <w:color w:val="000000" w:themeColor="text1"/>
                <w:lang w:val="uk-UA"/>
              </w:rPr>
              <w:t xml:space="preserve"> не може бути надано державну підтримку</w:t>
            </w:r>
          </w:p>
        </w:tc>
      </w:tr>
    </w:tbl>
    <w:p w:rsidR="002D2EBB" w:rsidRPr="0043201D" w:rsidRDefault="002D2EBB" w:rsidP="00A65BA9">
      <w:pPr>
        <w:jc w:val="both"/>
        <w:rPr>
          <w:b/>
          <w:color w:val="000000" w:themeColor="text1"/>
          <w:sz w:val="32"/>
          <w:szCs w:val="32"/>
          <w:lang w:val="uk-UA"/>
        </w:rPr>
      </w:pPr>
    </w:p>
    <w:p w:rsidR="00DA7461" w:rsidRPr="0043201D" w:rsidRDefault="00DA7461" w:rsidP="00DA7461">
      <w:pPr>
        <w:jc w:val="both"/>
        <w:rPr>
          <w:b/>
          <w:color w:val="000000" w:themeColor="text1"/>
          <w:sz w:val="28"/>
          <w:szCs w:val="28"/>
          <w:lang w:val="uk-UA"/>
        </w:rPr>
      </w:pPr>
      <w:r w:rsidRPr="0043201D">
        <w:rPr>
          <w:b/>
          <w:color w:val="000000" w:themeColor="text1"/>
          <w:sz w:val="28"/>
          <w:szCs w:val="28"/>
          <w:lang w:val="uk-UA"/>
        </w:rPr>
        <w:t>Директор департаменту аграрної політики</w:t>
      </w:r>
      <w:r w:rsidRPr="0043201D">
        <w:rPr>
          <w:b/>
          <w:color w:val="000000" w:themeColor="text1"/>
          <w:sz w:val="28"/>
          <w:szCs w:val="28"/>
          <w:lang w:val="uk-UA"/>
        </w:rPr>
        <w:tab/>
      </w:r>
      <w:r w:rsidRPr="0043201D">
        <w:rPr>
          <w:b/>
          <w:color w:val="000000" w:themeColor="text1"/>
          <w:sz w:val="28"/>
          <w:szCs w:val="28"/>
          <w:lang w:val="uk-UA"/>
        </w:rPr>
        <w:tab/>
      </w:r>
      <w:r w:rsidRPr="0043201D">
        <w:rPr>
          <w:b/>
          <w:color w:val="000000" w:themeColor="text1"/>
          <w:sz w:val="28"/>
          <w:szCs w:val="28"/>
          <w:lang w:val="uk-UA"/>
        </w:rPr>
        <w:tab/>
      </w:r>
      <w:r w:rsidRPr="0043201D">
        <w:rPr>
          <w:b/>
          <w:color w:val="000000" w:themeColor="text1"/>
          <w:sz w:val="28"/>
          <w:szCs w:val="28"/>
          <w:lang w:val="uk-UA"/>
        </w:rPr>
        <w:tab/>
      </w:r>
      <w:r w:rsidRPr="0043201D">
        <w:rPr>
          <w:b/>
          <w:color w:val="000000" w:themeColor="text1"/>
          <w:sz w:val="28"/>
          <w:szCs w:val="28"/>
          <w:lang w:val="uk-UA"/>
        </w:rPr>
        <w:tab/>
      </w:r>
      <w:r w:rsidRPr="0043201D">
        <w:rPr>
          <w:b/>
          <w:color w:val="000000" w:themeColor="text1"/>
          <w:sz w:val="28"/>
          <w:szCs w:val="28"/>
          <w:lang w:val="uk-UA"/>
        </w:rPr>
        <w:tab/>
      </w:r>
      <w:r w:rsidRPr="0043201D">
        <w:rPr>
          <w:b/>
          <w:color w:val="000000" w:themeColor="text1"/>
          <w:sz w:val="28"/>
          <w:szCs w:val="28"/>
          <w:lang w:val="uk-UA"/>
        </w:rPr>
        <w:tab/>
      </w:r>
      <w:r w:rsidRPr="0043201D">
        <w:rPr>
          <w:b/>
          <w:color w:val="000000" w:themeColor="text1"/>
          <w:sz w:val="28"/>
          <w:szCs w:val="28"/>
          <w:lang w:val="uk-UA"/>
        </w:rPr>
        <w:tab/>
      </w:r>
      <w:r w:rsidRPr="0043201D">
        <w:rPr>
          <w:b/>
          <w:color w:val="000000" w:themeColor="text1"/>
          <w:sz w:val="28"/>
          <w:szCs w:val="28"/>
          <w:lang w:val="uk-UA"/>
        </w:rPr>
        <w:tab/>
      </w:r>
      <w:r w:rsidRPr="0043201D">
        <w:rPr>
          <w:b/>
          <w:color w:val="000000" w:themeColor="text1"/>
          <w:sz w:val="28"/>
          <w:szCs w:val="28"/>
          <w:lang w:val="uk-UA"/>
        </w:rPr>
        <w:tab/>
        <w:t>Денис ПАЛАМАРЧУК</w:t>
      </w:r>
    </w:p>
    <w:p w:rsidR="00DA7461" w:rsidRPr="0043201D" w:rsidRDefault="00DA7461" w:rsidP="00A65BA9">
      <w:pPr>
        <w:jc w:val="both"/>
        <w:rPr>
          <w:b/>
          <w:color w:val="000000" w:themeColor="text1"/>
          <w:sz w:val="32"/>
          <w:szCs w:val="32"/>
          <w:lang w:val="uk-UA"/>
        </w:rPr>
      </w:pPr>
    </w:p>
    <w:sectPr w:rsidR="00DA7461" w:rsidRPr="0043201D" w:rsidSect="00C400B2">
      <w:headerReference w:type="even" r:id="rId13"/>
      <w:headerReference w:type="default" r:id="rId14"/>
      <w:type w:val="continuous"/>
      <w:pgSz w:w="16834" w:h="11909" w:orient="landscape"/>
      <w:pgMar w:top="567" w:right="567" w:bottom="426" w:left="1134" w:header="709" w:footer="709" w:gutter="0"/>
      <w:cols w:space="708"/>
      <w:noEndnote/>
      <w:titlePg/>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67F" w:rsidRDefault="001B167F">
      <w:r>
        <w:separator/>
      </w:r>
    </w:p>
  </w:endnote>
  <w:endnote w:type="continuationSeparator" w:id="0">
    <w:p w:rsidR="001B167F" w:rsidRDefault="001B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67F" w:rsidRDefault="001B167F">
      <w:r>
        <w:separator/>
      </w:r>
    </w:p>
  </w:footnote>
  <w:footnote w:type="continuationSeparator" w:id="0">
    <w:p w:rsidR="001B167F" w:rsidRDefault="001B16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75" w:rsidRDefault="001D5275" w:rsidP="006879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D5275" w:rsidRDefault="001D5275" w:rsidP="004D4AD3">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75" w:rsidRDefault="001D5275" w:rsidP="0068797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62A2C">
      <w:rPr>
        <w:rStyle w:val="a8"/>
        <w:noProof/>
      </w:rPr>
      <w:t>11</w:t>
    </w:r>
    <w:r>
      <w:rPr>
        <w:rStyle w:val="a8"/>
      </w:rPr>
      <w:fldChar w:fldCharType="end"/>
    </w:r>
  </w:p>
  <w:p w:rsidR="001D5275" w:rsidRDefault="001D5275" w:rsidP="004D4AD3">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AD"/>
    <w:rsid w:val="00025E86"/>
    <w:rsid w:val="00054571"/>
    <w:rsid w:val="000713E8"/>
    <w:rsid w:val="000A5E93"/>
    <w:rsid w:val="000E02EE"/>
    <w:rsid w:val="000F6669"/>
    <w:rsid w:val="00101F7C"/>
    <w:rsid w:val="00105649"/>
    <w:rsid w:val="00122C31"/>
    <w:rsid w:val="0013406B"/>
    <w:rsid w:val="00135A6A"/>
    <w:rsid w:val="00151850"/>
    <w:rsid w:val="00153850"/>
    <w:rsid w:val="001564C4"/>
    <w:rsid w:val="00187044"/>
    <w:rsid w:val="00192D01"/>
    <w:rsid w:val="001A6D7F"/>
    <w:rsid w:val="001B167F"/>
    <w:rsid w:val="001B2882"/>
    <w:rsid w:val="001C5BE7"/>
    <w:rsid w:val="001D5275"/>
    <w:rsid w:val="001D7497"/>
    <w:rsid w:val="002217FD"/>
    <w:rsid w:val="002311E2"/>
    <w:rsid w:val="00240851"/>
    <w:rsid w:val="002601E2"/>
    <w:rsid w:val="00263B69"/>
    <w:rsid w:val="0026439A"/>
    <w:rsid w:val="002675E3"/>
    <w:rsid w:val="002702AC"/>
    <w:rsid w:val="00297F90"/>
    <w:rsid w:val="002B4358"/>
    <w:rsid w:val="002C7059"/>
    <w:rsid w:val="002D2EBB"/>
    <w:rsid w:val="002D7B41"/>
    <w:rsid w:val="00304B25"/>
    <w:rsid w:val="003177C7"/>
    <w:rsid w:val="00332747"/>
    <w:rsid w:val="003666F5"/>
    <w:rsid w:val="003738AD"/>
    <w:rsid w:val="0037758E"/>
    <w:rsid w:val="00383CD7"/>
    <w:rsid w:val="00385221"/>
    <w:rsid w:val="0038672A"/>
    <w:rsid w:val="003A45B6"/>
    <w:rsid w:val="003A732B"/>
    <w:rsid w:val="003E0025"/>
    <w:rsid w:val="00400819"/>
    <w:rsid w:val="0043201D"/>
    <w:rsid w:val="00440701"/>
    <w:rsid w:val="00462A2C"/>
    <w:rsid w:val="0047060C"/>
    <w:rsid w:val="00492B10"/>
    <w:rsid w:val="004A32B5"/>
    <w:rsid w:val="004A46B0"/>
    <w:rsid w:val="004A4EC0"/>
    <w:rsid w:val="004D4AD3"/>
    <w:rsid w:val="004E26CE"/>
    <w:rsid w:val="004F6158"/>
    <w:rsid w:val="004F7743"/>
    <w:rsid w:val="00502825"/>
    <w:rsid w:val="00505427"/>
    <w:rsid w:val="00522DDC"/>
    <w:rsid w:val="005646D9"/>
    <w:rsid w:val="005678D1"/>
    <w:rsid w:val="00571523"/>
    <w:rsid w:val="005763E5"/>
    <w:rsid w:val="005B7D0C"/>
    <w:rsid w:val="005C754E"/>
    <w:rsid w:val="005D1B22"/>
    <w:rsid w:val="005E2F72"/>
    <w:rsid w:val="005E6A58"/>
    <w:rsid w:val="00602EE9"/>
    <w:rsid w:val="00635838"/>
    <w:rsid w:val="006665AF"/>
    <w:rsid w:val="00677FC2"/>
    <w:rsid w:val="0068657C"/>
    <w:rsid w:val="00686D97"/>
    <w:rsid w:val="00687973"/>
    <w:rsid w:val="00687A9A"/>
    <w:rsid w:val="0069318A"/>
    <w:rsid w:val="00693BE0"/>
    <w:rsid w:val="006A1A9B"/>
    <w:rsid w:val="006C62FA"/>
    <w:rsid w:val="006D6195"/>
    <w:rsid w:val="006E2E51"/>
    <w:rsid w:val="006E633C"/>
    <w:rsid w:val="006F1941"/>
    <w:rsid w:val="00707472"/>
    <w:rsid w:val="00731C22"/>
    <w:rsid w:val="007326CE"/>
    <w:rsid w:val="00732E68"/>
    <w:rsid w:val="007375A3"/>
    <w:rsid w:val="00752DBD"/>
    <w:rsid w:val="007531C6"/>
    <w:rsid w:val="00773278"/>
    <w:rsid w:val="00783BEA"/>
    <w:rsid w:val="007A48FA"/>
    <w:rsid w:val="007B4D23"/>
    <w:rsid w:val="007B7366"/>
    <w:rsid w:val="007C4C5E"/>
    <w:rsid w:val="007D36EE"/>
    <w:rsid w:val="007D4463"/>
    <w:rsid w:val="007E26FE"/>
    <w:rsid w:val="007E62E8"/>
    <w:rsid w:val="007E711B"/>
    <w:rsid w:val="007F1774"/>
    <w:rsid w:val="007F5180"/>
    <w:rsid w:val="007F7AD3"/>
    <w:rsid w:val="007F7C10"/>
    <w:rsid w:val="00860574"/>
    <w:rsid w:val="00873DFE"/>
    <w:rsid w:val="008A7655"/>
    <w:rsid w:val="008F22D9"/>
    <w:rsid w:val="00905F68"/>
    <w:rsid w:val="0091025D"/>
    <w:rsid w:val="00951CE5"/>
    <w:rsid w:val="009561FA"/>
    <w:rsid w:val="0098695A"/>
    <w:rsid w:val="009905D5"/>
    <w:rsid w:val="009A56FB"/>
    <w:rsid w:val="009B3183"/>
    <w:rsid w:val="009C44AB"/>
    <w:rsid w:val="009C673B"/>
    <w:rsid w:val="009D1371"/>
    <w:rsid w:val="009D2176"/>
    <w:rsid w:val="009D453A"/>
    <w:rsid w:val="009D7409"/>
    <w:rsid w:val="00A3079A"/>
    <w:rsid w:val="00A33830"/>
    <w:rsid w:val="00A416A3"/>
    <w:rsid w:val="00A65BA9"/>
    <w:rsid w:val="00A85EDE"/>
    <w:rsid w:val="00A85FFA"/>
    <w:rsid w:val="00A86A1D"/>
    <w:rsid w:val="00A931D1"/>
    <w:rsid w:val="00AC7F1B"/>
    <w:rsid w:val="00AD0761"/>
    <w:rsid w:val="00AE43C2"/>
    <w:rsid w:val="00AF2ACE"/>
    <w:rsid w:val="00B11824"/>
    <w:rsid w:val="00B14C0F"/>
    <w:rsid w:val="00B32D6B"/>
    <w:rsid w:val="00B41622"/>
    <w:rsid w:val="00B53299"/>
    <w:rsid w:val="00B76CBA"/>
    <w:rsid w:val="00B802A3"/>
    <w:rsid w:val="00B86E3B"/>
    <w:rsid w:val="00BA3754"/>
    <w:rsid w:val="00BA4DDF"/>
    <w:rsid w:val="00BB25DB"/>
    <w:rsid w:val="00BB545A"/>
    <w:rsid w:val="00BC739B"/>
    <w:rsid w:val="00BD0898"/>
    <w:rsid w:val="00BD4FD8"/>
    <w:rsid w:val="00BE48F1"/>
    <w:rsid w:val="00BE72B9"/>
    <w:rsid w:val="00C02AD8"/>
    <w:rsid w:val="00C1167B"/>
    <w:rsid w:val="00C203C3"/>
    <w:rsid w:val="00C35452"/>
    <w:rsid w:val="00C400B2"/>
    <w:rsid w:val="00C64565"/>
    <w:rsid w:val="00C6685C"/>
    <w:rsid w:val="00CB1DBC"/>
    <w:rsid w:val="00CB5319"/>
    <w:rsid w:val="00CC68E1"/>
    <w:rsid w:val="00CD0195"/>
    <w:rsid w:val="00CE33D7"/>
    <w:rsid w:val="00D253EF"/>
    <w:rsid w:val="00D2604E"/>
    <w:rsid w:val="00D3148A"/>
    <w:rsid w:val="00D357AF"/>
    <w:rsid w:val="00D37A4D"/>
    <w:rsid w:val="00D45A35"/>
    <w:rsid w:val="00D47BA1"/>
    <w:rsid w:val="00D5573B"/>
    <w:rsid w:val="00D65316"/>
    <w:rsid w:val="00D77D80"/>
    <w:rsid w:val="00D82DFA"/>
    <w:rsid w:val="00D851FD"/>
    <w:rsid w:val="00D85CF7"/>
    <w:rsid w:val="00D92EAA"/>
    <w:rsid w:val="00DA321E"/>
    <w:rsid w:val="00DA7461"/>
    <w:rsid w:val="00DB5552"/>
    <w:rsid w:val="00DB6DBB"/>
    <w:rsid w:val="00DB7036"/>
    <w:rsid w:val="00DC4012"/>
    <w:rsid w:val="00DD6A1E"/>
    <w:rsid w:val="00DE1B5A"/>
    <w:rsid w:val="00E01BEE"/>
    <w:rsid w:val="00E136F8"/>
    <w:rsid w:val="00E13BF1"/>
    <w:rsid w:val="00E24313"/>
    <w:rsid w:val="00E374B6"/>
    <w:rsid w:val="00E44D24"/>
    <w:rsid w:val="00E50A25"/>
    <w:rsid w:val="00E519B4"/>
    <w:rsid w:val="00E556E2"/>
    <w:rsid w:val="00E6047A"/>
    <w:rsid w:val="00E703BC"/>
    <w:rsid w:val="00E7121C"/>
    <w:rsid w:val="00E77774"/>
    <w:rsid w:val="00E83DC6"/>
    <w:rsid w:val="00ED2FC5"/>
    <w:rsid w:val="00EF10B9"/>
    <w:rsid w:val="00EF4984"/>
    <w:rsid w:val="00F02AE4"/>
    <w:rsid w:val="00F246BE"/>
    <w:rsid w:val="00F27E4F"/>
    <w:rsid w:val="00F55C1D"/>
    <w:rsid w:val="00F71CE2"/>
    <w:rsid w:val="00F8239F"/>
    <w:rsid w:val="00F8286D"/>
    <w:rsid w:val="00FB65A2"/>
    <w:rsid w:val="00FC53CF"/>
    <w:rsid w:val="00FD1B3C"/>
    <w:rsid w:val="00FD30E9"/>
    <w:rsid w:val="00FD36AA"/>
    <w:rsid w:val="00FE7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DC96D"/>
  <w15:docId w15:val="{075598C8-4C71-448E-8A1A-43564D1B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4D4AD3"/>
    <w:rPr>
      <w:rFonts w:ascii="Calibri" w:hAnsi="Calibri" w:cs="Calibri"/>
      <w:sz w:val="20"/>
      <w:szCs w:val="20"/>
      <w:lang w:val="uk-UA" w:eastAsia="uk-UA"/>
    </w:rPr>
  </w:style>
  <w:style w:type="character" w:customStyle="1" w:styleId="a5">
    <w:name w:val="Текст виноски Знак"/>
    <w:link w:val="a4"/>
    <w:semiHidden/>
    <w:locked/>
    <w:rsid w:val="004D4AD3"/>
    <w:rPr>
      <w:rFonts w:ascii="Calibri" w:hAnsi="Calibri" w:cs="Calibri"/>
      <w:lang w:val="uk-UA" w:eastAsia="uk-UA" w:bidi="ar-SA"/>
    </w:rPr>
  </w:style>
  <w:style w:type="character" w:styleId="a6">
    <w:name w:val="footnote reference"/>
    <w:semiHidden/>
    <w:rsid w:val="004D4AD3"/>
    <w:rPr>
      <w:rFonts w:cs="Times New Roman"/>
      <w:vertAlign w:val="superscript"/>
    </w:rPr>
  </w:style>
  <w:style w:type="paragraph" w:styleId="a7">
    <w:name w:val="header"/>
    <w:basedOn w:val="a"/>
    <w:rsid w:val="004D4AD3"/>
    <w:pPr>
      <w:tabs>
        <w:tab w:val="center" w:pos="4677"/>
        <w:tab w:val="right" w:pos="9355"/>
      </w:tabs>
    </w:pPr>
  </w:style>
  <w:style w:type="character" w:styleId="a8">
    <w:name w:val="page number"/>
    <w:basedOn w:val="a0"/>
    <w:rsid w:val="004D4AD3"/>
  </w:style>
  <w:style w:type="character" w:customStyle="1" w:styleId="apple-converted-space">
    <w:name w:val="apple-converted-space"/>
    <w:basedOn w:val="a0"/>
    <w:rsid w:val="00E83DC6"/>
  </w:style>
  <w:style w:type="character" w:styleId="a9">
    <w:name w:val="Hyperlink"/>
    <w:uiPriority w:val="99"/>
    <w:rsid w:val="00E83DC6"/>
    <w:rPr>
      <w:color w:val="0000FF"/>
      <w:u w:val="single"/>
    </w:rPr>
  </w:style>
  <w:style w:type="paragraph" w:customStyle="1" w:styleId="rvps2">
    <w:name w:val="rvps2"/>
    <w:basedOn w:val="a"/>
    <w:rsid w:val="006C62FA"/>
    <w:pPr>
      <w:spacing w:before="100" w:beforeAutospacing="1" w:after="100" w:afterAutospacing="1"/>
    </w:pPr>
  </w:style>
  <w:style w:type="character" w:customStyle="1" w:styleId="rvts46">
    <w:name w:val="rvts46"/>
    <w:basedOn w:val="a0"/>
    <w:rsid w:val="006C62FA"/>
  </w:style>
  <w:style w:type="paragraph" w:styleId="aa">
    <w:name w:val="Normal (Web)"/>
    <w:basedOn w:val="a"/>
    <w:uiPriority w:val="99"/>
    <w:rsid w:val="006C62FA"/>
    <w:pPr>
      <w:spacing w:before="100" w:beforeAutospacing="1" w:after="100" w:afterAutospacing="1"/>
    </w:pPr>
  </w:style>
  <w:style w:type="character" w:customStyle="1" w:styleId="rvts11">
    <w:name w:val="rvts11"/>
    <w:basedOn w:val="a0"/>
    <w:rsid w:val="006C62FA"/>
  </w:style>
  <w:style w:type="character" w:customStyle="1" w:styleId="rvts9">
    <w:name w:val="rvts9"/>
    <w:basedOn w:val="a0"/>
    <w:rsid w:val="00B32D6B"/>
  </w:style>
  <w:style w:type="paragraph" w:styleId="ab">
    <w:name w:val="Balloon Text"/>
    <w:basedOn w:val="a"/>
    <w:link w:val="ac"/>
    <w:semiHidden/>
    <w:unhideWhenUsed/>
    <w:rsid w:val="00752DBD"/>
    <w:rPr>
      <w:rFonts w:ascii="Segoe UI" w:hAnsi="Segoe UI" w:cs="Segoe UI"/>
      <w:sz w:val="18"/>
      <w:szCs w:val="18"/>
    </w:rPr>
  </w:style>
  <w:style w:type="character" w:customStyle="1" w:styleId="ac">
    <w:name w:val="Текст у виносці Знак"/>
    <w:basedOn w:val="a0"/>
    <w:link w:val="ab"/>
    <w:semiHidden/>
    <w:rsid w:val="00752DBD"/>
    <w:rPr>
      <w:rFonts w:ascii="Segoe UI" w:hAnsi="Segoe UI" w:cs="Segoe UI"/>
      <w:sz w:val="18"/>
      <w:szCs w:val="18"/>
      <w:lang w:val="ru-RU" w:eastAsia="ru-RU"/>
    </w:rPr>
  </w:style>
  <w:style w:type="character" w:customStyle="1" w:styleId="rvts37">
    <w:name w:val="rvts37"/>
    <w:basedOn w:val="a0"/>
    <w:rsid w:val="00951CE5"/>
  </w:style>
  <w:style w:type="paragraph" w:customStyle="1" w:styleId="rvps14">
    <w:name w:val="rvps14"/>
    <w:basedOn w:val="a"/>
    <w:rsid w:val="00BD4FD8"/>
    <w:pPr>
      <w:spacing w:before="100" w:beforeAutospacing="1" w:after="100" w:afterAutospacing="1"/>
    </w:pPr>
    <w:rPr>
      <w:lang w:eastAsia="en-US"/>
    </w:rPr>
  </w:style>
  <w:style w:type="paragraph" w:customStyle="1" w:styleId="rvps12">
    <w:name w:val="rvps12"/>
    <w:basedOn w:val="a"/>
    <w:rsid w:val="00BD4FD8"/>
    <w:pPr>
      <w:spacing w:before="100" w:beforeAutospacing="1" w:after="100" w:afterAutospacing="1"/>
    </w:pPr>
    <w:rPr>
      <w:lang w:eastAsia="en-US"/>
    </w:rPr>
  </w:style>
  <w:style w:type="character" w:customStyle="1" w:styleId="rvts0">
    <w:name w:val="rvts0"/>
    <w:uiPriority w:val="99"/>
    <w:rsid w:val="00A85EDE"/>
  </w:style>
  <w:style w:type="paragraph" w:styleId="ad">
    <w:name w:val="footer"/>
    <w:basedOn w:val="a"/>
    <w:link w:val="ae"/>
    <w:unhideWhenUsed/>
    <w:rsid w:val="003E0025"/>
    <w:pPr>
      <w:tabs>
        <w:tab w:val="center" w:pos="4677"/>
        <w:tab w:val="right" w:pos="9355"/>
      </w:tabs>
    </w:pPr>
  </w:style>
  <w:style w:type="character" w:customStyle="1" w:styleId="ae">
    <w:name w:val="Нижній колонтитул Знак"/>
    <w:basedOn w:val="a0"/>
    <w:link w:val="ad"/>
    <w:rsid w:val="003E0025"/>
    <w:rPr>
      <w:sz w:val="24"/>
      <w:szCs w:val="24"/>
      <w:lang w:val="ru-RU" w:eastAsia="ru-RU"/>
    </w:rPr>
  </w:style>
  <w:style w:type="character" w:customStyle="1" w:styleId="rvts23">
    <w:name w:val="rvts23"/>
    <w:basedOn w:val="a0"/>
    <w:rsid w:val="00DA7461"/>
    <w:rPr>
      <w:rFonts w:ascii="Times New Roman" w:hAnsi="Times New Roman" w:cs="Times New Roman" w:hint="default"/>
      <w:b/>
      <w:bCs/>
      <w:i w:val="0"/>
      <w:iCs w:val="0"/>
      <w:strike w:val="0"/>
      <w:dstrike w:val="0"/>
      <w:color w:val="000000"/>
      <w:sz w:val="32"/>
      <w:szCs w:val="32"/>
      <w:u w:val="none"/>
      <w:effect w:val="none"/>
    </w:rPr>
  </w:style>
  <w:style w:type="character" w:customStyle="1" w:styleId="rvts80">
    <w:name w:val="rvts80"/>
    <w:basedOn w:val="a0"/>
    <w:rsid w:val="001B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4144">
      <w:bodyDiv w:val="1"/>
      <w:marLeft w:val="0"/>
      <w:marRight w:val="0"/>
      <w:marTop w:val="0"/>
      <w:marBottom w:val="0"/>
      <w:divBdr>
        <w:top w:val="none" w:sz="0" w:space="0" w:color="auto"/>
        <w:left w:val="none" w:sz="0" w:space="0" w:color="auto"/>
        <w:bottom w:val="none" w:sz="0" w:space="0" w:color="auto"/>
        <w:right w:val="none" w:sz="0" w:space="0" w:color="auto"/>
      </w:divBdr>
    </w:div>
    <w:div w:id="44111443">
      <w:bodyDiv w:val="1"/>
      <w:marLeft w:val="0"/>
      <w:marRight w:val="0"/>
      <w:marTop w:val="0"/>
      <w:marBottom w:val="0"/>
      <w:divBdr>
        <w:top w:val="none" w:sz="0" w:space="0" w:color="auto"/>
        <w:left w:val="none" w:sz="0" w:space="0" w:color="auto"/>
        <w:bottom w:val="none" w:sz="0" w:space="0" w:color="auto"/>
        <w:right w:val="none" w:sz="0" w:space="0" w:color="auto"/>
      </w:divBdr>
    </w:div>
    <w:div w:id="70543112">
      <w:bodyDiv w:val="1"/>
      <w:marLeft w:val="0"/>
      <w:marRight w:val="0"/>
      <w:marTop w:val="0"/>
      <w:marBottom w:val="0"/>
      <w:divBdr>
        <w:top w:val="none" w:sz="0" w:space="0" w:color="auto"/>
        <w:left w:val="none" w:sz="0" w:space="0" w:color="auto"/>
        <w:bottom w:val="none" w:sz="0" w:space="0" w:color="auto"/>
        <w:right w:val="none" w:sz="0" w:space="0" w:color="auto"/>
      </w:divBdr>
    </w:div>
    <w:div w:id="165749943">
      <w:bodyDiv w:val="1"/>
      <w:marLeft w:val="0"/>
      <w:marRight w:val="0"/>
      <w:marTop w:val="0"/>
      <w:marBottom w:val="0"/>
      <w:divBdr>
        <w:top w:val="none" w:sz="0" w:space="0" w:color="auto"/>
        <w:left w:val="none" w:sz="0" w:space="0" w:color="auto"/>
        <w:bottom w:val="none" w:sz="0" w:space="0" w:color="auto"/>
        <w:right w:val="none" w:sz="0" w:space="0" w:color="auto"/>
      </w:divBdr>
    </w:div>
    <w:div w:id="317540505">
      <w:bodyDiv w:val="1"/>
      <w:marLeft w:val="0"/>
      <w:marRight w:val="0"/>
      <w:marTop w:val="0"/>
      <w:marBottom w:val="0"/>
      <w:divBdr>
        <w:top w:val="none" w:sz="0" w:space="0" w:color="auto"/>
        <w:left w:val="none" w:sz="0" w:space="0" w:color="auto"/>
        <w:bottom w:val="none" w:sz="0" w:space="0" w:color="auto"/>
        <w:right w:val="none" w:sz="0" w:space="0" w:color="auto"/>
      </w:divBdr>
    </w:div>
    <w:div w:id="608590438">
      <w:bodyDiv w:val="1"/>
      <w:marLeft w:val="0"/>
      <w:marRight w:val="0"/>
      <w:marTop w:val="0"/>
      <w:marBottom w:val="0"/>
      <w:divBdr>
        <w:top w:val="none" w:sz="0" w:space="0" w:color="auto"/>
        <w:left w:val="none" w:sz="0" w:space="0" w:color="auto"/>
        <w:bottom w:val="none" w:sz="0" w:space="0" w:color="auto"/>
        <w:right w:val="none" w:sz="0" w:space="0" w:color="auto"/>
      </w:divBdr>
    </w:div>
    <w:div w:id="857693257">
      <w:bodyDiv w:val="1"/>
      <w:marLeft w:val="0"/>
      <w:marRight w:val="0"/>
      <w:marTop w:val="0"/>
      <w:marBottom w:val="0"/>
      <w:divBdr>
        <w:top w:val="none" w:sz="0" w:space="0" w:color="auto"/>
        <w:left w:val="none" w:sz="0" w:space="0" w:color="auto"/>
        <w:bottom w:val="none" w:sz="0" w:space="0" w:color="auto"/>
        <w:right w:val="none" w:sz="0" w:space="0" w:color="auto"/>
      </w:divBdr>
    </w:div>
    <w:div w:id="871260524">
      <w:bodyDiv w:val="1"/>
      <w:marLeft w:val="0"/>
      <w:marRight w:val="0"/>
      <w:marTop w:val="0"/>
      <w:marBottom w:val="0"/>
      <w:divBdr>
        <w:top w:val="none" w:sz="0" w:space="0" w:color="auto"/>
        <w:left w:val="none" w:sz="0" w:space="0" w:color="auto"/>
        <w:bottom w:val="none" w:sz="0" w:space="0" w:color="auto"/>
        <w:right w:val="none" w:sz="0" w:space="0" w:color="auto"/>
      </w:divBdr>
    </w:div>
    <w:div w:id="901409559">
      <w:bodyDiv w:val="1"/>
      <w:marLeft w:val="0"/>
      <w:marRight w:val="0"/>
      <w:marTop w:val="0"/>
      <w:marBottom w:val="0"/>
      <w:divBdr>
        <w:top w:val="none" w:sz="0" w:space="0" w:color="auto"/>
        <w:left w:val="none" w:sz="0" w:space="0" w:color="auto"/>
        <w:bottom w:val="none" w:sz="0" w:space="0" w:color="auto"/>
        <w:right w:val="none" w:sz="0" w:space="0" w:color="auto"/>
      </w:divBdr>
    </w:div>
    <w:div w:id="1199583596">
      <w:bodyDiv w:val="1"/>
      <w:marLeft w:val="0"/>
      <w:marRight w:val="0"/>
      <w:marTop w:val="0"/>
      <w:marBottom w:val="0"/>
      <w:divBdr>
        <w:top w:val="none" w:sz="0" w:space="0" w:color="auto"/>
        <w:left w:val="none" w:sz="0" w:space="0" w:color="auto"/>
        <w:bottom w:val="none" w:sz="0" w:space="0" w:color="auto"/>
        <w:right w:val="none" w:sz="0" w:space="0" w:color="auto"/>
      </w:divBdr>
    </w:div>
    <w:div w:id="1230386691">
      <w:bodyDiv w:val="1"/>
      <w:marLeft w:val="0"/>
      <w:marRight w:val="0"/>
      <w:marTop w:val="0"/>
      <w:marBottom w:val="0"/>
      <w:divBdr>
        <w:top w:val="none" w:sz="0" w:space="0" w:color="auto"/>
        <w:left w:val="none" w:sz="0" w:space="0" w:color="auto"/>
        <w:bottom w:val="none" w:sz="0" w:space="0" w:color="auto"/>
        <w:right w:val="none" w:sz="0" w:space="0" w:color="auto"/>
      </w:divBdr>
    </w:div>
    <w:div w:id="1244292976">
      <w:bodyDiv w:val="1"/>
      <w:marLeft w:val="0"/>
      <w:marRight w:val="0"/>
      <w:marTop w:val="0"/>
      <w:marBottom w:val="0"/>
      <w:divBdr>
        <w:top w:val="none" w:sz="0" w:space="0" w:color="auto"/>
        <w:left w:val="none" w:sz="0" w:space="0" w:color="auto"/>
        <w:bottom w:val="none" w:sz="0" w:space="0" w:color="auto"/>
        <w:right w:val="none" w:sz="0" w:space="0" w:color="auto"/>
      </w:divBdr>
    </w:div>
    <w:div w:id="1357926617">
      <w:bodyDiv w:val="1"/>
      <w:marLeft w:val="0"/>
      <w:marRight w:val="0"/>
      <w:marTop w:val="0"/>
      <w:marBottom w:val="0"/>
      <w:divBdr>
        <w:top w:val="none" w:sz="0" w:space="0" w:color="auto"/>
        <w:left w:val="none" w:sz="0" w:space="0" w:color="auto"/>
        <w:bottom w:val="none" w:sz="0" w:space="0" w:color="auto"/>
        <w:right w:val="none" w:sz="0" w:space="0" w:color="auto"/>
      </w:divBdr>
    </w:div>
    <w:div w:id="1775855747">
      <w:bodyDiv w:val="1"/>
      <w:marLeft w:val="0"/>
      <w:marRight w:val="0"/>
      <w:marTop w:val="0"/>
      <w:marBottom w:val="0"/>
      <w:divBdr>
        <w:top w:val="none" w:sz="0" w:space="0" w:color="auto"/>
        <w:left w:val="none" w:sz="0" w:space="0" w:color="auto"/>
        <w:bottom w:val="none" w:sz="0" w:space="0" w:color="auto"/>
        <w:right w:val="none" w:sz="0" w:space="0" w:color="auto"/>
      </w:divBdr>
    </w:div>
    <w:div w:id="1845514855">
      <w:bodyDiv w:val="1"/>
      <w:marLeft w:val="0"/>
      <w:marRight w:val="0"/>
      <w:marTop w:val="0"/>
      <w:marBottom w:val="0"/>
      <w:divBdr>
        <w:top w:val="none" w:sz="0" w:space="0" w:color="auto"/>
        <w:left w:val="none" w:sz="0" w:space="0" w:color="auto"/>
        <w:bottom w:val="none" w:sz="0" w:space="0" w:color="auto"/>
        <w:right w:val="none" w:sz="0" w:space="0" w:color="auto"/>
      </w:divBdr>
    </w:div>
    <w:div w:id="1852063731">
      <w:bodyDiv w:val="1"/>
      <w:marLeft w:val="0"/>
      <w:marRight w:val="0"/>
      <w:marTop w:val="0"/>
      <w:marBottom w:val="0"/>
      <w:divBdr>
        <w:top w:val="none" w:sz="0" w:space="0" w:color="auto"/>
        <w:left w:val="none" w:sz="0" w:space="0" w:color="auto"/>
        <w:bottom w:val="none" w:sz="0" w:space="0" w:color="auto"/>
        <w:right w:val="none" w:sz="0" w:space="0" w:color="auto"/>
      </w:divBdr>
    </w:div>
    <w:div w:id="1859466605">
      <w:bodyDiv w:val="1"/>
      <w:marLeft w:val="0"/>
      <w:marRight w:val="0"/>
      <w:marTop w:val="0"/>
      <w:marBottom w:val="0"/>
      <w:divBdr>
        <w:top w:val="none" w:sz="0" w:space="0" w:color="auto"/>
        <w:left w:val="none" w:sz="0" w:space="0" w:color="auto"/>
        <w:bottom w:val="none" w:sz="0" w:space="0" w:color="auto"/>
        <w:right w:val="none" w:sz="0" w:space="0" w:color="auto"/>
      </w:divBdr>
    </w:div>
    <w:div w:id="2128425225">
      <w:bodyDiv w:val="1"/>
      <w:marLeft w:val="0"/>
      <w:marRight w:val="0"/>
      <w:marTop w:val="0"/>
      <w:marBottom w:val="0"/>
      <w:divBdr>
        <w:top w:val="none" w:sz="0" w:space="0" w:color="auto"/>
        <w:left w:val="none" w:sz="0" w:space="0" w:color="auto"/>
        <w:bottom w:val="none" w:sz="0" w:space="0" w:color="auto"/>
        <w:right w:val="none" w:sz="0" w:space="0" w:color="auto"/>
      </w:divBdr>
    </w:div>
    <w:div w:id="21426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73-15"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2947-14" TargetMode="External"/><Relationship Id="rId12" Type="http://schemas.openxmlformats.org/officeDocument/2006/relationships/hyperlink" Target="https://zakon.rada.gov.ua/laws/show/973-1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973-15" TargetMode="External"/><Relationship Id="rId11" Type="http://schemas.openxmlformats.org/officeDocument/2006/relationships/hyperlink" Target="https://zakon.rada.gov.ua/laws/show/973-1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zakon.rada.gov.ua/laws/show/481/95-%D0%B2%D1%80?find=1&amp;text=%D0%BC%D0%B0%D0%BB%D1%96" TargetMode="External"/><Relationship Id="rId4" Type="http://schemas.openxmlformats.org/officeDocument/2006/relationships/footnotes" Target="footnotes.xml"/><Relationship Id="rId9" Type="http://schemas.openxmlformats.org/officeDocument/2006/relationships/hyperlink" Target="https://zakon.rada.gov.ua/laws/show/2947-1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11</Pages>
  <Words>2756</Words>
  <Characters>19172</Characters>
  <Application>Microsoft Office Word</Application>
  <DocSecurity>0</DocSecurity>
  <Lines>159</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
  <LinksUpToDate>false</LinksUpToDate>
  <CharactersWithSpaces>21885</CharactersWithSpaces>
  <SharedDoc>false</SharedDoc>
  <HLinks>
    <vt:vector size="12" baseType="variant">
      <vt:variant>
        <vt:i4>6226000</vt:i4>
      </vt:variant>
      <vt:variant>
        <vt:i4>3</vt:i4>
      </vt:variant>
      <vt:variant>
        <vt:i4>0</vt:i4>
      </vt:variant>
      <vt:variant>
        <vt:i4>5</vt:i4>
      </vt:variant>
      <vt:variant>
        <vt:lpwstr>https://zakon.rada.gov.ua/laws/show/254%D0%BA/96-%D0%B2%D1%80</vt:lpwstr>
      </vt:variant>
      <vt:variant>
        <vt:lpwstr>n4204</vt:lpwstr>
      </vt:variant>
      <vt:variant>
        <vt:i4>6226000</vt:i4>
      </vt:variant>
      <vt:variant>
        <vt:i4>0</vt:i4>
      </vt:variant>
      <vt:variant>
        <vt:i4>0</vt:i4>
      </vt:variant>
      <vt:variant>
        <vt:i4>5</vt:i4>
      </vt:variant>
      <vt:variant>
        <vt:lpwstr>https://zakon.rada.gov.ua/laws/show/254%D0%BA/96-%D0%B2%D1%80</vt:lpwstr>
      </vt:variant>
      <vt:variant>
        <vt:lpwstr>n4204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PRO</dc:creator>
  <cp:lastModifiedBy>Чинуша</cp:lastModifiedBy>
  <cp:revision>5</cp:revision>
  <cp:lastPrinted>2020-03-18T11:06:00Z</cp:lastPrinted>
  <dcterms:created xsi:type="dcterms:W3CDTF">2020-10-06T10:03:00Z</dcterms:created>
  <dcterms:modified xsi:type="dcterms:W3CDTF">2020-10-07T11:55:00Z</dcterms:modified>
</cp:coreProperties>
</file>