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2B" w:rsidRPr="007D4D88" w:rsidRDefault="001C5B2B" w:rsidP="001C5B2B">
      <w:pPr>
        <w:ind w:left="57" w:right="57"/>
        <w:jc w:val="right"/>
        <w:rPr>
          <w:sz w:val="25"/>
          <w:szCs w:val="25"/>
          <w:u w:val="single"/>
        </w:rPr>
      </w:pPr>
      <w:r w:rsidRPr="007D4D88">
        <w:rPr>
          <w:sz w:val="25"/>
          <w:szCs w:val="25"/>
          <w:u w:val="single"/>
        </w:rPr>
        <w:t>Мінекономіки</w:t>
      </w:r>
    </w:p>
    <w:p w:rsidR="004D7859" w:rsidRPr="007D4D88" w:rsidRDefault="004D7859" w:rsidP="006B76EE">
      <w:pPr>
        <w:ind w:left="57" w:right="57"/>
        <w:jc w:val="center"/>
        <w:rPr>
          <w:b/>
          <w:bCs/>
          <w:sz w:val="25"/>
          <w:szCs w:val="25"/>
        </w:rPr>
      </w:pPr>
    </w:p>
    <w:p w:rsidR="006B76EE" w:rsidRPr="007D4D88" w:rsidRDefault="006B76EE" w:rsidP="006B76EE">
      <w:pPr>
        <w:ind w:left="57" w:right="57"/>
        <w:jc w:val="center"/>
        <w:rPr>
          <w:b/>
          <w:bCs/>
          <w:sz w:val="25"/>
          <w:szCs w:val="25"/>
        </w:rPr>
      </w:pPr>
      <w:r w:rsidRPr="007D4D88">
        <w:rPr>
          <w:b/>
          <w:bCs/>
          <w:sz w:val="25"/>
          <w:szCs w:val="25"/>
        </w:rPr>
        <w:t>ЗВІТ</w:t>
      </w:r>
    </w:p>
    <w:p w:rsidR="006B76EE" w:rsidRPr="007D4D88" w:rsidRDefault="006B76EE" w:rsidP="006B76EE">
      <w:pPr>
        <w:ind w:left="57" w:right="57"/>
        <w:jc w:val="center"/>
        <w:rPr>
          <w:b/>
          <w:sz w:val="25"/>
          <w:szCs w:val="25"/>
        </w:rPr>
      </w:pPr>
      <w:r w:rsidRPr="007D4D88">
        <w:rPr>
          <w:b/>
          <w:sz w:val="25"/>
          <w:szCs w:val="25"/>
        </w:rPr>
        <w:t xml:space="preserve">щодо виконання Угоди про асоціацію між Україною, з однієї сторони, та Європейським Союзом, </w:t>
      </w:r>
    </w:p>
    <w:p w:rsidR="006B76EE" w:rsidRPr="007D4D88" w:rsidRDefault="006B76EE" w:rsidP="006B76EE">
      <w:pPr>
        <w:ind w:left="57" w:right="57"/>
        <w:jc w:val="center"/>
        <w:rPr>
          <w:sz w:val="25"/>
          <w:szCs w:val="25"/>
        </w:rPr>
      </w:pPr>
      <w:r w:rsidRPr="007D4D88">
        <w:rPr>
          <w:b/>
          <w:sz w:val="25"/>
          <w:szCs w:val="25"/>
        </w:rPr>
        <w:t>Європейським співтовариством з атомної енергії і їхніми державами-членами, з іншої сторони</w:t>
      </w:r>
    </w:p>
    <w:p w:rsidR="001C5B2B" w:rsidRPr="007D4D88" w:rsidRDefault="001C5B2B" w:rsidP="00C2584A">
      <w:pPr>
        <w:ind w:left="57" w:right="57"/>
        <w:jc w:val="center"/>
        <w:rPr>
          <w:b/>
          <w:bCs/>
          <w:sz w:val="25"/>
          <w:szCs w:val="25"/>
          <w:lang w:val="en-US"/>
        </w:rPr>
      </w:pPr>
    </w:p>
    <w:p w:rsidR="00C2584A" w:rsidRPr="007D4D88" w:rsidRDefault="001C5B2B" w:rsidP="001C5B2B">
      <w:pPr>
        <w:ind w:left="57" w:right="57"/>
        <w:jc w:val="center"/>
        <w:rPr>
          <w:b/>
          <w:bCs/>
          <w:sz w:val="25"/>
          <w:szCs w:val="25"/>
        </w:rPr>
      </w:pPr>
      <w:r w:rsidRPr="007D4D88">
        <w:rPr>
          <w:b/>
          <w:bCs/>
          <w:sz w:val="25"/>
          <w:szCs w:val="25"/>
        </w:rPr>
        <w:t xml:space="preserve">станом </w:t>
      </w:r>
      <w:r w:rsidR="00C2584A" w:rsidRPr="007D4D88">
        <w:rPr>
          <w:b/>
          <w:bCs/>
          <w:sz w:val="25"/>
          <w:szCs w:val="25"/>
        </w:rPr>
        <w:t>за І</w:t>
      </w:r>
      <w:r w:rsidR="00D81536" w:rsidRPr="007D4D88">
        <w:rPr>
          <w:b/>
          <w:bCs/>
          <w:sz w:val="25"/>
          <w:szCs w:val="25"/>
        </w:rPr>
        <w:t>І</w:t>
      </w:r>
      <w:r w:rsidR="00B1656E" w:rsidRPr="007D4D88">
        <w:rPr>
          <w:b/>
          <w:bCs/>
          <w:sz w:val="25"/>
          <w:szCs w:val="25"/>
        </w:rPr>
        <w:t>І</w:t>
      </w:r>
      <w:r w:rsidR="00C2584A" w:rsidRPr="007D4D88">
        <w:rPr>
          <w:b/>
          <w:bCs/>
          <w:sz w:val="25"/>
          <w:szCs w:val="25"/>
        </w:rPr>
        <w:t xml:space="preserve"> квартал 20</w:t>
      </w:r>
      <w:r w:rsidR="00DD5DC5" w:rsidRPr="007D4D88">
        <w:rPr>
          <w:b/>
          <w:bCs/>
          <w:sz w:val="25"/>
          <w:szCs w:val="25"/>
        </w:rPr>
        <w:t xml:space="preserve">20 </w:t>
      </w:r>
      <w:r w:rsidR="00C2584A" w:rsidRPr="007D4D88">
        <w:rPr>
          <w:b/>
          <w:bCs/>
          <w:sz w:val="25"/>
          <w:szCs w:val="25"/>
        </w:rPr>
        <w:t>року</w:t>
      </w:r>
    </w:p>
    <w:p w:rsidR="00581F60" w:rsidRPr="007D4D88" w:rsidRDefault="00581F60" w:rsidP="002F4208">
      <w:pPr>
        <w:ind w:left="57" w:right="57"/>
        <w:jc w:val="center"/>
        <w:rPr>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807"/>
        <w:gridCol w:w="7513"/>
      </w:tblGrid>
      <w:tr w:rsidR="00E5261F" w:rsidRPr="007D4D88" w:rsidTr="00CD6A86">
        <w:trPr>
          <w:tblHeader/>
        </w:trPr>
        <w:tc>
          <w:tcPr>
            <w:tcW w:w="1295" w:type="pct"/>
            <w:shd w:val="clear" w:color="auto" w:fill="auto"/>
          </w:tcPr>
          <w:p w:rsidR="00E5261F" w:rsidRPr="007D4D88" w:rsidRDefault="00E5261F" w:rsidP="00D618D8">
            <w:pPr>
              <w:spacing w:before="120" w:after="120"/>
              <w:ind w:left="57" w:right="57"/>
              <w:jc w:val="center"/>
              <w:rPr>
                <w:b/>
                <w:i/>
                <w:iCs/>
                <w:sz w:val="24"/>
                <w:szCs w:val="24"/>
              </w:rPr>
            </w:pPr>
            <w:r w:rsidRPr="007D4D88">
              <w:rPr>
                <w:b/>
                <w:i/>
                <w:iCs/>
                <w:sz w:val="24"/>
                <w:szCs w:val="24"/>
              </w:rPr>
              <w:t xml:space="preserve">Найменування завдання </w:t>
            </w:r>
          </w:p>
        </w:tc>
        <w:tc>
          <w:tcPr>
            <w:tcW w:w="1246" w:type="pct"/>
            <w:shd w:val="clear" w:color="auto" w:fill="auto"/>
          </w:tcPr>
          <w:p w:rsidR="00E5261F" w:rsidRPr="007D4D88" w:rsidRDefault="00E5261F" w:rsidP="00D618D8">
            <w:pPr>
              <w:spacing w:before="120" w:after="120"/>
              <w:ind w:left="57" w:right="57"/>
              <w:jc w:val="center"/>
              <w:rPr>
                <w:b/>
                <w:i/>
                <w:iCs/>
                <w:sz w:val="24"/>
                <w:szCs w:val="24"/>
              </w:rPr>
            </w:pPr>
            <w:r w:rsidRPr="007D4D88">
              <w:rPr>
                <w:b/>
                <w:i/>
                <w:iCs/>
                <w:sz w:val="24"/>
                <w:szCs w:val="24"/>
              </w:rPr>
              <w:t>Найменування заходу</w:t>
            </w:r>
          </w:p>
        </w:tc>
        <w:tc>
          <w:tcPr>
            <w:tcW w:w="2459" w:type="pct"/>
            <w:shd w:val="clear" w:color="auto" w:fill="auto"/>
          </w:tcPr>
          <w:p w:rsidR="00E5261F" w:rsidRPr="007D4D88" w:rsidRDefault="00E5261F" w:rsidP="00D618D8">
            <w:pPr>
              <w:spacing w:before="120" w:after="120"/>
              <w:ind w:left="57" w:right="57"/>
              <w:jc w:val="center"/>
              <w:rPr>
                <w:b/>
                <w:i/>
                <w:iCs/>
                <w:sz w:val="24"/>
                <w:szCs w:val="24"/>
              </w:rPr>
            </w:pPr>
            <w:r w:rsidRPr="007D4D88">
              <w:rPr>
                <w:b/>
                <w:i/>
                <w:iCs/>
                <w:sz w:val="24"/>
                <w:szCs w:val="24"/>
              </w:rPr>
              <w:t>Прогрес виконання заходу у звітному періоді</w:t>
            </w:r>
          </w:p>
        </w:tc>
      </w:tr>
      <w:tr w:rsidR="00410E50" w:rsidRPr="007D4D88" w:rsidTr="002E0A45">
        <w:tc>
          <w:tcPr>
            <w:tcW w:w="5000" w:type="pct"/>
            <w:gridSpan w:val="3"/>
            <w:shd w:val="clear" w:color="auto" w:fill="auto"/>
          </w:tcPr>
          <w:p w:rsidR="00410E50" w:rsidRPr="007D4D88" w:rsidRDefault="00410E50" w:rsidP="001C5B2B">
            <w:pPr>
              <w:spacing w:before="120" w:after="120"/>
              <w:ind w:left="57" w:right="57"/>
              <w:jc w:val="center"/>
              <w:rPr>
                <w:b/>
                <w:bCs/>
                <w:sz w:val="24"/>
                <w:szCs w:val="24"/>
              </w:rPr>
            </w:pPr>
            <w:r w:rsidRPr="007D4D88">
              <w:rPr>
                <w:b/>
                <w:bCs/>
                <w:sz w:val="24"/>
                <w:szCs w:val="24"/>
              </w:rPr>
              <w:t>ТОРГІВЛЯ І ПИТАННЯ, ПОВ’ЯЗАНІ З ТОРГІВЛЕЮ</w:t>
            </w:r>
          </w:p>
        </w:tc>
      </w:tr>
      <w:tr w:rsidR="00041E0B" w:rsidRPr="007D4D88" w:rsidTr="002E0A45">
        <w:tc>
          <w:tcPr>
            <w:tcW w:w="5000" w:type="pct"/>
            <w:gridSpan w:val="3"/>
            <w:shd w:val="clear" w:color="auto" w:fill="auto"/>
          </w:tcPr>
          <w:p w:rsidR="00041E0B" w:rsidRPr="007D4D88" w:rsidRDefault="00041E0B" w:rsidP="00D618D8">
            <w:pPr>
              <w:ind w:left="57" w:right="57"/>
              <w:jc w:val="center"/>
              <w:rPr>
                <w:b/>
                <w:bCs/>
                <w:sz w:val="24"/>
                <w:szCs w:val="24"/>
              </w:rPr>
            </w:pPr>
            <w:r w:rsidRPr="007D4D88">
              <w:rPr>
                <w:b/>
                <w:bCs/>
                <w:sz w:val="24"/>
                <w:szCs w:val="24"/>
              </w:rPr>
              <w:t>Інтелектуальна власність</w:t>
            </w:r>
          </w:p>
        </w:tc>
      </w:tr>
      <w:tr w:rsidR="005B325E" w:rsidRPr="007D4D88" w:rsidTr="00CD6A86">
        <w:tc>
          <w:tcPr>
            <w:tcW w:w="1295" w:type="pct"/>
            <w:vMerge w:val="restart"/>
            <w:shd w:val="clear" w:color="auto" w:fill="auto"/>
          </w:tcPr>
          <w:p w:rsidR="005B325E" w:rsidRPr="007D4D88" w:rsidRDefault="005B325E" w:rsidP="00D618D8">
            <w:pPr>
              <w:ind w:left="57" w:right="57"/>
              <w:rPr>
                <w:color w:val="000000"/>
                <w:sz w:val="24"/>
                <w:szCs w:val="24"/>
              </w:rPr>
            </w:pPr>
            <w:r w:rsidRPr="007D4D88">
              <w:rPr>
                <w:color w:val="000000"/>
                <w:sz w:val="24"/>
                <w:szCs w:val="24"/>
              </w:rPr>
              <w:t>70. Уточнення положень законодавства щодо права на ефірне мовлення і доведення до відома публіки відповідних об’єктів авторського права і суміжних прав згідно з положеннями Угоди про асоціацію</w:t>
            </w:r>
          </w:p>
          <w:p w:rsidR="005B325E" w:rsidRPr="007D4D88" w:rsidRDefault="005B325E" w:rsidP="00D618D8">
            <w:pPr>
              <w:ind w:left="57" w:right="57"/>
              <w:rPr>
                <w:color w:val="000000"/>
                <w:sz w:val="24"/>
                <w:szCs w:val="24"/>
              </w:rPr>
            </w:pPr>
          </w:p>
          <w:p w:rsidR="005B325E" w:rsidRPr="007D4D88" w:rsidRDefault="005B325E" w:rsidP="00B91E4E">
            <w:pPr>
              <w:rPr>
                <w:color w:val="000000"/>
                <w:sz w:val="24"/>
                <w:szCs w:val="24"/>
              </w:rPr>
            </w:pPr>
          </w:p>
        </w:tc>
        <w:tc>
          <w:tcPr>
            <w:tcW w:w="1246" w:type="pct"/>
            <w:shd w:val="clear" w:color="auto" w:fill="auto"/>
          </w:tcPr>
          <w:p w:rsidR="005B325E" w:rsidRPr="007D4D88" w:rsidRDefault="005B325E"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права на ефірне мовлення і доведення до відома публіки відповідних об’єктів авторського права і суміжних прав згідно з положеннями Угоди про асоціацію</w:t>
            </w:r>
          </w:p>
        </w:tc>
        <w:tc>
          <w:tcPr>
            <w:tcW w:w="2459" w:type="pct"/>
            <w:vMerge w:val="restart"/>
            <w:shd w:val="clear" w:color="auto" w:fill="auto"/>
          </w:tcPr>
          <w:p w:rsidR="005B325E" w:rsidRPr="007D4D88" w:rsidRDefault="005B325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5B325E" w:rsidRPr="007D4D88" w:rsidRDefault="00222F6F" w:rsidP="00045A18">
            <w:pPr>
              <w:ind w:left="57" w:right="57"/>
              <w:jc w:val="both"/>
              <w:rPr>
                <w:color w:val="000000"/>
                <w:sz w:val="24"/>
                <w:szCs w:val="24"/>
                <w:lang w:val="ru-RU"/>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w:t>
            </w:r>
            <w:r w:rsidR="00045A18" w:rsidRPr="007D4D88">
              <w:rPr>
                <w:color w:val="000000"/>
                <w:sz w:val="24"/>
                <w:szCs w:val="24"/>
              </w:rPr>
              <w:t xml:space="preserve"> </w:t>
            </w:r>
            <w:r w:rsidR="00127E79" w:rsidRPr="007D4D88">
              <w:rPr>
                <w:color w:val="000000"/>
                <w:sz w:val="24"/>
                <w:szCs w:val="24"/>
              </w:rPr>
              <w:t>Проєкт Закону</w:t>
            </w:r>
            <w:r w:rsidR="000C219E" w:rsidRPr="007D4D88">
              <w:rPr>
                <w:color w:val="000000"/>
                <w:sz w:val="24"/>
                <w:szCs w:val="24"/>
              </w:rPr>
              <w:t xml:space="preserve"> погоджено заінтересованими органами виконавчої влади та</w:t>
            </w:r>
            <w:r w:rsidR="00127E79" w:rsidRPr="007D4D88">
              <w:rPr>
                <w:color w:val="000000"/>
                <w:sz w:val="24"/>
                <w:szCs w:val="24"/>
              </w:rPr>
              <w:t xml:space="preserve"> 22.09.2020 </w:t>
            </w:r>
            <w:r w:rsidR="00127E79" w:rsidRPr="007D4D88">
              <w:rPr>
                <w:b/>
                <w:color w:val="000000"/>
                <w:sz w:val="24"/>
                <w:szCs w:val="24"/>
              </w:rPr>
              <w:t>направлено до Міністерства юстиції України  для проведення правової експертизи</w:t>
            </w:r>
            <w:r w:rsidR="00127E79" w:rsidRPr="007D4D88">
              <w:rPr>
                <w:color w:val="000000"/>
                <w:sz w:val="24"/>
                <w:szCs w:val="24"/>
              </w:rPr>
              <w:t>.</w:t>
            </w:r>
          </w:p>
        </w:tc>
      </w:tr>
      <w:tr w:rsidR="005B325E" w:rsidRPr="007D4D88" w:rsidTr="00CD6A86">
        <w:tc>
          <w:tcPr>
            <w:tcW w:w="1295" w:type="pct"/>
            <w:vMerge/>
            <w:shd w:val="clear" w:color="auto" w:fill="auto"/>
          </w:tcPr>
          <w:p w:rsidR="005B325E" w:rsidRPr="007D4D88" w:rsidRDefault="005B325E" w:rsidP="00D618D8">
            <w:pPr>
              <w:ind w:left="57" w:right="57"/>
              <w:rPr>
                <w:color w:val="000000"/>
                <w:sz w:val="24"/>
                <w:szCs w:val="24"/>
              </w:rPr>
            </w:pPr>
          </w:p>
        </w:tc>
        <w:tc>
          <w:tcPr>
            <w:tcW w:w="1246" w:type="pct"/>
            <w:shd w:val="clear" w:color="auto" w:fill="auto"/>
          </w:tcPr>
          <w:p w:rsidR="005B325E" w:rsidRPr="007D4D88" w:rsidRDefault="005B325E"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B325E" w:rsidRPr="007D4D88" w:rsidRDefault="005B325E" w:rsidP="00F43A12">
            <w:pPr>
              <w:ind w:left="57" w:right="57"/>
              <w:jc w:val="both"/>
              <w:rPr>
                <w:color w:val="000000"/>
                <w:sz w:val="24"/>
                <w:szCs w:val="24"/>
              </w:rPr>
            </w:pPr>
          </w:p>
        </w:tc>
      </w:tr>
      <w:tr w:rsidR="005B325E" w:rsidRPr="007D4D88" w:rsidTr="00CD6A86">
        <w:tc>
          <w:tcPr>
            <w:tcW w:w="1295" w:type="pct"/>
            <w:vMerge/>
            <w:shd w:val="clear" w:color="auto" w:fill="auto"/>
          </w:tcPr>
          <w:p w:rsidR="005B325E" w:rsidRPr="007D4D88" w:rsidRDefault="005B325E" w:rsidP="00D618D8">
            <w:pPr>
              <w:ind w:left="57" w:right="57"/>
              <w:rPr>
                <w:color w:val="000000"/>
                <w:sz w:val="24"/>
                <w:szCs w:val="24"/>
              </w:rPr>
            </w:pPr>
          </w:p>
        </w:tc>
        <w:tc>
          <w:tcPr>
            <w:tcW w:w="1246" w:type="pct"/>
            <w:shd w:val="clear" w:color="auto" w:fill="auto"/>
          </w:tcPr>
          <w:p w:rsidR="005B325E" w:rsidRPr="007D4D88" w:rsidRDefault="005B325E"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B325E" w:rsidRPr="007D4D88" w:rsidRDefault="005B325E"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lastRenderedPageBreak/>
              <w:t>71. Уточнення положень законодавства України щодо обмеження прав на запис, ефірне мовлення і доведення до відома публіки та прав на розповсюдження відповідних об’єктів авторського права і суміжних прав згідно з положеннями Угоди про асоціацію</w:t>
            </w: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обмежень прав на запис, ефірне мовлення і доведення до відома публіки та прав на розповсюдження відповідних об’єктів авторського права і суміжних прав згідно з положеннями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lastRenderedPageBreak/>
              <w:t>72. Уточнення положень законодавства щодо права на відтворення відповідних об’єктів авторського права і суміжних прав, винятків і обмежень цього права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встановлення права на відтворення відповідних об’єктів авторського права і суміжних прав, винятків і обмежень цього права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73. Уточнення положень законодавства щодо права на оприлюднення творів і права на доведення до загального відома інших об’єктів авторського права і суміжних прав, що охороняються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A24C93">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встановлення права на оприлюднення творів і права на доведення до загального відома інших об’єктів авторського права і суміжних прав, що охороняються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74. Уточнення положень законодавства щодо охорони технічних засобів відповідно до положень Угоди про асоціацію</w:t>
            </w: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охорони технічних засобів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75. Уточнення положень законодавства щодо охорони інформації про управління правами на об’єкти авторського права і суміжних прав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запровадження охорони інформації про управління правами на об’єкти авторського права і суміжних прав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76. Уточнення положень законодавства щодо суб’єкта та об’єкта права на прокат і позичку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суб’єкта та об’єкта права на прокат і позичку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77. Запровадження невід’ємного права на справедливу винагороду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запровадження невід’ємного права на справедливу винагороду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78. Уточнення положень законодавства щодо охорони комп’ютерних програм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4D6D5E">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передбачення охорони комп’ютерних програм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79. Уточнення положень законодавства щодо суб’єкта авторського права на комп’ютерні програми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суб’єкта авторського права на комп’ютерні програми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80. Уточнення положень законодавства щодо обмежених дій, що стосуються комп’ютерних програм, та винятків щодо таких дій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обмежених дій, що стосуються комп’ютерних програм, та винятків щодо таких дій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81. Уточнення положень законодавства щодо декомпіляції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декомпіляції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82. Уточнення положень законодавства щодо охорони баз даних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запровадження охорони баз даних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83. Уточнення положень законодавства щодо об’єкта охорони бази даних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об’єкта охорони бази даних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84. Уточнення положень законодавства щодо суб’єкта авторського права на бази даних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суб’єкта авторського права на бази даних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85. Уточнення положень законодавства щодо обмежених дій, що стосуються баз даних, та винятків щодо таких дій</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обмежених дій, що стосуються баз даних, та винятків щодо таких дій</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r w:rsidR="009F51EF" w:rsidRPr="007D4D88">
              <w:rPr>
                <w:b/>
                <w:color w:val="000000"/>
                <w:sz w:val="24"/>
                <w:szCs w:val="24"/>
              </w:rPr>
              <w:t>юстиції України  для проведення правової експертизи</w:t>
            </w:r>
            <w:r w:rsidR="009F51EF"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86. Уточнення положень законодавства щодо права слідування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права слідування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87. Уточнення положень законодавства щодо права на трансляцію програм з використанням супутників відповідно до положень Угоди про асоціацію</w:t>
            </w: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права на трансляцію програм з використанням супутників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88. Уточнення положень законодавства щодо права на кабельне мовлення відповідно до положень Угоди про асоціацію</w:t>
            </w:r>
          </w:p>
          <w:p w:rsidR="008F6B7C" w:rsidRPr="007D4D88" w:rsidRDefault="008F6B7C" w:rsidP="00D618D8">
            <w:pPr>
              <w:ind w:left="57" w:right="57"/>
              <w:rPr>
                <w:color w:val="000000"/>
                <w:sz w:val="24"/>
                <w:szCs w:val="24"/>
              </w:rPr>
            </w:pPr>
          </w:p>
          <w:p w:rsidR="008F6B7C" w:rsidRPr="007D4D88" w:rsidRDefault="008F6B7C" w:rsidP="0097705E">
            <w:pPr>
              <w:ind w:right="57"/>
              <w:rPr>
                <w:color w:val="000000"/>
                <w:sz w:val="24"/>
                <w:szCs w:val="24"/>
              </w:rPr>
            </w:pPr>
          </w:p>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визначення права на кабельне мовлення відповідно до положень Угоди про асоціацію</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89. Уточнення положень законодавства щодо винятків із виключних прав авторів, які створили бази даних</w:t>
            </w:r>
          </w:p>
          <w:p w:rsidR="008F6B7C" w:rsidRPr="007D4D88" w:rsidRDefault="008F6B7C" w:rsidP="00D618D8">
            <w:pPr>
              <w:ind w:left="57" w:right="57"/>
              <w:rPr>
                <w:color w:val="000000"/>
                <w:sz w:val="24"/>
                <w:szCs w:val="24"/>
              </w:rPr>
            </w:pPr>
          </w:p>
          <w:p w:rsidR="008F6B7C" w:rsidRPr="007D4D88" w:rsidRDefault="008F6B7C" w:rsidP="00D618D8">
            <w:pPr>
              <w:ind w:left="57" w:right="57"/>
              <w:rPr>
                <w:color w:val="000000"/>
                <w:sz w:val="24"/>
                <w:szCs w:val="24"/>
              </w:rPr>
            </w:pPr>
          </w:p>
          <w:p w:rsidR="008F6B7C" w:rsidRPr="007D4D88" w:rsidRDefault="008F6B7C" w:rsidP="005C1858">
            <w:pPr>
              <w:ind w:right="57"/>
              <w:rPr>
                <w:color w:val="000000"/>
                <w:sz w:val="24"/>
                <w:szCs w:val="24"/>
              </w:rPr>
            </w:pPr>
          </w:p>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винятків із виключних прав авторів, які створили бази даних</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22E09">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90. Уточнення положень законодавства щодо строку охорони авторського права на бази даних</w:t>
            </w:r>
          </w:p>
          <w:p w:rsidR="008F6B7C" w:rsidRPr="007D4D88" w:rsidRDefault="008F6B7C" w:rsidP="00D618D8">
            <w:pPr>
              <w:ind w:left="57" w:right="57"/>
              <w:rPr>
                <w:color w:val="000000"/>
                <w:sz w:val="24"/>
                <w:szCs w:val="24"/>
              </w:rPr>
            </w:pPr>
          </w:p>
          <w:p w:rsidR="008F6B7C" w:rsidRPr="007D4D88" w:rsidRDefault="008F6B7C" w:rsidP="006A2131">
            <w:pPr>
              <w:ind w:right="57"/>
              <w:rPr>
                <w:color w:val="000000"/>
                <w:sz w:val="24"/>
                <w:szCs w:val="24"/>
              </w:rPr>
            </w:pPr>
          </w:p>
          <w:p w:rsidR="008F6B7C" w:rsidRPr="007D4D88" w:rsidRDefault="008F6B7C" w:rsidP="006A2131">
            <w:pPr>
              <w:ind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строку дії авторських прав на бази даних</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91. Організаційне забезпечення захисту авторського права і суміжних прав під час застосування їх до супутникового мовлення і кабельної ретрансляції, включаючи розроблення нормативного закріплення понять, визначення права на кабельну ретрансляцію</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з метою врахування положень відповідних актів законодавства ЄС щодо узгодження деяких положень авторського права і суміжних прав та застосування їх до супутникового мовлення і кабельної ретрансляції</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val="restart"/>
            <w:shd w:val="clear" w:color="auto" w:fill="auto"/>
          </w:tcPr>
          <w:p w:rsidR="008F6B7C" w:rsidRPr="007D4D88" w:rsidRDefault="008F6B7C" w:rsidP="00D618D8">
            <w:pPr>
              <w:ind w:left="57" w:right="57"/>
              <w:rPr>
                <w:color w:val="000000"/>
                <w:sz w:val="24"/>
                <w:szCs w:val="24"/>
              </w:rPr>
            </w:pPr>
            <w:r w:rsidRPr="007D4D88">
              <w:rPr>
                <w:color w:val="000000"/>
                <w:sz w:val="24"/>
                <w:szCs w:val="24"/>
              </w:rPr>
              <w:t>92. Запровадження договірного порядку надання дозволу на кабельну ретрансляцію, розмежування функції колективних організацій щодо колективного управління авторським правом і суміжними правами та застосування посередницьких послуг</w:t>
            </w:r>
          </w:p>
          <w:p w:rsidR="008F6B7C" w:rsidRPr="007D4D88" w:rsidRDefault="008F6B7C" w:rsidP="00D618D8">
            <w:pPr>
              <w:ind w:left="57" w:right="57"/>
              <w:rPr>
                <w:color w:val="000000"/>
                <w:sz w:val="24"/>
                <w:szCs w:val="24"/>
              </w:rPr>
            </w:pPr>
          </w:p>
          <w:p w:rsidR="008F6B7C" w:rsidRPr="007D4D88" w:rsidRDefault="008F6B7C" w:rsidP="00CD6A86">
            <w:pPr>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щодо запровадження договірного порядку надання дозволу на кабельну ретрансляцію, розмежування функції колективних організацій щодо колективного управління авторським та суміжними правами та застосування посередницьких послуг</w:t>
            </w:r>
          </w:p>
        </w:tc>
        <w:tc>
          <w:tcPr>
            <w:tcW w:w="2459" w:type="pct"/>
            <w:vMerge w:val="restart"/>
            <w:shd w:val="clear" w:color="auto" w:fill="auto"/>
          </w:tcPr>
          <w:p w:rsidR="008F6B7C" w:rsidRPr="007D4D88" w:rsidRDefault="008F6B7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F6B7C"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8F6B7C" w:rsidRPr="007D4D88" w:rsidTr="00CD6A86">
        <w:tc>
          <w:tcPr>
            <w:tcW w:w="1295" w:type="pct"/>
            <w:vMerge/>
            <w:shd w:val="clear" w:color="auto" w:fill="auto"/>
          </w:tcPr>
          <w:p w:rsidR="008F6B7C" w:rsidRPr="007D4D88" w:rsidRDefault="008F6B7C" w:rsidP="00D618D8">
            <w:pPr>
              <w:ind w:left="57" w:right="57"/>
              <w:rPr>
                <w:color w:val="000000"/>
                <w:sz w:val="24"/>
                <w:szCs w:val="24"/>
              </w:rPr>
            </w:pPr>
          </w:p>
        </w:tc>
        <w:tc>
          <w:tcPr>
            <w:tcW w:w="1246" w:type="pct"/>
            <w:shd w:val="clear" w:color="auto" w:fill="auto"/>
          </w:tcPr>
          <w:p w:rsidR="008F6B7C" w:rsidRPr="007D4D88" w:rsidRDefault="008F6B7C"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8F6B7C" w:rsidRPr="007D4D88" w:rsidRDefault="008F6B7C" w:rsidP="00F43A12">
            <w:pPr>
              <w:ind w:left="57" w:right="57"/>
              <w:jc w:val="both"/>
              <w:rPr>
                <w:color w:val="000000"/>
                <w:sz w:val="24"/>
                <w:szCs w:val="24"/>
              </w:rPr>
            </w:pPr>
          </w:p>
        </w:tc>
      </w:tr>
      <w:tr w:rsidR="00103A2D" w:rsidRPr="007D4D88" w:rsidTr="00CD6A86">
        <w:tc>
          <w:tcPr>
            <w:tcW w:w="1295" w:type="pct"/>
            <w:vMerge w:val="restart"/>
            <w:shd w:val="clear" w:color="auto" w:fill="auto"/>
          </w:tcPr>
          <w:p w:rsidR="00103A2D" w:rsidRPr="007D4D88" w:rsidRDefault="00103A2D" w:rsidP="00D618D8">
            <w:pPr>
              <w:ind w:left="57" w:right="57"/>
              <w:rPr>
                <w:color w:val="000000"/>
                <w:sz w:val="24"/>
                <w:szCs w:val="24"/>
              </w:rPr>
            </w:pPr>
            <w:r w:rsidRPr="007D4D88">
              <w:rPr>
                <w:color w:val="000000"/>
                <w:sz w:val="24"/>
                <w:szCs w:val="24"/>
              </w:rPr>
              <w:t>93. Розроблення механізму захисту авторського права і суміжних прав організацією колективного управління правами суб’єктів авторського права і суміжних прав під час реалізації прав авторів у процесі використання музичних творів у режимі реального часу</w:t>
            </w:r>
          </w:p>
          <w:p w:rsidR="00103A2D" w:rsidRPr="007D4D88" w:rsidRDefault="00103A2D" w:rsidP="00D618D8">
            <w:pPr>
              <w:ind w:left="57" w:right="57"/>
              <w:rPr>
                <w:color w:val="000000"/>
                <w:sz w:val="24"/>
                <w:szCs w:val="24"/>
              </w:rPr>
            </w:pPr>
          </w:p>
          <w:p w:rsidR="00103A2D" w:rsidRPr="007D4D88" w:rsidRDefault="00103A2D" w:rsidP="00CD6A86">
            <w:pPr>
              <w:rPr>
                <w:color w:val="000000"/>
                <w:sz w:val="24"/>
                <w:szCs w:val="24"/>
              </w:rPr>
            </w:pPr>
          </w:p>
        </w:tc>
        <w:tc>
          <w:tcPr>
            <w:tcW w:w="1246" w:type="pct"/>
            <w:shd w:val="clear" w:color="auto" w:fill="auto"/>
          </w:tcPr>
          <w:p w:rsidR="00103A2D" w:rsidRPr="007D4D88" w:rsidRDefault="00103A2D"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щодо врегулювання діяльності організацій колективного управління правами суб’єктів авторського права і суміжних прав</w:t>
            </w:r>
          </w:p>
        </w:tc>
        <w:tc>
          <w:tcPr>
            <w:tcW w:w="2459" w:type="pct"/>
            <w:vMerge w:val="restart"/>
            <w:shd w:val="clear" w:color="auto" w:fill="auto"/>
          </w:tcPr>
          <w:p w:rsidR="00103A2D" w:rsidRPr="007D4D88" w:rsidRDefault="00103A2D" w:rsidP="00F43A12">
            <w:pPr>
              <w:ind w:left="57" w:right="57"/>
              <w:jc w:val="both"/>
              <w:rPr>
                <w:i/>
                <w:color w:val="000000"/>
                <w:sz w:val="24"/>
                <w:szCs w:val="24"/>
              </w:rPr>
            </w:pPr>
            <w:r w:rsidRPr="007D4D88">
              <w:rPr>
                <w:b/>
                <w:sz w:val="24"/>
                <w:szCs w:val="24"/>
              </w:rPr>
              <w:t>Виконано</w:t>
            </w:r>
            <w:r w:rsidRPr="007D4D88">
              <w:rPr>
                <w:color w:val="000000"/>
                <w:sz w:val="24"/>
                <w:szCs w:val="24"/>
              </w:rPr>
              <w:t xml:space="preserve"> </w:t>
            </w:r>
            <w:r w:rsidRPr="007D4D88">
              <w:rPr>
                <w:i/>
                <w:color w:val="000000"/>
                <w:sz w:val="24"/>
                <w:szCs w:val="24"/>
              </w:rPr>
              <w:t>(строк виконання: до 31 грудня 2023 р.)</w:t>
            </w:r>
          </w:p>
          <w:p w:rsidR="00103A2D" w:rsidRPr="007D4D88" w:rsidRDefault="00103A2D" w:rsidP="00F43A12">
            <w:pPr>
              <w:ind w:left="57" w:right="57"/>
              <w:jc w:val="both"/>
              <w:rPr>
                <w:color w:val="000000"/>
                <w:sz w:val="24"/>
                <w:szCs w:val="24"/>
              </w:rPr>
            </w:pPr>
            <w:r w:rsidRPr="007D4D88">
              <w:rPr>
                <w:b/>
                <w:color w:val="000000"/>
                <w:sz w:val="24"/>
                <w:szCs w:val="24"/>
              </w:rPr>
              <w:t>Закон України від 15.05.2018 № 2415-VIII “Про ефективне управління майновими правами правовласників у сфері авторського права і (або) суміжних прав”</w:t>
            </w:r>
            <w:r w:rsidRPr="007D4D88">
              <w:rPr>
                <w:color w:val="000000"/>
                <w:sz w:val="24"/>
                <w:szCs w:val="24"/>
              </w:rPr>
              <w:t xml:space="preserve"> визначає правові та організаційні засади колективного управління майновими правами суб’єктів авторського права і (або) суміжних прав в Україні, з урахуванням стандартів Директиви 2014/26/ЄС від 26 лютого 2014 року “Про колективне управління авторським правом і суміжними правами та мультитериторіальне ліцензування прав на музичні твори для онлайн використання на внутрішньому ринку”. </w:t>
            </w:r>
          </w:p>
          <w:p w:rsidR="00103A2D" w:rsidRPr="007D4D88" w:rsidRDefault="00103A2D" w:rsidP="00F43A12">
            <w:pPr>
              <w:ind w:left="57" w:right="57"/>
              <w:jc w:val="both"/>
              <w:rPr>
                <w:color w:val="000000"/>
                <w:sz w:val="24"/>
                <w:szCs w:val="24"/>
              </w:rPr>
            </w:pPr>
            <w:r w:rsidRPr="007D4D88">
              <w:rPr>
                <w:color w:val="000000"/>
                <w:sz w:val="24"/>
                <w:szCs w:val="24"/>
              </w:rPr>
              <w:t>Разом з тим, положення Директиви щодо використання музичних творів у режимі реального часу стосуються особливостей внутрішнього ринку ЄС, тому не підлягають імплементації, оскільки Україна не є членом Є</w:t>
            </w:r>
            <w:r w:rsidR="00367CFC" w:rsidRPr="007D4D88">
              <w:rPr>
                <w:color w:val="000000"/>
                <w:sz w:val="24"/>
                <w:szCs w:val="24"/>
              </w:rPr>
              <w:t>С</w:t>
            </w:r>
            <w:r w:rsidRPr="007D4D88">
              <w:rPr>
                <w:color w:val="000000"/>
                <w:sz w:val="24"/>
                <w:szCs w:val="24"/>
              </w:rPr>
              <w:t>.</w:t>
            </w:r>
          </w:p>
        </w:tc>
      </w:tr>
      <w:tr w:rsidR="00103A2D" w:rsidRPr="007D4D88" w:rsidTr="00CD6A86">
        <w:tc>
          <w:tcPr>
            <w:tcW w:w="1295" w:type="pct"/>
            <w:vMerge/>
            <w:shd w:val="clear" w:color="auto" w:fill="auto"/>
          </w:tcPr>
          <w:p w:rsidR="00103A2D" w:rsidRPr="007D4D88" w:rsidRDefault="00103A2D" w:rsidP="00D618D8">
            <w:pPr>
              <w:ind w:left="57" w:right="57"/>
              <w:rPr>
                <w:color w:val="000000"/>
                <w:sz w:val="24"/>
                <w:szCs w:val="24"/>
              </w:rPr>
            </w:pPr>
          </w:p>
        </w:tc>
        <w:tc>
          <w:tcPr>
            <w:tcW w:w="1246" w:type="pct"/>
            <w:shd w:val="clear" w:color="auto" w:fill="auto"/>
          </w:tcPr>
          <w:p w:rsidR="00103A2D" w:rsidRPr="007D4D88" w:rsidRDefault="00103A2D"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103A2D" w:rsidRPr="007D4D88" w:rsidRDefault="00103A2D" w:rsidP="00F43A12">
            <w:pPr>
              <w:ind w:left="57" w:right="57"/>
              <w:jc w:val="both"/>
              <w:rPr>
                <w:color w:val="000000"/>
                <w:sz w:val="24"/>
                <w:szCs w:val="24"/>
              </w:rPr>
            </w:pPr>
          </w:p>
        </w:tc>
      </w:tr>
      <w:tr w:rsidR="00103A2D" w:rsidRPr="007D4D88" w:rsidTr="00CD6A86">
        <w:tc>
          <w:tcPr>
            <w:tcW w:w="1295" w:type="pct"/>
            <w:vMerge/>
            <w:shd w:val="clear" w:color="auto" w:fill="auto"/>
          </w:tcPr>
          <w:p w:rsidR="00103A2D" w:rsidRPr="007D4D88" w:rsidRDefault="00103A2D" w:rsidP="00D618D8">
            <w:pPr>
              <w:ind w:left="57" w:right="57"/>
              <w:rPr>
                <w:color w:val="000000"/>
                <w:sz w:val="24"/>
                <w:szCs w:val="24"/>
              </w:rPr>
            </w:pPr>
          </w:p>
        </w:tc>
        <w:tc>
          <w:tcPr>
            <w:tcW w:w="1246" w:type="pct"/>
            <w:shd w:val="clear" w:color="auto" w:fill="auto"/>
          </w:tcPr>
          <w:p w:rsidR="00103A2D" w:rsidRPr="007D4D88" w:rsidRDefault="00103A2D"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103A2D" w:rsidRPr="007D4D88" w:rsidRDefault="00103A2D" w:rsidP="00F43A12">
            <w:pPr>
              <w:ind w:left="57" w:right="57"/>
              <w:jc w:val="both"/>
              <w:rPr>
                <w:color w:val="000000"/>
                <w:sz w:val="24"/>
                <w:szCs w:val="24"/>
              </w:rPr>
            </w:pPr>
          </w:p>
        </w:tc>
      </w:tr>
      <w:tr w:rsidR="006328CA" w:rsidRPr="007D4D88" w:rsidTr="00CD6A86">
        <w:tc>
          <w:tcPr>
            <w:tcW w:w="1295" w:type="pct"/>
            <w:vMerge w:val="restart"/>
            <w:shd w:val="clear" w:color="auto" w:fill="auto"/>
          </w:tcPr>
          <w:p w:rsidR="006328CA" w:rsidRPr="007D4D88" w:rsidRDefault="006328CA" w:rsidP="00D618D8">
            <w:pPr>
              <w:ind w:left="57" w:right="57"/>
              <w:rPr>
                <w:color w:val="000000"/>
                <w:sz w:val="24"/>
                <w:szCs w:val="24"/>
              </w:rPr>
            </w:pPr>
            <w:r w:rsidRPr="007D4D88">
              <w:rPr>
                <w:color w:val="000000"/>
                <w:sz w:val="24"/>
                <w:szCs w:val="24"/>
              </w:rPr>
              <w:t>94. Удосконалення правового регулювання щодо колективного управління правами відповідно до положень Угоди про асоціацію</w:t>
            </w:r>
          </w:p>
          <w:p w:rsidR="007625F8" w:rsidRPr="007D4D88" w:rsidRDefault="007625F8" w:rsidP="00D618D8">
            <w:pPr>
              <w:ind w:left="57" w:right="57"/>
              <w:rPr>
                <w:color w:val="000000"/>
                <w:sz w:val="24"/>
                <w:szCs w:val="24"/>
              </w:rPr>
            </w:pPr>
          </w:p>
          <w:p w:rsidR="007625F8" w:rsidRPr="007D4D88" w:rsidRDefault="007625F8" w:rsidP="00C518D1">
            <w:pPr>
              <w:rPr>
                <w:color w:val="000000"/>
                <w:sz w:val="24"/>
                <w:szCs w:val="24"/>
              </w:rPr>
            </w:pPr>
          </w:p>
        </w:tc>
        <w:tc>
          <w:tcPr>
            <w:tcW w:w="1246" w:type="pct"/>
            <w:shd w:val="clear" w:color="auto" w:fill="auto"/>
          </w:tcPr>
          <w:p w:rsidR="006328CA" w:rsidRPr="007D4D88" w:rsidRDefault="006328CA"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 xml:space="preserve">у щодо врегулювання діяльності організацій колективного управління правами </w:t>
            </w:r>
          </w:p>
        </w:tc>
        <w:tc>
          <w:tcPr>
            <w:tcW w:w="2459" w:type="pct"/>
            <w:vMerge w:val="restart"/>
            <w:shd w:val="clear" w:color="auto" w:fill="auto"/>
          </w:tcPr>
          <w:p w:rsidR="00C24422" w:rsidRPr="007D4D88" w:rsidRDefault="00C24422" w:rsidP="00F43A12">
            <w:pPr>
              <w:ind w:left="57" w:right="57"/>
              <w:jc w:val="both"/>
              <w:rPr>
                <w:i/>
                <w:color w:val="000000"/>
                <w:sz w:val="24"/>
                <w:szCs w:val="24"/>
              </w:rPr>
            </w:pPr>
            <w:r w:rsidRPr="007D4D88">
              <w:rPr>
                <w:b/>
                <w:sz w:val="24"/>
                <w:szCs w:val="24"/>
              </w:rPr>
              <w:t>Виконано</w:t>
            </w:r>
            <w:r w:rsidRPr="007D4D88">
              <w:rPr>
                <w:color w:val="000000"/>
                <w:sz w:val="24"/>
                <w:szCs w:val="24"/>
              </w:rPr>
              <w:t xml:space="preserve"> </w:t>
            </w:r>
            <w:r w:rsidRPr="007D4D88">
              <w:rPr>
                <w:i/>
                <w:color w:val="000000"/>
                <w:sz w:val="24"/>
                <w:szCs w:val="24"/>
              </w:rPr>
              <w:t>(строк виконання: до 31 грудня 2023 р.)</w:t>
            </w:r>
          </w:p>
          <w:p w:rsidR="00A62200" w:rsidRPr="007D4D88" w:rsidRDefault="003D7D98" w:rsidP="00F43A12">
            <w:pPr>
              <w:ind w:left="57" w:right="57"/>
              <w:jc w:val="both"/>
              <w:rPr>
                <w:color w:val="000000"/>
                <w:sz w:val="24"/>
                <w:szCs w:val="24"/>
              </w:rPr>
            </w:pPr>
            <w:r w:rsidRPr="007D4D88">
              <w:rPr>
                <w:b/>
                <w:color w:val="000000"/>
                <w:sz w:val="24"/>
                <w:szCs w:val="24"/>
              </w:rPr>
              <w:t>Закон України від 15.05.2018 № 2415-VIII “Про ефективне управління майновими правами правовласників у сфері авторського права і (або) суміжних прав”</w:t>
            </w:r>
            <w:r w:rsidRPr="007D4D88">
              <w:rPr>
                <w:color w:val="000000"/>
                <w:sz w:val="24"/>
                <w:szCs w:val="24"/>
              </w:rPr>
              <w:t xml:space="preserve"> визначає правові та організаційні засади колективного управління майновими правами суб’єктів авторського права і (або) суміжних прав в Україні, з урахуванням стандартів Директиви 2014/26/ЄС від 26 лютого 2014 року “Про колективне управління авторським правом і суміжними правами та мультитериторіальне ліцензування прав на музичні твори для онлайн використання на внутрішньому ринку”. </w:t>
            </w:r>
          </w:p>
          <w:p w:rsidR="006328CA" w:rsidRPr="007D4D88" w:rsidRDefault="003D7D98" w:rsidP="00F43A12">
            <w:pPr>
              <w:ind w:left="57" w:right="57"/>
              <w:jc w:val="both"/>
              <w:rPr>
                <w:color w:val="000000"/>
                <w:sz w:val="24"/>
                <w:szCs w:val="24"/>
              </w:rPr>
            </w:pPr>
            <w:r w:rsidRPr="007D4D88">
              <w:rPr>
                <w:color w:val="000000"/>
                <w:sz w:val="24"/>
                <w:szCs w:val="24"/>
              </w:rPr>
              <w:t>Разом з тим, положення Директиви щодо використання музичних творів у режимі реального часу стосуються особливостей внутрішнього ринку ЄС, тому не підлягають імплементації, оскільки Україна не є членом Є</w:t>
            </w:r>
            <w:r w:rsidR="0066650C" w:rsidRPr="007D4D88">
              <w:rPr>
                <w:color w:val="000000"/>
                <w:sz w:val="24"/>
                <w:szCs w:val="24"/>
              </w:rPr>
              <w:t>С</w:t>
            </w:r>
            <w:r w:rsidRPr="007D4D88">
              <w:rPr>
                <w:color w:val="000000"/>
                <w:sz w:val="24"/>
                <w:szCs w:val="24"/>
              </w:rPr>
              <w:t>.</w:t>
            </w:r>
          </w:p>
        </w:tc>
      </w:tr>
      <w:tr w:rsidR="006328CA" w:rsidRPr="007D4D88" w:rsidTr="00CD6A86">
        <w:tc>
          <w:tcPr>
            <w:tcW w:w="1295" w:type="pct"/>
            <w:vMerge/>
            <w:shd w:val="clear" w:color="auto" w:fill="auto"/>
          </w:tcPr>
          <w:p w:rsidR="006328CA" w:rsidRPr="007D4D88" w:rsidRDefault="006328CA" w:rsidP="00D618D8">
            <w:pPr>
              <w:ind w:left="57" w:right="57"/>
              <w:rPr>
                <w:color w:val="000000"/>
                <w:sz w:val="24"/>
                <w:szCs w:val="24"/>
              </w:rPr>
            </w:pPr>
          </w:p>
        </w:tc>
        <w:tc>
          <w:tcPr>
            <w:tcW w:w="1246" w:type="pct"/>
            <w:shd w:val="clear" w:color="auto" w:fill="auto"/>
          </w:tcPr>
          <w:p w:rsidR="006328CA" w:rsidRPr="007D4D88" w:rsidRDefault="006328CA"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6328CA" w:rsidRPr="007D4D88" w:rsidRDefault="006328CA" w:rsidP="00F43A12">
            <w:pPr>
              <w:ind w:left="57" w:right="57"/>
              <w:jc w:val="both"/>
              <w:rPr>
                <w:color w:val="000000"/>
                <w:sz w:val="24"/>
                <w:szCs w:val="24"/>
              </w:rPr>
            </w:pPr>
          </w:p>
        </w:tc>
      </w:tr>
      <w:tr w:rsidR="006328CA" w:rsidRPr="007D4D88" w:rsidTr="00CD6A86">
        <w:tc>
          <w:tcPr>
            <w:tcW w:w="1295" w:type="pct"/>
            <w:vMerge/>
            <w:shd w:val="clear" w:color="auto" w:fill="auto"/>
          </w:tcPr>
          <w:p w:rsidR="006328CA" w:rsidRPr="007D4D88" w:rsidRDefault="006328CA" w:rsidP="00D618D8">
            <w:pPr>
              <w:ind w:left="57" w:right="57"/>
              <w:rPr>
                <w:color w:val="000000"/>
                <w:sz w:val="24"/>
                <w:szCs w:val="24"/>
              </w:rPr>
            </w:pPr>
          </w:p>
        </w:tc>
        <w:tc>
          <w:tcPr>
            <w:tcW w:w="1246" w:type="pct"/>
            <w:shd w:val="clear" w:color="auto" w:fill="auto"/>
          </w:tcPr>
          <w:p w:rsidR="006328CA" w:rsidRPr="007D4D88" w:rsidRDefault="006328CA"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6328CA" w:rsidRPr="007D4D88" w:rsidRDefault="006328CA" w:rsidP="00F43A12">
            <w:pPr>
              <w:ind w:left="57" w:right="57"/>
              <w:jc w:val="both"/>
              <w:rPr>
                <w:color w:val="000000"/>
                <w:sz w:val="24"/>
                <w:szCs w:val="24"/>
              </w:rPr>
            </w:pPr>
          </w:p>
        </w:tc>
      </w:tr>
      <w:tr w:rsidR="00316B77" w:rsidRPr="007D4D88" w:rsidTr="00CD6A86">
        <w:tc>
          <w:tcPr>
            <w:tcW w:w="1295" w:type="pct"/>
            <w:vMerge w:val="restart"/>
            <w:shd w:val="clear" w:color="auto" w:fill="auto"/>
          </w:tcPr>
          <w:p w:rsidR="00316B77" w:rsidRPr="007D4D88" w:rsidRDefault="00316B77" w:rsidP="00D618D8">
            <w:pPr>
              <w:ind w:left="57" w:right="57"/>
              <w:rPr>
                <w:color w:val="000000"/>
                <w:sz w:val="24"/>
                <w:szCs w:val="24"/>
              </w:rPr>
            </w:pPr>
            <w:r w:rsidRPr="007D4D88">
              <w:rPr>
                <w:color w:val="000000"/>
                <w:sz w:val="24"/>
                <w:szCs w:val="24"/>
              </w:rPr>
              <w:t>95. Уточнення положень законодавства щодо забезпечення прозорості діяльності та регулярного звітування організацій колективного управління</w:t>
            </w:r>
          </w:p>
          <w:p w:rsidR="0084783A" w:rsidRPr="007D4D88" w:rsidRDefault="0084783A" w:rsidP="00D618D8">
            <w:pPr>
              <w:ind w:left="57" w:right="57"/>
              <w:rPr>
                <w:color w:val="000000"/>
                <w:sz w:val="24"/>
                <w:szCs w:val="24"/>
              </w:rPr>
            </w:pPr>
          </w:p>
          <w:p w:rsidR="0084783A" w:rsidRPr="007D4D88" w:rsidRDefault="0084783A" w:rsidP="00F815D4">
            <w:pPr>
              <w:ind w:right="57"/>
              <w:rPr>
                <w:color w:val="000000"/>
                <w:sz w:val="24"/>
                <w:szCs w:val="24"/>
              </w:rPr>
            </w:pPr>
          </w:p>
        </w:tc>
        <w:tc>
          <w:tcPr>
            <w:tcW w:w="1246" w:type="pct"/>
            <w:shd w:val="clear" w:color="auto" w:fill="auto"/>
          </w:tcPr>
          <w:p w:rsidR="00316B77" w:rsidRPr="007D4D88" w:rsidRDefault="00316B77" w:rsidP="00D618D8">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щодо врегулювання діяльності організацій колективного управління правами</w:t>
            </w:r>
          </w:p>
        </w:tc>
        <w:tc>
          <w:tcPr>
            <w:tcW w:w="2459" w:type="pct"/>
            <w:vMerge w:val="restart"/>
            <w:shd w:val="clear" w:color="auto" w:fill="auto"/>
          </w:tcPr>
          <w:p w:rsidR="00C24422" w:rsidRPr="007D4D88" w:rsidRDefault="00C24422" w:rsidP="00F43A12">
            <w:pPr>
              <w:ind w:left="57" w:right="57"/>
              <w:jc w:val="both"/>
              <w:rPr>
                <w:i/>
                <w:color w:val="000000"/>
                <w:sz w:val="24"/>
                <w:szCs w:val="24"/>
              </w:rPr>
            </w:pPr>
            <w:r w:rsidRPr="007D4D88">
              <w:rPr>
                <w:b/>
                <w:sz w:val="24"/>
                <w:szCs w:val="24"/>
              </w:rPr>
              <w:t>Виконано</w:t>
            </w:r>
            <w:r w:rsidRPr="007D4D88">
              <w:rPr>
                <w:color w:val="000000"/>
                <w:sz w:val="24"/>
                <w:szCs w:val="24"/>
              </w:rPr>
              <w:t xml:space="preserve"> </w:t>
            </w:r>
            <w:r w:rsidRPr="007D4D88">
              <w:rPr>
                <w:i/>
                <w:color w:val="000000"/>
                <w:sz w:val="24"/>
                <w:szCs w:val="24"/>
              </w:rPr>
              <w:t>(строк виконання: до 31 грудня 2023 р.)</w:t>
            </w:r>
          </w:p>
          <w:p w:rsidR="00A62200" w:rsidRPr="007D4D88" w:rsidRDefault="003D7D98" w:rsidP="00F43A12">
            <w:pPr>
              <w:ind w:left="57" w:right="57"/>
              <w:jc w:val="both"/>
              <w:rPr>
                <w:color w:val="000000"/>
                <w:sz w:val="24"/>
                <w:szCs w:val="24"/>
              </w:rPr>
            </w:pPr>
            <w:r w:rsidRPr="007D4D88">
              <w:rPr>
                <w:b/>
                <w:color w:val="000000"/>
                <w:sz w:val="24"/>
                <w:szCs w:val="24"/>
              </w:rPr>
              <w:t>Закон України від 15.05.2018 № 2415-VIII “Про ефективне управління майновими правами правовласників у сфері авторського права і (або) суміжних прав”</w:t>
            </w:r>
            <w:r w:rsidRPr="007D4D88">
              <w:rPr>
                <w:color w:val="000000"/>
                <w:sz w:val="24"/>
                <w:szCs w:val="24"/>
              </w:rPr>
              <w:t xml:space="preserve"> визначає правові та організаційні засади колективного управління майновими правами суб’єктів авторського права і (або) суміжних прав в Україні, з урахуванням стандартів Директиви 2014/26/ЄС від 26 лютого 2014 року “Про колективне управління авторським правом і суміжними правами та мультитериторіальне ліцензування прав на музичні твори для онлайн використання на внутрішньому ринку”. </w:t>
            </w:r>
          </w:p>
          <w:p w:rsidR="00316B77" w:rsidRPr="007D4D88" w:rsidRDefault="003D7D98" w:rsidP="00F43A12">
            <w:pPr>
              <w:ind w:left="57" w:right="57"/>
              <w:jc w:val="both"/>
              <w:rPr>
                <w:color w:val="000000"/>
                <w:sz w:val="24"/>
                <w:szCs w:val="24"/>
              </w:rPr>
            </w:pPr>
            <w:r w:rsidRPr="007D4D88">
              <w:rPr>
                <w:color w:val="000000"/>
                <w:sz w:val="24"/>
                <w:szCs w:val="24"/>
              </w:rPr>
              <w:t>Разом з тим, положення Директиви щодо використання музичних творів у режимі реального часу стосуються особливостей внутрішнього ринку ЄС, тому не підлягають імплементації, оскільки Україна не є членом Є</w:t>
            </w:r>
            <w:r w:rsidR="0066650C" w:rsidRPr="007D4D88">
              <w:rPr>
                <w:color w:val="000000"/>
                <w:sz w:val="24"/>
                <w:szCs w:val="24"/>
              </w:rPr>
              <w:t>С</w:t>
            </w:r>
            <w:r w:rsidRPr="007D4D88">
              <w:rPr>
                <w:color w:val="000000"/>
                <w:sz w:val="24"/>
                <w:szCs w:val="24"/>
              </w:rPr>
              <w:t>.</w:t>
            </w:r>
          </w:p>
        </w:tc>
      </w:tr>
      <w:tr w:rsidR="00316B77" w:rsidRPr="007D4D88" w:rsidTr="00CD6A86">
        <w:tc>
          <w:tcPr>
            <w:tcW w:w="1295" w:type="pct"/>
            <w:vMerge/>
            <w:shd w:val="clear" w:color="auto" w:fill="auto"/>
          </w:tcPr>
          <w:p w:rsidR="00316B77" w:rsidRPr="007D4D88" w:rsidRDefault="00316B77" w:rsidP="00D618D8">
            <w:pPr>
              <w:ind w:left="57" w:right="57"/>
              <w:rPr>
                <w:color w:val="000000"/>
                <w:sz w:val="24"/>
                <w:szCs w:val="24"/>
              </w:rPr>
            </w:pPr>
          </w:p>
        </w:tc>
        <w:tc>
          <w:tcPr>
            <w:tcW w:w="1246" w:type="pct"/>
            <w:shd w:val="clear" w:color="auto" w:fill="auto"/>
          </w:tcPr>
          <w:p w:rsidR="00316B77" w:rsidRPr="007D4D88" w:rsidRDefault="00467298" w:rsidP="00D618D8">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316B77" w:rsidRPr="007D4D88" w:rsidRDefault="00316B77" w:rsidP="00F43A12">
            <w:pPr>
              <w:ind w:left="57" w:right="57"/>
              <w:jc w:val="both"/>
              <w:rPr>
                <w:color w:val="000000"/>
                <w:sz w:val="24"/>
                <w:szCs w:val="24"/>
              </w:rPr>
            </w:pPr>
          </w:p>
        </w:tc>
      </w:tr>
      <w:tr w:rsidR="00316B77" w:rsidRPr="007D4D88" w:rsidTr="00CD6A86">
        <w:tc>
          <w:tcPr>
            <w:tcW w:w="1295" w:type="pct"/>
            <w:vMerge/>
            <w:shd w:val="clear" w:color="auto" w:fill="auto"/>
          </w:tcPr>
          <w:p w:rsidR="00316B77" w:rsidRPr="007D4D88" w:rsidRDefault="00316B77" w:rsidP="00D618D8">
            <w:pPr>
              <w:ind w:left="57" w:right="57"/>
              <w:rPr>
                <w:color w:val="000000"/>
                <w:sz w:val="24"/>
                <w:szCs w:val="24"/>
              </w:rPr>
            </w:pPr>
          </w:p>
        </w:tc>
        <w:tc>
          <w:tcPr>
            <w:tcW w:w="1246" w:type="pct"/>
            <w:shd w:val="clear" w:color="auto" w:fill="auto"/>
          </w:tcPr>
          <w:p w:rsidR="00316B77" w:rsidRPr="007D4D88" w:rsidRDefault="00467298" w:rsidP="00D618D8">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316B77" w:rsidRPr="007D4D88" w:rsidRDefault="00316B77"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96. Удосконалення та розширення нормативного визначення поняття комп’ютерної програми, якій надається правова охорона авторськими правами</w:t>
            </w:r>
          </w:p>
          <w:p w:rsidR="0078778E" w:rsidRPr="007D4D88" w:rsidRDefault="0078778E" w:rsidP="000A6572">
            <w:pPr>
              <w:ind w:left="57" w:right="57"/>
              <w:rPr>
                <w:color w:val="000000"/>
                <w:sz w:val="24"/>
                <w:szCs w:val="24"/>
              </w:rPr>
            </w:pPr>
          </w:p>
          <w:p w:rsidR="0078778E" w:rsidRPr="007D4D88" w:rsidRDefault="0078778E" w:rsidP="00CD6A86">
            <w:pPr>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та Цивільного кодексу України щодо удосконалення нормативного визначення комп’ютерної програми, що повинна включати дослідні матеріали</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97. Запровадження системи гарантій дотримання авторських прав у сфері комп’ютерних програм</w:t>
            </w:r>
          </w:p>
          <w:p w:rsidR="0078778E" w:rsidRPr="007D4D88" w:rsidRDefault="0078778E" w:rsidP="000A6572">
            <w:pPr>
              <w:ind w:left="57" w:right="57"/>
              <w:rPr>
                <w:color w:val="000000"/>
                <w:sz w:val="24"/>
                <w:szCs w:val="24"/>
              </w:rPr>
            </w:pPr>
          </w:p>
          <w:p w:rsidR="0078778E" w:rsidRPr="007D4D88" w:rsidRDefault="0078778E" w:rsidP="0054485A">
            <w:pPr>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 xml:space="preserve">у про внесення змін до Закону України “Про авторське право і суміжні права” щодо системи гарантій дотримання авторських прав у сфері комп’ютерних програм </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98. Удосконалення визначення змісту поняття “суб’єкт авторського права на комп’ютерні програми” відповідно до положень Угоди про асоціацію</w:t>
            </w:r>
          </w:p>
          <w:p w:rsidR="0078778E" w:rsidRPr="007D4D88" w:rsidRDefault="0078778E" w:rsidP="000A6572">
            <w:pPr>
              <w:ind w:left="57" w:right="57"/>
              <w:rPr>
                <w:color w:val="000000"/>
                <w:sz w:val="24"/>
                <w:szCs w:val="24"/>
              </w:rPr>
            </w:pPr>
          </w:p>
          <w:p w:rsidR="0078778E" w:rsidRPr="007D4D88" w:rsidRDefault="0078778E" w:rsidP="0054485A">
            <w:pPr>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та Цивільного кодексу України щодо визначення суб’єкта авторського права на комп’ютерні програми відповідно до положень Угоди про асоціацію</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99. Уточнення положень законодавства щодо суб’єкта та об’єкта права на прокат і позичку відповідно до положень Угоди про асоціацію</w:t>
            </w:r>
          </w:p>
          <w:p w:rsidR="0078778E" w:rsidRPr="007D4D88" w:rsidRDefault="0078778E" w:rsidP="000A6572">
            <w:pPr>
              <w:ind w:left="57" w:right="57"/>
              <w:rPr>
                <w:color w:val="000000"/>
                <w:sz w:val="24"/>
                <w:szCs w:val="24"/>
              </w:rPr>
            </w:pPr>
          </w:p>
          <w:p w:rsidR="0078778E" w:rsidRPr="007D4D88" w:rsidRDefault="0078778E" w:rsidP="000A6572">
            <w:pPr>
              <w:ind w:left="57" w:right="57"/>
              <w:rPr>
                <w:color w:val="000000"/>
                <w:sz w:val="24"/>
                <w:szCs w:val="24"/>
              </w:rPr>
            </w:pPr>
          </w:p>
          <w:p w:rsidR="0078778E" w:rsidRPr="007D4D88" w:rsidRDefault="0078778E" w:rsidP="0054485A">
            <w:pPr>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авторське право і суміжні права” та Цивільного кодексу України щодо визначення суб’єкта та об’єкта права на прокат і позичку відповідно до положень Угоди про асоціацію</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100. Уточнення положень законодавства щодо права на відтворення відповідних об’єктів авторського права і суміжних прав</w:t>
            </w:r>
          </w:p>
          <w:p w:rsidR="0078778E" w:rsidRPr="007D4D88" w:rsidRDefault="0078778E" w:rsidP="000A6572">
            <w:pPr>
              <w:ind w:left="57" w:right="57"/>
              <w:rPr>
                <w:color w:val="000000"/>
                <w:sz w:val="24"/>
                <w:szCs w:val="24"/>
              </w:rPr>
            </w:pPr>
          </w:p>
          <w:p w:rsidR="0078778E" w:rsidRPr="007D4D88" w:rsidRDefault="0078778E" w:rsidP="009556F3">
            <w:pPr>
              <w:rPr>
                <w:color w:val="7F7F7F"/>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авторське право і суміжні права”</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101. Уточнення положень законодавства щодо права на публічне сповіщення відповідних об’єктів авторського права і суміжних прав</w:t>
            </w:r>
          </w:p>
          <w:p w:rsidR="0078778E" w:rsidRPr="007D4D88" w:rsidRDefault="0078778E" w:rsidP="00D66F74">
            <w:pPr>
              <w:ind w:left="57" w:right="57"/>
              <w:rPr>
                <w:color w:val="000000"/>
                <w:sz w:val="24"/>
                <w:szCs w:val="24"/>
              </w:rPr>
            </w:pPr>
          </w:p>
          <w:p w:rsidR="0078778E" w:rsidRPr="007D4D88" w:rsidRDefault="0078778E" w:rsidP="00BC0D0F">
            <w:pPr>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авторське право і суміжні права”</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102. Уточнення положень законодавства щодо права на розповсюдження відповідних об’єктів авторського права і суміжних прав</w:t>
            </w:r>
          </w:p>
          <w:p w:rsidR="0078778E" w:rsidRPr="007D4D88" w:rsidRDefault="0078778E" w:rsidP="000A6572">
            <w:pPr>
              <w:ind w:left="57" w:right="57"/>
              <w:rPr>
                <w:color w:val="000000"/>
                <w:sz w:val="24"/>
                <w:szCs w:val="24"/>
              </w:rPr>
            </w:pPr>
          </w:p>
          <w:p w:rsidR="0078778E" w:rsidRPr="007D4D88" w:rsidRDefault="0078778E" w:rsidP="00E743F1">
            <w:pPr>
              <w:ind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авторське право і суміжні права”</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103. Уточнення положень законодавства щодо винятків та обмежень стосовно права на відтворення відповідних об’єктів авторського права і суміжних прав</w:t>
            </w:r>
          </w:p>
          <w:p w:rsidR="0078778E" w:rsidRPr="007D4D88" w:rsidRDefault="0078778E" w:rsidP="000A6572">
            <w:pPr>
              <w:ind w:left="57" w:right="57"/>
              <w:rPr>
                <w:color w:val="000000"/>
                <w:sz w:val="24"/>
                <w:szCs w:val="24"/>
              </w:rPr>
            </w:pPr>
          </w:p>
          <w:p w:rsidR="0078778E" w:rsidRPr="007D4D88" w:rsidRDefault="0078778E" w:rsidP="00465F06">
            <w:pPr>
              <w:ind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 xml:space="preserve">у про внесення відповідних змін до Закону України “Про авторське право і суміжні права” </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54485A">
            <w:pPr>
              <w:ind w:left="57" w:right="57"/>
              <w:rPr>
                <w:color w:val="000000"/>
                <w:sz w:val="24"/>
                <w:szCs w:val="24"/>
              </w:rPr>
            </w:pPr>
            <w:r w:rsidRPr="007D4D88">
              <w:rPr>
                <w:color w:val="000000"/>
                <w:sz w:val="24"/>
                <w:szCs w:val="24"/>
              </w:rPr>
              <w:t>104. Уточнення положень законодавства щодо забезпечення належного правового захисту проти будь-яких “ефективних технологічних заходів”, спрямованих на запобігання чи обмеження актів копіювання без дозволу власників авторського права, суміжного права чи права sui generis, які перебувають у спеціальній базі даних</w:t>
            </w: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авторське право і суміжні права”</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54485A">
            <w:pPr>
              <w:ind w:left="57" w:right="57"/>
              <w:rPr>
                <w:color w:val="000000"/>
                <w:sz w:val="24"/>
                <w:szCs w:val="24"/>
              </w:rPr>
            </w:pPr>
            <w:r w:rsidRPr="007D4D88">
              <w:rPr>
                <w:color w:val="000000"/>
                <w:sz w:val="24"/>
                <w:szCs w:val="24"/>
              </w:rPr>
              <w:t>105. Уточнення положень законодавства щодо забезпечення належного правового захисту проти осіб, які свідомо здійснюють без дозволу видалення або зміну будь-якої електронної інформації про управління правами та розповсюдження, ввезення для розповсюдження, передачу в ефір об’єктів авторського права і суміжних прав</w:t>
            </w: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авторське право і суміжні права”</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val="restart"/>
            <w:shd w:val="clear" w:color="auto" w:fill="auto"/>
          </w:tcPr>
          <w:p w:rsidR="0078778E" w:rsidRPr="007D4D88" w:rsidRDefault="0078778E" w:rsidP="000A6572">
            <w:pPr>
              <w:ind w:left="57" w:right="57"/>
              <w:rPr>
                <w:color w:val="000000"/>
                <w:sz w:val="24"/>
                <w:szCs w:val="24"/>
              </w:rPr>
            </w:pPr>
            <w:r w:rsidRPr="007D4D88">
              <w:rPr>
                <w:color w:val="000000"/>
                <w:sz w:val="24"/>
                <w:szCs w:val="24"/>
              </w:rPr>
              <w:t>106. Запровадження санкцій та засобів захисту власників авторського права і суміжних прав</w:t>
            </w:r>
          </w:p>
          <w:p w:rsidR="0078778E" w:rsidRPr="007D4D88" w:rsidRDefault="0078778E" w:rsidP="000A6572">
            <w:pPr>
              <w:ind w:left="57" w:right="57"/>
              <w:rPr>
                <w:color w:val="000000"/>
                <w:sz w:val="24"/>
                <w:szCs w:val="24"/>
              </w:rPr>
            </w:pPr>
          </w:p>
          <w:p w:rsidR="0078778E" w:rsidRPr="007D4D88" w:rsidRDefault="0078778E" w:rsidP="000D037C">
            <w:pPr>
              <w:ind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авторське право і суміжні права”</w:t>
            </w:r>
          </w:p>
        </w:tc>
        <w:tc>
          <w:tcPr>
            <w:tcW w:w="2459" w:type="pct"/>
            <w:vMerge w:val="restart"/>
            <w:shd w:val="clear" w:color="auto" w:fill="auto"/>
          </w:tcPr>
          <w:p w:rsidR="0078778E" w:rsidRPr="007D4D88" w:rsidRDefault="0078778E"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78778E" w:rsidRPr="007D4D88" w:rsidRDefault="00F22E09" w:rsidP="00F43A12">
            <w:pPr>
              <w:ind w:left="57" w:right="57"/>
              <w:jc w:val="both"/>
              <w:rPr>
                <w:color w:val="000000"/>
                <w:sz w:val="24"/>
                <w:szCs w:val="24"/>
              </w:rPr>
            </w:pPr>
            <w:r w:rsidRPr="007D4D88">
              <w:rPr>
                <w:b/>
                <w:color w:val="000000"/>
                <w:sz w:val="24"/>
                <w:szCs w:val="24"/>
              </w:rPr>
              <w:t>Мінекономіки розроблено проєкт Закону України “Про авторське право і суміжні права”</w:t>
            </w:r>
            <w:r w:rsidRPr="007D4D88">
              <w:rPr>
                <w:color w:val="000000"/>
                <w:sz w:val="24"/>
                <w:szCs w:val="24"/>
              </w:rPr>
              <w:t xml:space="preserve">, спрямований на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та інших міжнародних договорів у сфері авторського права і суміжних прав. За результатами врахування пропозицій громадськості підготовлено оновлену версію законопроєкту з урахуванням висновків експертів з авторського права і суміжних прав щодо цих пропозицій (громадське обговорення тривало з 10.03.2020 до 10.04.2020). Проєкт Закону погоджено заінтересованими органами виконавчої влади та 22.09.2020 </w:t>
            </w:r>
            <w:r w:rsidRPr="007D4D88">
              <w:rPr>
                <w:b/>
                <w:color w:val="000000"/>
                <w:sz w:val="24"/>
                <w:szCs w:val="24"/>
              </w:rPr>
              <w:t>направлено до Міністерства юстиції України  для проведення правової експертизи</w:t>
            </w:r>
            <w:r w:rsidRPr="007D4D88">
              <w:rPr>
                <w:color w:val="000000"/>
                <w:sz w:val="24"/>
                <w:szCs w:val="24"/>
              </w:rPr>
              <w:t>.</w:t>
            </w: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78778E" w:rsidRPr="007D4D88" w:rsidTr="00CD6A86">
        <w:tc>
          <w:tcPr>
            <w:tcW w:w="1295" w:type="pct"/>
            <w:vMerge/>
            <w:shd w:val="clear" w:color="auto" w:fill="auto"/>
          </w:tcPr>
          <w:p w:rsidR="0078778E" w:rsidRPr="007D4D88" w:rsidRDefault="0078778E" w:rsidP="000A6572">
            <w:pPr>
              <w:ind w:left="57" w:right="57"/>
              <w:rPr>
                <w:color w:val="000000"/>
                <w:sz w:val="24"/>
                <w:szCs w:val="24"/>
              </w:rPr>
            </w:pPr>
          </w:p>
        </w:tc>
        <w:tc>
          <w:tcPr>
            <w:tcW w:w="1246" w:type="pct"/>
            <w:shd w:val="clear" w:color="auto" w:fill="auto"/>
          </w:tcPr>
          <w:p w:rsidR="0078778E" w:rsidRPr="007D4D88" w:rsidRDefault="0078778E"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78778E" w:rsidRPr="007D4D88" w:rsidRDefault="0078778E" w:rsidP="00F43A12">
            <w:pPr>
              <w:ind w:left="57" w:right="57"/>
              <w:jc w:val="both"/>
              <w:rPr>
                <w:color w:val="000000"/>
                <w:sz w:val="24"/>
                <w:szCs w:val="24"/>
              </w:rPr>
            </w:pPr>
          </w:p>
        </w:tc>
      </w:tr>
      <w:tr w:rsidR="003E3E52" w:rsidRPr="007D4D88" w:rsidTr="00CD6A86">
        <w:trPr>
          <w:trHeight w:val="784"/>
        </w:trPr>
        <w:tc>
          <w:tcPr>
            <w:tcW w:w="1295" w:type="pct"/>
            <w:vMerge w:val="restart"/>
            <w:shd w:val="clear" w:color="auto" w:fill="auto"/>
          </w:tcPr>
          <w:p w:rsidR="00514C86" w:rsidRPr="007D4D88" w:rsidRDefault="00514C86" w:rsidP="000A6572">
            <w:pPr>
              <w:ind w:left="57" w:right="57"/>
              <w:rPr>
                <w:sz w:val="24"/>
                <w:szCs w:val="24"/>
              </w:rPr>
            </w:pPr>
            <w:r w:rsidRPr="007D4D88">
              <w:rPr>
                <w:sz w:val="24"/>
                <w:szCs w:val="24"/>
              </w:rPr>
              <w:t>107. Визначення процедури реєстрації торговельних марок відповідно до положень Угоди про асоціацію</w:t>
            </w:r>
          </w:p>
          <w:p w:rsidR="00514C86" w:rsidRPr="007D4D88" w:rsidRDefault="00514C86" w:rsidP="000A6572">
            <w:pPr>
              <w:ind w:left="57" w:right="57"/>
              <w:rPr>
                <w:sz w:val="24"/>
                <w:szCs w:val="24"/>
              </w:rPr>
            </w:pPr>
          </w:p>
          <w:p w:rsidR="00514C86" w:rsidRPr="007D4D88" w:rsidRDefault="00514C86" w:rsidP="000A6572">
            <w:pPr>
              <w:ind w:left="57" w:right="57"/>
              <w:rPr>
                <w:sz w:val="24"/>
                <w:szCs w:val="24"/>
              </w:rPr>
            </w:pPr>
          </w:p>
          <w:p w:rsidR="00514C86" w:rsidRPr="007D4D88" w:rsidRDefault="00514C86" w:rsidP="000A6572">
            <w:pPr>
              <w:ind w:left="57" w:right="57"/>
              <w:rPr>
                <w:sz w:val="24"/>
                <w:szCs w:val="24"/>
              </w:rPr>
            </w:pPr>
          </w:p>
        </w:tc>
        <w:tc>
          <w:tcPr>
            <w:tcW w:w="1246" w:type="pct"/>
            <w:shd w:val="clear" w:color="auto" w:fill="auto"/>
          </w:tcPr>
          <w:p w:rsidR="00514C86" w:rsidRPr="007D4D88" w:rsidRDefault="00514C86"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514C86" w:rsidRPr="007D4D88" w:rsidRDefault="00514C86" w:rsidP="00F22E09">
            <w:pPr>
              <w:ind w:left="57" w:right="57"/>
              <w:jc w:val="both"/>
              <w:rPr>
                <w:i/>
                <w:sz w:val="24"/>
                <w:szCs w:val="24"/>
              </w:rPr>
            </w:pPr>
            <w:r w:rsidRPr="007D4D88">
              <w:rPr>
                <w:b/>
                <w:sz w:val="24"/>
                <w:szCs w:val="24"/>
              </w:rPr>
              <w:t xml:space="preserve">Виконується </w:t>
            </w:r>
            <w:r w:rsidRPr="007D4D88">
              <w:rPr>
                <w:i/>
                <w:sz w:val="24"/>
                <w:szCs w:val="24"/>
              </w:rPr>
              <w:t>(строк виконання: до 31 грудня 2023 р.)</w:t>
            </w:r>
          </w:p>
          <w:p w:rsidR="00514C86" w:rsidRPr="007D4D88" w:rsidRDefault="00514C86" w:rsidP="00F22E09">
            <w:pPr>
              <w:ind w:left="57" w:right="57"/>
              <w:jc w:val="both"/>
              <w:rPr>
                <w:sz w:val="24"/>
                <w:szCs w:val="24"/>
              </w:rPr>
            </w:pPr>
            <w:r w:rsidRPr="007D4D88">
              <w:rPr>
                <w:sz w:val="24"/>
                <w:szCs w:val="24"/>
              </w:rPr>
              <w:t>У Верховній Раді України зареєстрован</w:t>
            </w:r>
            <w:r w:rsidR="00C564BA" w:rsidRPr="007D4D88">
              <w:rPr>
                <w:sz w:val="24"/>
                <w:szCs w:val="24"/>
              </w:rPr>
              <w:t xml:space="preserve">ий </w:t>
            </w:r>
            <w:r w:rsidRPr="007D4D88">
              <w:rPr>
                <w:sz w:val="24"/>
                <w:szCs w:val="24"/>
              </w:rPr>
              <w:t>законо</w:t>
            </w:r>
            <w:r w:rsidR="004500BF" w:rsidRPr="007D4D88">
              <w:rPr>
                <w:sz w:val="24"/>
                <w:szCs w:val="24"/>
              </w:rPr>
              <w:t>проєкт</w:t>
            </w:r>
            <w:r w:rsidRPr="007D4D88">
              <w:rPr>
                <w:sz w:val="24"/>
                <w:szCs w:val="24"/>
              </w:rPr>
              <w:t xml:space="preserve"> (</w:t>
            </w:r>
            <w:r w:rsidRPr="007D4D88">
              <w:rPr>
                <w:sz w:val="24"/>
                <w:szCs w:val="24"/>
                <w:u w:val="single"/>
              </w:rPr>
              <w:t>подан</w:t>
            </w:r>
            <w:r w:rsidR="00C564BA" w:rsidRPr="007D4D88">
              <w:rPr>
                <w:sz w:val="24"/>
                <w:szCs w:val="24"/>
                <w:u w:val="single"/>
              </w:rPr>
              <w:t>ий</w:t>
            </w:r>
            <w:r w:rsidRPr="007D4D88">
              <w:rPr>
                <w:sz w:val="24"/>
                <w:szCs w:val="24"/>
                <w:u w:val="single"/>
              </w:rPr>
              <w:t xml:space="preserve"> народними депутатами України</w:t>
            </w:r>
            <w:r w:rsidRPr="007D4D88">
              <w:rPr>
                <w:sz w:val="24"/>
                <w:szCs w:val="24"/>
              </w:rPr>
              <w:t>)</w:t>
            </w:r>
            <w:r w:rsidR="00C564BA" w:rsidRPr="007D4D88">
              <w:rPr>
                <w:sz w:val="24"/>
                <w:szCs w:val="24"/>
              </w:rPr>
              <w:t xml:space="preserve"> </w:t>
            </w:r>
            <w:r w:rsidRPr="007D4D88">
              <w:rPr>
                <w:sz w:val="24"/>
                <w:szCs w:val="24"/>
              </w:rPr>
              <w:t xml:space="preserve">“Про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w:t>
            </w:r>
            <w:r w:rsidR="00F22E09" w:rsidRPr="007D4D88">
              <w:rPr>
                <w:sz w:val="24"/>
                <w:szCs w:val="24"/>
              </w:rPr>
              <w:t xml:space="preserve">спертний висновок надано </w:t>
            </w:r>
            <w:r w:rsidRPr="007D4D88">
              <w:rPr>
                <w:sz w:val="24"/>
                <w:szCs w:val="24"/>
              </w:rPr>
              <w:t>16.11.2019</w:t>
            </w:r>
            <w:r w:rsidR="00F22E09" w:rsidRPr="007D4D88">
              <w:rPr>
                <w:sz w:val="24"/>
                <w:szCs w:val="24"/>
              </w:rPr>
              <w:t>)</w:t>
            </w:r>
            <w:r w:rsidRPr="007D4D88">
              <w:rPr>
                <w:sz w:val="24"/>
                <w:szCs w:val="24"/>
              </w:rPr>
              <w:t xml:space="preserve">. Профільний Комітет ВРУ повідомлено </w:t>
            </w:r>
            <w:r w:rsidR="00C564BA" w:rsidRPr="007D4D88">
              <w:rPr>
                <w:sz w:val="24"/>
                <w:szCs w:val="24"/>
              </w:rPr>
              <w:t>08.12.2019.</w:t>
            </w:r>
          </w:p>
          <w:p w:rsidR="00C564BA" w:rsidRPr="007D4D88" w:rsidRDefault="00C564BA" w:rsidP="00F22E09">
            <w:pPr>
              <w:ind w:left="57" w:right="57"/>
              <w:jc w:val="both"/>
              <w:rPr>
                <w:i/>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009D1DD6" w:rsidRPr="007D4D88">
              <w:rPr>
                <w:i/>
                <w:sz w:val="24"/>
                <w:szCs w:val="24"/>
              </w:rPr>
              <w:t>Довідково: відповідний з</w:t>
            </w:r>
            <w:r w:rsidRPr="007D4D88">
              <w:rPr>
                <w:i/>
                <w:sz w:val="24"/>
                <w:szCs w:val="24"/>
              </w:rPr>
              <w:t xml:space="preserve">аконопроєкт </w:t>
            </w:r>
            <w:r w:rsidR="00514C86" w:rsidRPr="007D4D88">
              <w:rPr>
                <w:i/>
                <w:sz w:val="24"/>
                <w:szCs w:val="24"/>
              </w:rPr>
              <w:t xml:space="preserve">“Про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00514C86" w:rsidRPr="007D4D88">
              <w:rPr>
                <w:b/>
                <w:i/>
                <w:sz w:val="24"/>
                <w:szCs w:val="24"/>
              </w:rPr>
              <w:t>2258</w:t>
            </w:r>
            <w:r w:rsidR="00514C86" w:rsidRPr="007D4D88">
              <w:rPr>
                <w:i/>
                <w:sz w:val="24"/>
                <w:szCs w:val="24"/>
              </w:rPr>
              <w:t xml:space="preserve"> від 11.10.2019), Мінекономіки підтрим</w:t>
            </w:r>
            <w:r w:rsidRPr="007D4D88">
              <w:rPr>
                <w:i/>
                <w:sz w:val="24"/>
                <w:szCs w:val="24"/>
              </w:rPr>
              <w:t xml:space="preserve">ало </w:t>
            </w:r>
            <w:r w:rsidR="00514C86" w:rsidRPr="007D4D88">
              <w:rPr>
                <w:i/>
                <w:sz w:val="24"/>
                <w:szCs w:val="24"/>
              </w:rPr>
              <w:t>та здійсню</w:t>
            </w:r>
            <w:r w:rsidRPr="007D4D88">
              <w:rPr>
                <w:i/>
                <w:sz w:val="24"/>
                <w:szCs w:val="24"/>
              </w:rPr>
              <w:t xml:space="preserve">вало </w:t>
            </w:r>
            <w:r w:rsidR="00514C86" w:rsidRPr="007D4D88">
              <w:rPr>
                <w:i/>
                <w:sz w:val="24"/>
                <w:szCs w:val="24"/>
              </w:rPr>
              <w:t>його супроводження у Верховній Раді України</w:t>
            </w:r>
            <w:r w:rsidR="000A655A" w:rsidRPr="007D4D88">
              <w:rPr>
                <w:i/>
                <w:sz w:val="24"/>
                <w:szCs w:val="24"/>
              </w:rPr>
              <w:t>.</w:t>
            </w:r>
            <w:r w:rsidR="004C4D1B" w:rsidRPr="007D4D88">
              <w:rPr>
                <w:i/>
                <w:sz w:val="24"/>
                <w:szCs w:val="24"/>
              </w:rPr>
              <w:t xml:space="preserve"> </w:t>
            </w:r>
          </w:p>
        </w:tc>
      </w:tr>
      <w:tr w:rsidR="003E3E52" w:rsidRPr="007D4D88" w:rsidTr="00CD6A86">
        <w:trPr>
          <w:trHeight w:val="527"/>
        </w:trPr>
        <w:tc>
          <w:tcPr>
            <w:tcW w:w="1295" w:type="pct"/>
            <w:vMerge/>
            <w:shd w:val="clear" w:color="auto" w:fill="auto"/>
          </w:tcPr>
          <w:p w:rsidR="00514C86" w:rsidRPr="007D4D88" w:rsidRDefault="00514C86" w:rsidP="000A6572">
            <w:pPr>
              <w:ind w:left="57" w:right="57"/>
              <w:rPr>
                <w:sz w:val="24"/>
                <w:szCs w:val="24"/>
              </w:rPr>
            </w:pPr>
          </w:p>
        </w:tc>
        <w:tc>
          <w:tcPr>
            <w:tcW w:w="1246" w:type="pct"/>
            <w:shd w:val="clear" w:color="auto" w:fill="auto"/>
          </w:tcPr>
          <w:p w:rsidR="00514C86" w:rsidRPr="007D4D88" w:rsidRDefault="00514C86"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514C86" w:rsidRPr="007D4D88" w:rsidRDefault="00514C86" w:rsidP="00F43A12">
            <w:pPr>
              <w:ind w:left="57" w:right="57"/>
              <w:jc w:val="both"/>
              <w:rPr>
                <w:b/>
                <w:sz w:val="24"/>
                <w:szCs w:val="24"/>
              </w:rPr>
            </w:pPr>
          </w:p>
        </w:tc>
      </w:tr>
      <w:tr w:rsidR="00514C86" w:rsidRPr="007D4D88" w:rsidTr="00CD6A86">
        <w:trPr>
          <w:trHeight w:val="802"/>
        </w:trPr>
        <w:tc>
          <w:tcPr>
            <w:tcW w:w="1295" w:type="pct"/>
            <w:vMerge/>
            <w:shd w:val="clear" w:color="auto" w:fill="auto"/>
          </w:tcPr>
          <w:p w:rsidR="00514C86" w:rsidRPr="007D4D88" w:rsidRDefault="00514C86" w:rsidP="000A6572">
            <w:pPr>
              <w:ind w:left="57" w:right="57"/>
              <w:rPr>
                <w:color w:val="000000"/>
                <w:sz w:val="24"/>
                <w:szCs w:val="24"/>
              </w:rPr>
            </w:pPr>
          </w:p>
        </w:tc>
        <w:tc>
          <w:tcPr>
            <w:tcW w:w="1246" w:type="pct"/>
            <w:shd w:val="clear" w:color="auto" w:fill="auto"/>
          </w:tcPr>
          <w:p w:rsidR="00514C86" w:rsidRPr="007D4D88" w:rsidRDefault="00514C86"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14C86" w:rsidRPr="007D4D88" w:rsidRDefault="00514C86" w:rsidP="00F43A12">
            <w:pPr>
              <w:ind w:left="57" w:right="57"/>
              <w:jc w:val="both"/>
              <w:rPr>
                <w:b/>
                <w:sz w:val="24"/>
                <w:szCs w:val="24"/>
              </w:rPr>
            </w:pPr>
          </w:p>
        </w:tc>
      </w:tr>
      <w:tr w:rsidR="0054485A" w:rsidRPr="007D4D88" w:rsidTr="00CD6A86">
        <w:trPr>
          <w:trHeight w:val="588"/>
        </w:trPr>
        <w:tc>
          <w:tcPr>
            <w:tcW w:w="1295" w:type="pct"/>
            <w:vMerge w:val="restart"/>
            <w:shd w:val="clear" w:color="auto" w:fill="auto"/>
          </w:tcPr>
          <w:p w:rsidR="0054485A" w:rsidRPr="007D4D88" w:rsidRDefault="0054485A" w:rsidP="000A6572">
            <w:pPr>
              <w:ind w:left="57" w:right="57"/>
              <w:rPr>
                <w:color w:val="000000"/>
                <w:sz w:val="24"/>
                <w:szCs w:val="24"/>
              </w:rPr>
            </w:pPr>
            <w:r w:rsidRPr="007D4D88">
              <w:rPr>
                <w:color w:val="000000"/>
                <w:sz w:val="24"/>
                <w:szCs w:val="24"/>
              </w:rPr>
              <w:t>108. Забезпечення охорони добре відомих торговельних марок відповідно до положень Угоди про асоціацію</w:t>
            </w:r>
          </w:p>
          <w:p w:rsidR="0054485A" w:rsidRPr="007D4D88" w:rsidRDefault="0054485A" w:rsidP="000A6572">
            <w:pPr>
              <w:ind w:left="57" w:right="57"/>
              <w:rPr>
                <w:color w:val="000000"/>
                <w:sz w:val="24"/>
                <w:szCs w:val="24"/>
              </w:rPr>
            </w:pPr>
          </w:p>
          <w:p w:rsidR="0054485A" w:rsidRPr="007D4D88" w:rsidRDefault="0054485A" w:rsidP="0054485A">
            <w:pPr>
              <w:ind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54485A" w:rsidRPr="007D4D88" w:rsidRDefault="0054485A" w:rsidP="00F22E09">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F22E09" w:rsidRPr="007D4D88" w:rsidRDefault="00F22E09" w:rsidP="00F22E09">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54485A" w:rsidRPr="007D4D88" w:rsidRDefault="00F22E09" w:rsidP="00F22E09">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54485A" w:rsidRPr="007D4D88" w:rsidTr="00CD6A86">
        <w:trPr>
          <w:trHeight w:val="58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4485A" w:rsidRPr="007D4D88" w:rsidRDefault="0054485A" w:rsidP="00F43A12">
            <w:pPr>
              <w:ind w:left="57" w:right="57"/>
              <w:jc w:val="both"/>
              <w:rPr>
                <w:b/>
                <w:sz w:val="24"/>
                <w:szCs w:val="24"/>
              </w:rPr>
            </w:pPr>
          </w:p>
        </w:tc>
      </w:tr>
      <w:tr w:rsidR="0054485A" w:rsidRPr="007D4D88" w:rsidTr="00CD6A86">
        <w:trPr>
          <w:trHeight w:val="748"/>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4485A" w:rsidRPr="007D4D88" w:rsidRDefault="0054485A" w:rsidP="00F43A12">
            <w:pPr>
              <w:ind w:left="57" w:right="57"/>
              <w:jc w:val="both"/>
              <w:rPr>
                <w:b/>
                <w:sz w:val="24"/>
                <w:szCs w:val="24"/>
              </w:rPr>
            </w:pPr>
          </w:p>
        </w:tc>
      </w:tr>
      <w:tr w:rsidR="0054485A" w:rsidRPr="007D4D88" w:rsidTr="00CD6A86">
        <w:trPr>
          <w:trHeight w:val="90"/>
        </w:trPr>
        <w:tc>
          <w:tcPr>
            <w:tcW w:w="1295" w:type="pct"/>
            <w:vMerge w:val="restart"/>
            <w:shd w:val="clear" w:color="auto" w:fill="auto"/>
          </w:tcPr>
          <w:p w:rsidR="0054485A" w:rsidRPr="007D4D88" w:rsidRDefault="0054485A" w:rsidP="000A6572">
            <w:pPr>
              <w:ind w:left="57" w:right="57"/>
              <w:rPr>
                <w:color w:val="000000"/>
                <w:sz w:val="24"/>
                <w:szCs w:val="24"/>
              </w:rPr>
            </w:pPr>
            <w:r w:rsidRPr="007D4D88">
              <w:rPr>
                <w:color w:val="000000"/>
                <w:sz w:val="24"/>
                <w:szCs w:val="24"/>
              </w:rPr>
              <w:t>109. Визначення прав, пов’язаних з торговельною маркою, та винятків з цих прав відповідно до положень Угоди про асоціацію</w:t>
            </w:r>
          </w:p>
          <w:p w:rsidR="0054485A" w:rsidRPr="007D4D88" w:rsidRDefault="0054485A" w:rsidP="000A6572">
            <w:pPr>
              <w:ind w:left="57" w:right="57"/>
              <w:rPr>
                <w:color w:val="000000"/>
                <w:sz w:val="24"/>
                <w:szCs w:val="24"/>
              </w:rPr>
            </w:pPr>
          </w:p>
          <w:p w:rsidR="0054485A" w:rsidRPr="007D4D88" w:rsidRDefault="0054485A" w:rsidP="000A6572">
            <w:pPr>
              <w:ind w:left="57" w:right="57"/>
              <w:rPr>
                <w:color w:val="000000"/>
                <w:sz w:val="24"/>
                <w:szCs w:val="24"/>
              </w:rPr>
            </w:pPr>
          </w:p>
          <w:p w:rsidR="0054485A" w:rsidRPr="007D4D88" w:rsidRDefault="0054485A" w:rsidP="000A6572">
            <w:pPr>
              <w:ind w:left="57" w:right="57"/>
              <w:rPr>
                <w:color w:val="000000"/>
                <w:sz w:val="24"/>
                <w:szCs w:val="24"/>
              </w:rPr>
            </w:pPr>
          </w:p>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54485A" w:rsidRPr="007D4D88" w:rsidRDefault="0054485A"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1021A" w:rsidRPr="007D4D88" w:rsidRDefault="0081021A" w:rsidP="0081021A">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54485A" w:rsidRPr="007D4D88" w:rsidRDefault="0081021A" w:rsidP="0081021A">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val="restart"/>
            <w:shd w:val="clear" w:color="auto" w:fill="auto"/>
          </w:tcPr>
          <w:p w:rsidR="0054485A" w:rsidRPr="007D4D88" w:rsidRDefault="0054485A" w:rsidP="000A6572">
            <w:pPr>
              <w:ind w:left="57" w:right="57"/>
              <w:rPr>
                <w:color w:val="000000"/>
                <w:sz w:val="24"/>
                <w:szCs w:val="24"/>
              </w:rPr>
            </w:pPr>
            <w:r w:rsidRPr="007D4D88">
              <w:rPr>
                <w:color w:val="000000"/>
                <w:sz w:val="24"/>
                <w:szCs w:val="24"/>
              </w:rPr>
              <w:t>110. Забезпечення використання торговельних марок відповідно до положень Угоди про асоціацію</w:t>
            </w:r>
          </w:p>
          <w:p w:rsidR="0054485A" w:rsidRPr="007D4D88" w:rsidRDefault="0054485A" w:rsidP="000A6572">
            <w:pPr>
              <w:ind w:left="57" w:right="57"/>
              <w:rPr>
                <w:color w:val="000000"/>
                <w:sz w:val="24"/>
                <w:szCs w:val="24"/>
              </w:rPr>
            </w:pPr>
          </w:p>
          <w:p w:rsidR="0054485A" w:rsidRPr="007D4D88" w:rsidRDefault="0054485A" w:rsidP="000A6572">
            <w:pPr>
              <w:ind w:left="57" w:right="57"/>
              <w:rPr>
                <w:color w:val="000000"/>
                <w:sz w:val="24"/>
                <w:szCs w:val="24"/>
              </w:rPr>
            </w:pPr>
          </w:p>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54485A" w:rsidRPr="007D4D88" w:rsidRDefault="0054485A"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1021A" w:rsidRPr="007D4D88" w:rsidRDefault="0081021A" w:rsidP="0081021A">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C536B0" w:rsidRPr="007D4D88" w:rsidRDefault="0081021A" w:rsidP="0081021A">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val="restart"/>
            <w:shd w:val="clear" w:color="auto" w:fill="auto"/>
          </w:tcPr>
          <w:p w:rsidR="0054485A" w:rsidRPr="007D4D88" w:rsidRDefault="0054485A" w:rsidP="000A6572">
            <w:pPr>
              <w:ind w:left="57" w:right="57"/>
              <w:rPr>
                <w:color w:val="000000"/>
                <w:sz w:val="24"/>
                <w:szCs w:val="24"/>
              </w:rPr>
            </w:pPr>
            <w:r w:rsidRPr="007D4D88">
              <w:rPr>
                <w:color w:val="000000"/>
                <w:sz w:val="24"/>
                <w:szCs w:val="24"/>
              </w:rPr>
              <w:t>111. Визначення підстав для анулювання реєстрації торговельних марок відповідно до положень Угоди про асоціацію</w:t>
            </w:r>
          </w:p>
          <w:p w:rsidR="0054485A" w:rsidRPr="007D4D88" w:rsidRDefault="0054485A" w:rsidP="000A6572">
            <w:pPr>
              <w:ind w:left="57" w:right="57"/>
              <w:rPr>
                <w:color w:val="000000"/>
                <w:sz w:val="24"/>
                <w:szCs w:val="24"/>
              </w:rPr>
            </w:pPr>
          </w:p>
          <w:p w:rsidR="0054485A" w:rsidRPr="007D4D88" w:rsidRDefault="0054485A" w:rsidP="0054485A">
            <w:pPr>
              <w:ind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54485A" w:rsidRPr="007D4D88" w:rsidRDefault="0054485A"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1021A" w:rsidRPr="007D4D88" w:rsidRDefault="0081021A" w:rsidP="0081021A">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54485A" w:rsidRPr="007D4D88" w:rsidRDefault="0081021A" w:rsidP="0081021A">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val="restart"/>
            <w:shd w:val="clear" w:color="auto" w:fill="auto"/>
          </w:tcPr>
          <w:p w:rsidR="0054485A" w:rsidRPr="007D4D88" w:rsidRDefault="0054485A" w:rsidP="000A6572">
            <w:pPr>
              <w:ind w:left="57" w:right="57"/>
              <w:rPr>
                <w:color w:val="000000"/>
                <w:sz w:val="24"/>
                <w:szCs w:val="24"/>
              </w:rPr>
            </w:pPr>
            <w:r w:rsidRPr="007D4D88">
              <w:rPr>
                <w:color w:val="000000"/>
                <w:sz w:val="24"/>
                <w:szCs w:val="24"/>
              </w:rPr>
              <w:t>112. Визначення підстав для часткової відмови в реєстрації торговельної марки, анулювання або визнання недійсною її реєстрації відповідно до положень Угоди про асоціацію</w:t>
            </w:r>
          </w:p>
          <w:p w:rsidR="0054485A" w:rsidRPr="007D4D88" w:rsidRDefault="0054485A" w:rsidP="000A6572">
            <w:pPr>
              <w:ind w:left="57" w:right="57"/>
              <w:rPr>
                <w:color w:val="000000"/>
                <w:sz w:val="24"/>
                <w:szCs w:val="24"/>
              </w:rPr>
            </w:pPr>
          </w:p>
          <w:p w:rsidR="0054485A" w:rsidRPr="007D4D88" w:rsidRDefault="0054485A" w:rsidP="0054485A">
            <w:pPr>
              <w:ind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C536B0" w:rsidRPr="007D4D88" w:rsidRDefault="0054485A"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1021A" w:rsidRPr="007D4D88" w:rsidRDefault="0081021A" w:rsidP="0081021A">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C536B0" w:rsidRPr="007D4D88" w:rsidRDefault="0081021A" w:rsidP="0081021A">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54485A" w:rsidRPr="007D4D88" w:rsidTr="00CD6A86">
        <w:trPr>
          <w:trHeight w:val="90"/>
        </w:trPr>
        <w:tc>
          <w:tcPr>
            <w:tcW w:w="1295" w:type="pct"/>
            <w:vMerge/>
            <w:shd w:val="clear" w:color="auto" w:fill="auto"/>
          </w:tcPr>
          <w:p w:rsidR="0054485A" w:rsidRPr="007D4D88" w:rsidRDefault="0054485A" w:rsidP="000A6572">
            <w:pPr>
              <w:ind w:left="57" w:right="57"/>
              <w:rPr>
                <w:color w:val="000000"/>
                <w:sz w:val="24"/>
                <w:szCs w:val="24"/>
              </w:rPr>
            </w:pPr>
          </w:p>
        </w:tc>
        <w:tc>
          <w:tcPr>
            <w:tcW w:w="1246" w:type="pct"/>
            <w:shd w:val="clear" w:color="auto" w:fill="auto"/>
          </w:tcPr>
          <w:p w:rsidR="0054485A" w:rsidRPr="007D4D88" w:rsidRDefault="0054485A"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54485A" w:rsidRPr="007D4D88" w:rsidRDefault="0054485A" w:rsidP="00F43A12">
            <w:pPr>
              <w:ind w:left="57" w:right="57"/>
              <w:jc w:val="both"/>
              <w:rPr>
                <w:color w:val="000000"/>
                <w:sz w:val="24"/>
                <w:szCs w:val="24"/>
              </w:rPr>
            </w:pPr>
          </w:p>
        </w:tc>
      </w:tr>
      <w:tr w:rsidR="00FF233C" w:rsidRPr="007D4D88" w:rsidTr="00CD6A86">
        <w:trPr>
          <w:trHeight w:val="90"/>
        </w:trPr>
        <w:tc>
          <w:tcPr>
            <w:tcW w:w="1295" w:type="pct"/>
            <w:vMerge w:val="restart"/>
            <w:shd w:val="clear" w:color="auto" w:fill="auto"/>
          </w:tcPr>
          <w:p w:rsidR="00FF233C" w:rsidRPr="007D4D88" w:rsidRDefault="00FF233C" w:rsidP="000A6572">
            <w:pPr>
              <w:ind w:left="57" w:right="57"/>
              <w:rPr>
                <w:color w:val="000000"/>
                <w:sz w:val="24"/>
                <w:szCs w:val="24"/>
              </w:rPr>
            </w:pPr>
            <w:r w:rsidRPr="007D4D88">
              <w:rPr>
                <w:color w:val="000000"/>
                <w:sz w:val="24"/>
                <w:szCs w:val="24"/>
              </w:rPr>
              <w:t>113. Встановлення строків охорони торговельних марок відповідно до положень Угоди про асоціацію</w:t>
            </w:r>
          </w:p>
          <w:p w:rsidR="00FF233C" w:rsidRPr="007D4D88" w:rsidRDefault="00FF233C" w:rsidP="000A6572">
            <w:pPr>
              <w:ind w:left="57" w:right="57"/>
              <w:rPr>
                <w:color w:val="000000"/>
                <w:sz w:val="24"/>
                <w:szCs w:val="24"/>
              </w:rPr>
            </w:pPr>
          </w:p>
          <w:p w:rsidR="00FF233C" w:rsidRPr="007D4D88" w:rsidRDefault="00FF233C" w:rsidP="000A6572">
            <w:pPr>
              <w:ind w:left="57" w:right="57"/>
              <w:rPr>
                <w:color w:val="000000"/>
                <w:sz w:val="24"/>
                <w:szCs w:val="24"/>
              </w:rPr>
            </w:pPr>
          </w:p>
          <w:p w:rsidR="00FF233C" w:rsidRPr="007D4D88" w:rsidRDefault="00FF233C" w:rsidP="00FF233C">
            <w:pPr>
              <w:ind w:right="57"/>
              <w:rPr>
                <w:color w:val="000000"/>
                <w:sz w:val="24"/>
                <w:szCs w:val="24"/>
              </w:rPr>
            </w:pPr>
          </w:p>
        </w:tc>
        <w:tc>
          <w:tcPr>
            <w:tcW w:w="1246" w:type="pct"/>
            <w:shd w:val="clear" w:color="auto" w:fill="auto"/>
          </w:tcPr>
          <w:p w:rsidR="00FF233C" w:rsidRPr="007D4D88" w:rsidRDefault="00FF233C"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FF233C" w:rsidRPr="007D4D88" w:rsidRDefault="00FF233C"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1021A" w:rsidRPr="007D4D88" w:rsidRDefault="0081021A" w:rsidP="0081021A">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FF233C" w:rsidRPr="007D4D88" w:rsidRDefault="0081021A" w:rsidP="0081021A">
            <w:pPr>
              <w:spacing w:after="120"/>
              <w:ind w:left="57" w:right="57"/>
              <w:jc w:val="both"/>
              <w:rPr>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FF233C" w:rsidRPr="007D4D88" w:rsidTr="00CD6A86">
        <w:trPr>
          <w:trHeight w:val="90"/>
        </w:trPr>
        <w:tc>
          <w:tcPr>
            <w:tcW w:w="1295" w:type="pct"/>
            <w:vMerge/>
            <w:shd w:val="clear" w:color="auto" w:fill="auto"/>
          </w:tcPr>
          <w:p w:rsidR="00FF233C" w:rsidRPr="007D4D88" w:rsidRDefault="00FF233C" w:rsidP="000A6572">
            <w:pPr>
              <w:ind w:left="57" w:right="57"/>
              <w:rPr>
                <w:color w:val="000000"/>
                <w:sz w:val="24"/>
                <w:szCs w:val="24"/>
              </w:rPr>
            </w:pPr>
          </w:p>
        </w:tc>
        <w:tc>
          <w:tcPr>
            <w:tcW w:w="1246" w:type="pct"/>
            <w:shd w:val="clear" w:color="auto" w:fill="auto"/>
          </w:tcPr>
          <w:p w:rsidR="00FF233C" w:rsidRPr="007D4D88" w:rsidRDefault="00FF233C"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FF233C" w:rsidRPr="007D4D88" w:rsidRDefault="00FF233C" w:rsidP="00F43A12">
            <w:pPr>
              <w:ind w:left="57" w:right="57"/>
              <w:jc w:val="both"/>
              <w:rPr>
                <w:color w:val="000000"/>
                <w:sz w:val="24"/>
                <w:szCs w:val="24"/>
              </w:rPr>
            </w:pPr>
          </w:p>
        </w:tc>
      </w:tr>
      <w:tr w:rsidR="00FF233C" w:rsidRPr="007D4D88" w:rsidTr="00CD6A86">
        <w:trPr>
          <w:trHeight w:val="90"/>
        </w:trPr>
        <w:tc>
          <w:tcPr>
            <w:tcW w:w="1295" w:type="pct"/>
            <w:vMerge/>
            <w:shd w:val="clear" w:color="auto" w:fill="auto"/>
          </w:tcPr>
          <w:p w:rsidR="00FF233C" w:rsidRPr="007D4D88" w:rsidRDefault="00FF233C" w:rsidP="000A6572">
            <w:pPr>
              <w:ind w:left="57" w:right="57"/>
              <w:rPr>
                <w:color w:val="000000"/>
                <w:sz w:val="24"/>
                <w:szCs w:val="24"/>
              </w:rPr>
            </w:pPr>
          </w:p>
        </w:tc>
        <w:tc>
          <w:tcPr>
            <w:tcW w:w="1246" w:type="pct"/>
            <w:shd w:val="clear" w:color="auto" w:fill="auto"/>
          </w:tcPr>
          <w:p w:rsidR="00FF233C" w:rsidRPr="007D4D88" w:rsidRDefault="00FF233C"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FF233C" w:rsidRPr="007D4D88" w:rsidRDefault="00FF233C" w:rsidP="00F43A12">
            <w:pPr>
              <w:ind w:left="57" w:right="57"/>
              <w:jc w:val="both"/>
              <w:rPr>
                <w:color w:val="000000"/>
                <w:sz w:val="24"/>
                <w:szCs w:val="24"/>
              </w:rPr>
            </w:pPr>
          </w:p>
        </w:tc>
      </w:tr>
      <w:tr w:rsidR="00691671" w:rsidRPr="007D4D88" w:rsidTr="00CD6A86">
        <w:trPr>
          <w:trHeight w:val="550"/>
        </w:trPr>
        <w:tc>
          <w:tcPr>
            <w:tcW w:w="1295" w:type="pct"/>
            <w:vMerge w:val="restart"/>
            <w:shd w:val="clear" w:color="auto" w:fill="auto"/>
          </w:tcPr>
          <w:p w:rsidR="00691671" w:rsidRPr="007D4D88" w:rsidRDefault="00691671" w:rsidP="000A6572">
            <w:pPr>
              <w:ind w:left="57" w:right="57"/>
              <w:rPr>
                <w:color w:val="000000"/>
                <w:sz w:val="24"/>
                <w:szCs w:val="24"/>
              </w:rPr>
            </w:pPr>
            <w:r w:rsidRPr="007D4D88">
              <w:rPr>
                <w:color w:val="000000"/>
                <w:sz w:val="24"/>
                <w:szCs w:val="24"/>
              </w:rPr>
              <w:t>114. Забезпечення охорони визнаних географічних зазначень відповідно до положень Угоди про асоціацію</w:t>
            </w:r>
          </w:p>
          <w:p w:rsidR="00691671" w:rsidRPr="007D4D88" w:rsidRDefault="00691671" w:rsidP="009F571B">
            <w:pPr>
              <w:ind w:left="57" w:right="57"/>
              <w:rPr>
                <w:color w:val="000000"/>
                <w:sz w:val="24"/>
                <w:szCs w:val="24"/>
              </w:rPr>
            </w:pPr>
          </w:p>
          <w:p w:rsidR="00691671" w:rsidRPr="007D4D88" w:rsidRDefault="00691671" w:rsidP="00A5529D">
            <w:pPr>
              <w:ind w:right="57"/>
              <w:rPr>
                <w:color w:val="000000"/>
                <w:sz w:val="24"/>
                <w:szCs w:val="24"/>
              </w:rPr>
            </w:pPr>
          </w:p>
        </w:tc>
        <w:tc>
          <w:tcPr>
            <w:tcW w:w="1246" w:type="pct"/>
            <w:shd w:val="clear" w:color="auto" w:fill="auto"/>
          </w:tcPr>
          <w:p w:rsidR="00691671" w:rsidRPr="007D4D88" w:rsidRDefault="00691671" w:rsidP="000A6572">
            <w:pPr>
              <w:ind w:left="57" w:right="57"/>
              <w:rPr>
                <w:color w:val="000000"/>
                <w:sz w:val="24"/>
                <w:szCs w:val="24"/>
              </w:rPr>
            </w:pPr>
            <w:r w:rsidRPr="007D4D88">
              <w:rPr>
                <w:color w:val="000000"/>
                <w:sz w:val="24"/>
                <w:szCs w:val="24"/>
              </w:rPr>
              <w:t>1) забезпечення охорони визнаних географічних зазначень ЄС відповідно до рівня, встановленого Угодою про асоціацію</w:t>
            </w:r>
          </w:p>
        </w:tc>
        <w:tc>
          <w:tcPr>
            <w:tcW w:w="2459" w:type="pct"/>
            <w:vMerge w:val="restart"/>
            <w:shd w:val="clear" w:color="auto" w:fill="auto"/>
          </w:tcPr>
          <w:p w:rsidR="00691671" w:rsidRPr="007D4D88" w:rsidRDefault="00691671" w:rsidP="00F43A12">
            <w:pPr>
              <w:ind w:left="57" w:right="57"/>
              <w:jc w:val="both"/>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691671" w:rsidRPr="007D4D88" w:rsidRDefault="00691671" w:rsidP="009B33FA">
            <w:pPr>
              <w:ind w:left="57" w:right="57"/>
              <w:jc w:val="both"/>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У Законі № 123-ІХ враховано позицію експертів ЄС. На виконання положень цього Закону Мінекономіки наразі розробляються відповідні нормативно-правові акти. </w:t>
            </w:r>
            <w:r w:rsidR="00541015" w:rsidRPr="007D4D88">
              <w:rPr>
                <w:color w:val="000000"/>
                <w:sz w:val="24"/>
                <w:szCs w:val="24"/>
              </w:rPr>
              <w:t>З прийняттям Закону України “Про правову охорону географічних зазначень” географічні зазначення ЄС, що міститься</w:t>
            </w:r>
            <w:r w:rsidR="00ED4412" w:rsidRPr="007D4D88">
              <w:rPr>
                <w:color w:val="000000"/>
                <w:sz w:val="24"/>
                <w:szCs w:val="24"/>
              </w:rPr>
              <w:t xml:space="preserve"> </w:t>
            </w:r>
            <w:r w:rsidR="00541015" w:rsidRPr="007D4D88">
              <w:rPr>
                <w:color w:val="000000"/>
                <w:sz w:val="24"/>
                <w:szCs w:val="24"/>
              </w:rPr>
              <w:t>в додатках</w:t>
            </w:r>
            <w:r w:rsidR="00541015" w:rsidRPr="007D4D88">
              <w:rPr>
                <w:sz w:val="24"/>
                <w:szCs w:val="24"/>
              </w:rPr>
              <w:t xml:space="preserve"> XXII-C та XXII-D до Угоди про асоціацію і включені до відповідного державного реєстру, охороняються відповідно до рівня, встановленого цією Угодою.</w:t>
            </w:r>
          </w:p>
        </w:tc>
      </w:tr>
      <w:tr w:rsidR="00691671" w:rsidRPr="007D4D88" w:rsidTr="00CD6A86">
        <w:trPr>
          <w:trHeight w:val="90"/>
        </w:trPr>
        <w:tc>
          <w:tcPr>
            <w:tcW w:w="1295" w:type="pct"/>
            <w:vMerge/>
            <w:shd w:val="clear" w:color="auto" w:fill="auto"/>
          </w:tcPr>
          <w:p w:rsidR="00691671" w:rsidRPr="007D4D88" w:rsidRDefault="00691671" w:rsidP="000A6572">
            <w:pPr>
              <w:ind w:left="57" w:right="57"/>
              <w:rPr>
                <w:color w:val="000000"/>
                <w:sz w:val="24"/>
                <w:szCs w:val="24"/>
              </w:rPr>
            </w:pPr>
          </w:p>
        </w:tc>
        <w:tc>
          <w:tcPr>
            <w:tcW w:w="1246" w:type="pct"/>
            <w:shd w:val="clear" w:color="auto" w:fill="auto"/>
          </w:tcPr>
          <w:p w:rsidR="00691671" w:rsidRPr="007D4D88" w:rsidRDefault="00691671" w:rsidP="000A6572">
            <w:pPr>
              <w:ind w:left="57" w:right="57"/>
              <w:rPr>
                <w:color w:val="000000"/>
                <w:sz w:val="24"/>
                <w:szCs w:val="24"/>
              </w:rPr>
            </w:pPr>
            <w:r w:rsidRPr="007D4D88">
              <w:rPr>
                <w:color w:val="000000"/>
                <w:sz w:val="24"/>
                <w:szCs w:val="24"/>
              </w:rPr>
              <w:t>2) включення визнаних географічних зазначень ЄС до відповідного державного реєстру</w:t>
            </w:r>
          </w:p>
        </w:tc>
        <w:tc>
          <w:tcPr>
            <w:tcW w:w="2459" w:type="pct"/>
            <w:vMerge/>
            <w:shd w:val="clear" w:color="auto" w:fill="auto"/>
          </w:tcPr>
          <w:p w:rsidR="00691671" w:rsidRPr="007D4D88" w:rsidRDefault="00691671" w:rsidP="00F43A12">
            <w:pPr>
              <w:ind w:left="57" w:right="57"/>
              <w:jc w:val="both"/>
              <w:rPr>
                <w:color w:val="000000"/>
                <w:sz w:val="24"/>
                <w:szCs w:val="24"/>
              </w:rPr>
            </w:pPr>
          </w:p>
        </w:tc>
      </w:tr>
      <w:tr w:rsidR="000A6572" w:rsidRPr="007D4D88" w:rsidTr="00CD6A86">
        <w:trPr>
          <w:trHeight w:val="599"/>
        </w:trPr>
        <w:tc>
          <w:tcPr>
            <w:tcW w:w="1295" w:type="pct"/>
            <w:shd w:val="clear" w:color="auto" w:fill="auto"/>
          </w:tcPr>
          <w:p w:rsidR="009F571B" w:rsidRPr="007D4D88" w:rsidRDefault="000A6572" w:rsidP="00691671">
            <w:pPr>
              <w:ind w:left="57" w:right="57"/>
              <w:rPr>
                <w:color w:val="000000"/>
                <w:sz w:val="24"/>
                <w:szCs w:val="24"/>
              </w:rPr>
            </w:pPr>
            <w:r w:rsidRPr="007D4D88">
              <w:rPr>
                <w:color w:val="000000"/>
                <w:sz w:val="24"/>
                <w:szCs w:val="24"/>
              </w:rPr>
              <w:t>115. Забезпечення доповнення новими географічними зазначеннями, що охороняються, відповідних додатків до Угоди про асоціацію</w:t>
            </w: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розроблення процедури доповнення новими географічними зазначеннями</w:t>
            </w:r>
          </w:p>
        </w:tc>
        <w:tc>
          <w:tcPr>
            <w:tcW w:w="2459" w:type="pct"/>
            <w:shd w:val="clear" w:color="auto" w:fill="auto"/>
          </w:tcPr>
          <w:p w:rsidR="00ED43A1" w:rsidRPr="007D4D88" w:rsidRDefault="000A6572" w:rsidP="00F43A12">
            <w:pPr>
              <w:ind w:left="57" w:right="57"/>
              <w:jc w:val="both"/>
              <w:rPr>
                <w:i/>
                <w:color w:val="000000"/>
                <w:sz w:val="24"/>
                <w:szCs w:val="24"/>
              </w:rPr>
            </w:pPr>
            <w:r w:rsidRPr="007D4D88">
              <w:rPr>
                <w:b/>
                <w:sz w:val="24"/>
                <w:szCs w:val="24"/>
              </w:rPr>
              <w:t xml:space="preserve">Виконується </w:t>
            </w:r>
            <w:r w:rsidR="00ED43A1" w:rsidRPr="007D4D88">
              <w:rPr>
                <w:i/>
                <w:color w:val="000000"/>
                <w:sz w:val="24"/>
                <w:szCs w:val="24"/>
              </w:rPr>
              <w:t>(строк виконання: до 31 грудня 2023 р.)</w:t>
            </w:r>
          </w:p>
          <w:p w:rsidR="00541015" w:rsidRPr="007D4D88" w:rsidRDefault="00541015" w:rsidP="00F43A12">
            <w:pPr>
              <w:ind w:left="57" w:right="57"/>
              <w:jc w:val="both"/>
              <w:rPr>
                <w:color w:val="000000"/>
                <w:sz w:val="24"/>
                <w:szCs w:val="24"/>
              </w:rPr>
            </w:pPr>
            <w:r w:rsidRPr="007D4D88">
              <w:rPr>
                <w:color w:val="000000"/>
                <w:sz w:val="24"/>
                <w:szCs w:val="24"/>
              </w:rPr>
              <w:t>З метою забезпечення доповнення новими географічними зазначеннями, що охороняються, відповідних додатків до Угоди про асоціацію</w:t>
            </w:r>
            <w:r w:rsidRPr="007D4D88">
              <w:rPr>
                <w:sz w:val="24"/>
                <w:szCs w:val="24"/>
              </w:rPr>
              <w:t xml:space="preserve"> прийнято наказ Мінекономіки від 26.05.2020 № 968-20 “Про публікацію відомостей про заявлені географічні зазначення ЄС, що доповнюють додатки XXII-C та XXII-D до Угоди про асоціацію”.  </w:t>
            </w:r>
          </w:p>
        </w:tc>
      </w:tr>
      <w:tr w:rsidR="000A6572" w:rsidRPr="007D4D88" w:rsidTr="00CD6A86">
        <w:trPr>
          <w:trHeight w:val="90"/>
        </w:trPr>
        <w:tc>
          <w:tcPr>
            <w:tcW w:w="1295" w:type="pct"/>
            <w:vMerge w:val="restart"/>
            <w:shd w:val="clear" w:color="auto" w:fill="auto"/>
          </w:tcPr>
          <w:p w:rsidR="000A6572" w:rsidRPr="007D4D88" w:rsidRDefault="000A6572" w:rsidP="000A6572">
            <w:pPr>
              <w:ind w:left="57" w:right="57"/>
              <w:rPr>
                <w:color w:val="000000"/>
                <w:sz w:val="24"/>
                <w:szCs w:val="24"/>
              </w:rPr>
            </w:pPr>
            <w:r w:rsidRPr="007D4D88">
              <w:rPr>
                <w:color w:val="000000"/>
                <w:sz w:val="24"/>
                <w:szCs w:val="24"/>
              </w:rPr>
              <w:t>116. Визначення обсягу охорони географічних зазначень відповідно до положень Угоди про асоціацію</w:t>
            </w:r>
          </w:p>
          <w:p w:rsidR="009D4802" w:rsidRPr="007D4D88" w:rsidRDefault="009D4802" w:rsidP="009D4802">
            <w:pPr>
              <w:ind w:left="57" w:right="57"/>
              <w:rPr>
                <w:color w:val="000000"/>
                <w:sz w:val="24"/>
                <w:szCs w:val="24"/>
              </w:rPr>
            </w:pPr>
          </w:p>
          <w:p w:rsidR="009D4802" w:rsidRPr="007D4D88" w:rsidRDefault="009D4802" w:rsidP="009D4802">
            <w:pPr>
              <w:ind w:left="57" w:right="57"/>
              <w:rPr>
                <w:b/>
                <w:color w:val="1F4E79"/>
                <w:sz w:val="24"/>
                <w:szCs w:val="24"/>
              </w:rPr>
            </w:pPr>
          </w:p>
          <w:p w:rsidR="009D4802" w:rsidRPr="007D4D88" w:rsidRDefault="009D4802" w:rsidP="00FC73F7">
            <w:pPr>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shd w:val="clear" w:color="auto" w:fill="auto"/>
          </w:tcPr>
          <w:p w:rsidR="000A6572" w:rsidRPr="007D4D88" w:rsidRDefault="000A6572" w:rsidP="00F43A12">
            <w:pPr>
              <w:ind w:left="57" w:right="57"/>
              <w:jc w:val="both"/>
              <w:rPr>
                <w:i/>
                <w:color w:val="000000"/>
                <w:sz w:val="24"/>
                <w:szCs w:val="24"/>
              </w:rPr>
            </w:pPr>
            <w:r w:rsidRPr="007D4D88">
              <w:rPr>
                <w:b/>
                <w:sz w:val="24"/>
                <w:szCs w:val="24"/>
              </w:rPr>
              <w:t>Викон</w:t>
            </w:r>
            <w:r w:rsidR="00AF3821" w:rsidRPr="007D4D88">
              <w:rPr>
                <w:b/>
                <w:sz w:val="24"/>
                <w:szCs w:val="24"/>
              </w:rPr>
              <w:t xml:space="preserve">ано </w:t>
            </w:r>
            <w:r w:rsidRPr="007D4D88">
              <w:rPr>
                <w:i/>
                <w:color w:val="000000"/>
                <w:sz w:val="24"/>
                <w:szCs w:val="24"/>
              </w:rPr>
              <w:t>(строк виконання: до 31 грудня 2023 р.)</w:t>
            </w:r>
          </w:p>
          <w:p w:rsidR="00DC6110" w:rsidRPr="007D4D88" w:rsidRDefault="00FC73F7" w:rsidP="009B33FA">
            <w:pPr>
              <w:ind w:left="57" w:right="57"/>
              <w:jc w:val="both"/>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чинності 01.01.2020. У Законі № 123-ІХ враховано позицію експертів ЄС. На виконання положень цього Закону Мінекономіки наразі розробляються відповідні нормативно-правові акти.</w:t>
            </w:r>
          </w:p>
        </w:tc>
      </w:tr>
      <w:tr w:rsidR="000A6572" w:rsidRPr="007D4D88" w:rsidTr="00CD6A86">
        <w:trPr>
          <w:trHeight w:val="90"/>
        </w:trPr>
        <w:tc>
          <w:tcPr>
            <w:tcW w:w="1295" w:type="pct"/>
            <w:vMerge/>
            <w:shd w:val="clear" w:color="auto" w:fill="auto"/>
          </w:tcPr>
          <w:p w:rsidR="000A6572" w:rsidRPr="007D4D88" w:rsidRDefault="000A6572"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0A6572" w:rsidRPr="007D4D88" w:rsidRDefault="007E5278" w:rsidP="00F43A12">
            <w:pPr>
              <w:ind w:left="57" w:right="57"/>
              <w:jc w:val="both"/>
              <w:rPr>
                <w:color w:val="000000"/>
                <w:sz w:val="24"/>
                <w:szCs w:val="24"/>
              </w:rPr>
            </w:pPr>
            <w:r w:rsidRPr="007D4D88">
              <w:rPr>
                <w:color w:val="000000"/>
                <w:sz w:val="24"/>
                <w:szCs w:val="24"/>
              </w:rPr>
              <w:t xml:space="preserve">У Законі </w:t>
            </w:r>
            <w:r w:rsidR="000C262F" w:rsidRPr="007D4D88">
              <w:rPr>
                <w:color w:val="000000"/>
                <w:sz w:val="24"/>
                <w:szCs w:val="24"/>
              </w:rPr>
              <w:t xml:space="preserve">України </w:t>
            </w:r>
            <w:r w:rsidRPr="007D4D88">
              <w:rPr>
                <w:color w:val="000000"/>
                <w:sz w:val="24"/>
                <w:szCs w:val="24"/>
              </w:rPr>
              <w:t>№ 123-ІХ враховано позицію експертів ЄС.</w:t>
            </w:r>
          </w:p>
        </w:tc>
      </w:tr>
      <w:tr w:rsidR="000A6572" w:rsidRPr="007D4D88" w:rsidTr="00CD6A86">
        <w:trPr>
          <w:trHeight w:val="90"/>
        </w:trPr>
        <w:tc>
          <w:tcPr>
            <w:tcW w:w="1295" w:type="pct"/>
            <w:vMerge/>
            <w:shd w:val="clear" w:color="auto" w:fill="auto"/>
          </w:tcPr>
          <w:p w:rsidR="000A6572" w:rsidRPr="007D4D88" w:rsidRDefault="000A6572"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0A6572" w:rsidRPr="007D4D88" w:rsidRDefault="000C262F" w:rsidP="00F43A12">
            <w:pPr>
              <w:ind w:left="57" w:right="57"/>
              <w:jc w:val="both"/>
              <w:rPr>
                <w:color w:val="000000"/>
                <w:sz w:val="24"/>
                <w:szCs w:val="24"/>
              </w:rPr>
            </w:pPr>
            <w:r w:rsidRPr="007D4D88">
              <w:rPr>
                <w:color w:val="000000"/>
                <w:sz w:val="24"/>
                <w:szCs w:val="24"/>
              </w:rPr>
              <w:t xml:space="preserve">Прийнято </w:t>
            </w:r>
            <w:r w:rsidR="003249AD" w:rsidRPr="007D4D88">
              <w:rPr>
                <w:color w:val="000000"/>
                <w:sz w:val="24"/>
                <w:szCs w:val="24"/>
              </w:rPr>
              <w:t xml:space="preserve">Закон України </w:t>
            </w:r>
            <w:r w:rsidR="003249AD"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003249AD" w:rsidRPr="007D4D88">
              <w:rPr>
                <w:color w:val="000000"/>
                <w:sz w:val="24"/>
                <w:szCs w:val="24"/>
              </w:rPr>
              <w:t xml:space="preserve"> </w:t>
            </w:r>
            <w:r w:rsidR="003249AD" w:rsidRPr="007D4D88">
              <w:rPr>
                <w:b/>
                <w:color w:val="000000"/>
                <w:sz w:val="24"/>
                <w:szCs w:val="24"/>
              </w:rPr>
              <w:t>від 20.09.2019 № 123-IX.</w:t>
            </w:r>
          </w:p>
        </w:tc>
      </w:tr>
      <w:tr w:rsidR="000A6572" w:rsidRPr="007D4D88" w:rsidTr="00CD6A86">
        <w:trPr>
          <w:trHeight w:val="90"/>
        </w:trPr>
        <w:tc>
          <w:tcPr>
            <w:tcW w:w="1295" w:type="pct"/>
            <w:vMerge w:val="restart"/>
            <w:shd w:val="clear" w:color="auto" w:fill="auto"/>
          </w:tcPr>
          <w:p w:rsidR="000A6572" w:rsidRPr="007D4D88" w:rsidRDefault="000A6572" w:rsidP="000A6572">
            <w:pPr>
              <w:ind w:left="57" w:right="57"/>
              <w:rPr>
                <w:color w:val="000000"/>
                <w:sz w:val="24"/>
                <w:szCs w:val="24"/>
              </w:rPr>
            </w:pPr>
            <w:r w:rsidRPr="007D4D88">
              <w:rPr>
                <w:color w:val="000000"/>
                <w:sz w:val="24"/>
                <w:szCs w:val="24"/>
              </w:rPr>
              <w:t>117. Визначення механізму використання географічних зазначень відповідно до положень Угоди про асоціацію</w:t>
            </w:r>
          </w:p>
          <w:p w:rsidR="000E7D67" w:rsidRPr="007D4D88" w:rsidRDefault="000E7D67" w:rsidP="000A6572">
            <w:pPr>
              <w:ind w:left="57" w:right="57"/>
              <w:rPr>
                <w:color w:val="000000"/>
                <w:sz w:val="24"/>
                <w:szCs w:val="24"/>
              </w:rPr>
            </w:pPr>
          </w:p>
          <w:p w:rsidR="000E7D67" w:rsidRPr="007D4D88" w:rsidRDefault="000E7D67" w:rsidP="00FC73F7">
            <w:pPr>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shd w:val="clear" w:color="auto" w:fill="auto"/>
          </w:tcPr>
          <w:p w:rsidR="000A6572" w:rsidRPr="007D4D88" w:rsidRDefault="000A6572" w:rsidP="00F43A12">
            <w:pPr>
              <w:ind w:left="57" w:right="57"/>
              <w:jc w:val="both"/>
              <w:rPr>
                <w:i/>
                <w:color w:val="000000"/>
                <w:sz w:val="24"/>
                <w:szCs w:val="24"/>
              </w:rPr>
            </w:pPr>
            <w:r w:rsidRPr="007D4D88">
              <w:rPr>
                <w:b/>
                <w:sz w:val="24"/>
                <w:szCs w:val="24"/>
              </w:rPr>
              <w:t>Викон</w:t>
            </w:r>
            <w:r w:rsidR="00AF3821" w:rsidRPr="007D4D88">
              <w:rPr>
                <w:b/>
                <w:sz w:val="24"/>
                <w:szCs w:val="24"/>
              </w:rPr>
              <w:t xml:space="preserve">ано </w:t>
            </w:r>
            <w:r w:rsidRPr="007D4D88">
              <w:rPr>
                <w:i/>
                <w:color w:val="000000"/>
                <w:sz w:val="24"/>
                <w:szCs w:val="24"/>
              </w:rPr>
              <w:t>(строк виконання: до 31 грудня 2023 р.)</w:t>
            </w:r>
          </w:p>
          <w:p w:rsidR="000A6572" w:rsidRPr="007D4D88" w:rsidRDefault="00FC73F7" w:rsidP="009B33FA">
            <w:pPr>
              <w:ind w:left="57" w:right="57"/>
              <w:jc w:val="both"/>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чинності 01.01.2020. У Законі № 123-ІХ враховано позицію експертів ЄС. На виконання положень цього Закону Мінекономіки наразі розробляються відповідні нормативно-правові акти.</w:t>
            </w:r>
          </w:p>
        </w:tc>
      </w:tr>
      <w:tr w:rsidR="00ED4FC3" w:rsidRPr="007D4D88" w:rsidTr="00CD6A86">
        <w:trPr>
          <w:trHeight w:val="90"/>
        </w:trPr>
        <w:tc>
          <w:tcPr>
            <w:tcW w:w="1295" w:type="pct"/>
            <w:vMerge/>
            <w:shd w:val="clear" w:color="auto" w:fill="auto"/>
          </w:tcPr>
          <w:p w:rsidR="00ED4FC3" w:rsidRPr="007D4D88" w:rsidRDefault="00ED4FC3" w:rsidP="00ED4FC3">
            <w:pPr>
              <w:ind w:left="57" w:right="57"/>
              <w:rPr>
                <w:color w:val="000000"/>
                <w:sz w:val="24"/>
                <w:szCs w:val="24"/>
              </w:rPr>
            </w:pPr>
          </w:p>
        </w:tc>
        <w:tc>
          <w:tcPr>
            <w:tcW w:w="1246" w:type="pct"/>
            <w:shd w:val="clear" w:color="auto" w:fill="auto"/>
          </w:tcPr>
          <w:p w:rsidR="00ED4FC3" w:rsidRPr="007D4D88" w:rsidRDefault="00ED4FC3" w:rsidP="00ED4FC3">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ED4FC3" w:rsidRPr="007D4D88" w:rsidRDefault="00ED4FC3" w:rsidP="00F43A12">
            <w:pPr>
              <w:ind w:left="57" w:right="57"/>
              <w:jc w:val="both"/>
              <w:rPr>
                <w:color w:val="000000"/>
                <w:sz w:val="24"/>
                <w:szCs w:val="24"/>
              </w:rPr>
            </w:pPr>
            <w:r w:rsidRPr="007D4D88">
              <w:rPr>
                <w:color w:val="000000"/>
                <w:sz w:val="24"/>
                <w:szCs w:val="24"/>
              </w:rPr>
              <w:t>У Законі України № 123-ІХ враховано позицію експертів ЄС.</w:t>
            </w:r>
          </w:p>
        </w:tc>
      </w:tr>
      <w:tr w:rsidR="00ED4FC3" w:rsidRPr="007D4D88" w:rsidTr="00CD6A86">
        <w:trPr>
          <w:trHeight w:val="90"/>
        </w:trPr>
        <w:tc>
          <w:tcPr>
            <w:tcW w:w="1295" w:type="pct"/>
            <w:vMerge/>
            <w:shd w:val="clear" w:color="auto" w:fill="auto"/>
          </w:tcPr>
          <w:p w:rsidR="00ED4FC3" w:rsidRPr="007D4D88" w:rsidRDefault="00ED4FC3" w:rsidP="00ED4FC3">
            <w:pPr>
              <w:ind w:left="57" w:right="57"/>
              <w:rPr>
                <w:color w:val="000000"/>
                <w:sz w:val="24"/>
                <w:szCs w:val="24"/>
              </w:rPr>
            </w:pPr>
          </w:p>
        </w:tc>
        <w:tc>
          <w:tcPr>
            <w:tcW w:w="1246" w:type="pct"/>
            <w:shd w:val="clear" w:color="auto" w:fill="auto"/>
          </w:tcPr>
          <w:p w:rsidR="00ED4FC3" w:rsidRPr="007D4D88" w:rsidRDefault="00ED4FC3" w:rsidP="00ED4FC3">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ED4FC3" w:rsidRPr="007D4D88" w:rsidRDefault="00ED4FC3" w:rsidP="00F43A12">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0A6572" w:rsidRPr="007D4D88" w:rsidTr="00CD6A86">
        <w:trPr>
          <w:trHeight w:val="90"/>
        </w:trPr>
        <w:tc>
          <w:tcPr>
            <w:tcW w:w="1295" w:type="pct"/>
            <w:vMerge w:val="restart"/>
            <w:shd w:val="clear" w:color="auto" w:fill="auto"/>
          </w:tcPr>
          <w:p w:rsidR="000A6572" w:rsidRPr="007D4D88" w:rsidRDefault="000A6572" w:rsidP="000A6572">
            <w:pPr>
              <w:ind w:left="57" w:right="57"/>
              <w:rPr>
                <w:color w:val="000000"/>
                <w:sz w:val="24"/>
                <w:szCs w:val="24"/>
              </w:rPr>
            </w:pPr>
            <w:r w:rsidRPr="007D4D88">
              <w:rPr>
                <w:color w:val="000000"/>
                <w:sz w:val="24"/>
                <w:szCs w:val="24"/>
              </w:rPr>
              <w:t>118. Визначення взаємозв’язку географічних зазначень з торговельними марками відповідно до положень Угоди про асоціацію</w:t>
            </w:r>
          </w:p>
          <w:p w:rsidR="00491056" w:rsidRPr="007D4D88" w:rsidRDefault="00491056" w:rsidP="000A6572">
            <w:pPr>
              <w:ind w:left="57" w:right="57"/>
              <w:rPr>
                <w:color w:val="000000"/>
                <w:sz w:val="24"/>
                <w:szCs w:val="24"/>
              </w:rPr>
            </w:pPr>
          </w:p>
          <w:p w:rsidR="00491056" w:rsidRPr="007D4D88" w:rsidRDefault="00491056" w:rsidP="00B94DEB">
            <w:pPr>
              <w:rPr>
                <w:color w:val="7F7F7F"/>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shd w:val="clear" w:color="auto" w:fill="auto"/>
          </w:tcPr>
          <w:p w:rsidR="000A6572" w:rsidRPr="007D4D88" w:rsidRDefault="000A6572" w:rsidP="00F43A12">
            <w:pPr>
              <w:ind w:left="57" w:right="57"/>
              <w:jc w:val="both"/>
              <w:rPr>
                <w:i/>
                <w:color w:val="000000"/>
                <w:sz w:val="24"/>
                <w:szCs w:val="24"/>
              </w:rPr>
            </w:pPr>
            <w:r w:rsidRPr="007D4D88">
              <w:rPr>
                <w:b/>
                <w:sz w:val="24"/>
                <w:szCs w:val="24"/>
              </w:rPr>
              <w:t>Викон</w:t>
            </w:r>
            <w:r w:rsidR="00AF3821" w:rsidRPr="007D4D88">
              <w:rPr>
                <w:b/>
                <w:sz w:val="24"/>
                <w:szCs w:val="24"/>
              </w:rPr>
              <w:t xml:space="preserve">ано </w:t>
            </w:r>
            <w:r w:rsidRPr="007D4D88">
              <w:rPr>
                <w:i/>
                <w:color w:val="000000"/>
                <w:sz w:val="24"/>
                <w:szCs w:val="24"/>
              </w:rPr>
              <w:t>(строк виконання: до 31 грудня 2023 р.)</w:t>
            </w:r>
          </w:p>
          <w:p w:rsidR="000A6572" w:rsidRPr="007D4D88" w:rsidRDefault="00FC73F7" w:rsidP="009B33FA">
            <w:pPr>
              <w:ind w:left="57" w:right="57"/>
              <w:jc w:val="both"/>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чинності 01.01.2020. У Законі № 123-ІХ враховано позицію експертів ЄС. На виконання положень цього Закону Мінекономіки наразі розробляються відповідні нормативно-правові акти.</w:t>
            </w:r>
          </w:p>
        </w:tc>
      </w:tr>
      <w:tr w:rsidR="000A6572" w:rsidRPr="007D4D88" w:rsidTr="00CD6A86">
        <w:trPr>
          <w:trHeight w:val="90"/>
        </w:trPr>
        <w:tc>
          <w:tcPr>
            <w:tcW w:w="1295" w:type="pct"/>
            <w:vMerge/>
            <w:shd w:val="clear" w:color="auto" w:fill="auto"/>
          </w:tcPr>
          <w:p w:rsidR="000A6572" w:rsidRPr="007D4D88" w:rsidRDefault="000A6572"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FFFFFF"/>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DF0EB4" w:rsidRPr="007D4D88" w:rsidRDefault="00DF0EB4" w:rsidP="00F43A12">
            <w:pPr>
              <w:ind w:left="57" w:right="57"/>
              <w:jc w:val="both"/>
              <w:rPr>
                <w:color w:val="000000"/>
                <w:sz w:val="24"/>
                <w:szCs w:val="24"/>
              </w:rPr>
            </w:pPr>
            <w:r w:rsidRPr="007D4D88">
              <w:rPr>
                <w:color w:val="000000"/>
                <w:sz w:val="24"/>
                <w:szCs w:val="24"/>
              </w:rPr>
              <w:t xml:space="preserve">У Законі № 123-ІХ враховано позицію експертів ЄС. </w:t>
            </w:r>
          </w:p>
          <w:p w:rsidR="000A6572" w:rsidRPr="007D4D88" w:rsidRDefault="000A6572" w:rsidP="00F43A12">
            <w:pPr>
              <w:ind w:left="57" w:right="57"/>
              <w:jc w:val="both"/>
              <w:rPr>
                <w:color w:val="000000"/>
                <w:sz w:val="24"/>
                <w:szCs w:val="24"/>
              </w:rPr>
            </w:pPr>
          </w:p>
        </w:tc>
      </w:tr>
      <w:tr w:rsidR="000A6572" w:rsidRPr="007D4D88" w:rsidTr="00CD6A86">
        <w:trPr>
          <w:trHeight w:val="90"/>
        </w:trPr>
        <w:tc>
          <w:tcPr>
            <w:tcW w:w="1295" w:type="pct"/>
            <w:vMerge/>
            <w:shd w:val="clear" w:color="auto" w:fill="auto"/>
          </w:tcPr>
          <w:p w:rsidR="000A6572" w:rsidRPr="007D4D88" w:rsidRDefault="000A6572"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0A6572" w:rsidRPr="007D4D88" w:rsidRDefault="00D75C78" w:rsidP="00F43A12">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0A6572" w:rsidRPr="007D4D88" w:rsidTr="00CD6A86">
        <w:trPr>
          <w:trHeight w:val="90"/>
        </w:trPr>
        <w:tc>
          <w:tcPr>
            <w:tcW w:w="1295" w:type="pct"/>
            <w:vMerge w:val="restart"/>
            <w:shd w:val="clear" w:color="auto" w:fill="auto"/>
          </w:tcPr>
          <w:p w:rsidR="000A6572" w:rsidRPr="007D4D88" w:rsidRDefault="000A6572" w:rsidP="000A6572">
            <w:pPr>
              <w:ind w:left="57" w:right="57"/>
              <w:rPr>
                <w:color w:val="000000"/>
                <w:sz w:val="24"/>
                <w:szCs w:val="24"/>
              </w:rPr>
            </w:pPr>
            <w:r w:rsidRPr="007D4D88">
              <w:rPr>
                <w:color w:val="000000"/>
                <w:sz w:val="24"/>
                <w:szCs w:val="24"/>
              </w:rPr>
              <w:t>119. Забезпечення охорони географічних зазначень відповідно до положень Угоди про асоціацію</w:t>
            </w:r>
          </w:p>
          <w:p w:rsidR="009527AE" w:rsidRPr="007D4D88" w:rsidRDefault="009527AE" w:rsidP="000A6572">
            <w:pPr>
              <w:ind w:left="57" w:right="57"/>
              <w:rPr>
                <w:color w:val="000000"/>
                <w:sz w:val="24"/>
                <w:szCs w:val="24"/>
              </w:rPr>
            </w:pPr>
          </w:p>
          <w:p w:rsidR="009527AE" w:rsidRPr="007D4D88" w:rsidRDefault="009527AE" w:rsidP="009527AE">
            <w:pPr>
              <w:ind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механізму правової охорони географічних зазначень та інших нормативно-правових актів для забезпечення охорони та захисту географічних зазначень на рівні, передбаченому Угодою про асоціацію</w:t>
            </w:r>
          </w:p>
        </w:tc>
        <w:tc>
          <w:tcPr>
            <w:tcW w:w="2459" w:type="pct"/>
            <w:shd w:val="clear" w:color="auto" w:fill="auto"/>
          </w:tcPr>
          <w:p w:rsidR="000362D0" w:rsidRPr="007D4D88" w:rsidRDefault="000362D0" w:rsidP="00F43A12">
            <w:pPr>
              <w:ind w:left="57" w:right="57"/>
              <w:jc w:val="both"/>
              <w:rPr>
                <w:i/>
                <w:color w:val="000000"/>
                <w:sz w:val="24"/>
                <w:szCs w:val="24"/>
              </w:rPr>
            </w:pPr>
            <w:r w:rsidRPr="007D4D88">
              <w:rPr>
                <w:b/>
                <w:sz w:val="24"/>
                <w:szCs w:val="24"/>
              </w:rPr>
              <w:t>Викон</w:t>
            </w:r>
            <w:r w:rsidR="00AF3821" w:rsidRPr="007D4D88">
              <w:rPr>
                <w:b/>
                <w:sz w:val="24"/>
                <w:szCs w:val="24"/>
              </w:rPr>
              <w:t xml:space="preserve">ано </w:t>
            </w:r>
            <w:r w:rsidRPr="007D4D88">
              <w:rPr>
                <w:i/>
                <w:color w:val="000000"/>
                <w:sz w:val="24"/>
                <w:szCs w:val="24"/>
              </w:rPr>
              <w:t>(строк виконання: до 31 грудня 2023 р.)</w:t>
            </w:r>
          </w:p>
          <w:p w:rsidR="000A6572" w:rsidRPr="007D4D88" w:rsidRDefault="00FC73F7" w:rsidP="009B33FA">
            <w:pPr>
              <w:ind w:left="57" w:right="57"/>
              <w:jc w:val="both"/>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чинності 01.01.2020. У Законі № 123-ІХ враховано позицію експертів ЄС. На виконання положень цього Закону Мінекономіки наразі розробляються відповідні нормативно-правові акти.</w:t>
            </w:r>
          </w:p>
        </w:tc>
      </w:tr>
      <w:tr w:rsidR="00597D60" w:rsidRPr="007D4D88" w:rsidTr="00CD6A86">
        <w:trPr>
          <w:trHeight w:val="90"/>
        </w:trPr>
        <w:tc>
          <w:tcPr>
            <w:tcW w:w="1295" w:type="pct"/>
            <w:vMerge/>
            <w:shd w:val="clear" w:color="auto" w:fill="auto"/>
          </w:tcPr>
          <w:p w:rsidR="00597D60" w:rsidRPr="007D4D88" w:rsidRDefault="00597D60" w:rsidP="00597D60">
            <w:pPr>
              <w:ind w:left="57" w:right="57"/>
              <w:rPr>
                <w:color w:val="000000"/>
                <w:sz w:val="24"/>
                <w:szCs w:val="24"/>
              </w:rPr>
            </w:pPr>
          </w:p>
        </w:tc>
        <w:tc>
          <w:tcPr>
            <w:tcW w:w="1246" w:type="pct"/>
            <w:shd w:val="clear" w:color="auto" w:fill="auto"/>
          </w:tcPr>
          <w:p w:rsidR="00597D60" w:rsidRPr="007D4D88" w:rsidRDefault="00597D60" w:rsidP="00597D60">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597D60" w:rsidRPr="007D4D88" w:rsidRDefault="00597D60" w:rsidP="00F43A12">
            <w:pPr>
              <w:ind w:left="57" w:right="57"/>
              <w:jc w:val="both"/>
              <w:rPr>
                <w:color w:val="000000"/>
                <w:sz w:val="24"/>
                <w:szCs w:val="24"/>
              </w:rPr>
            </w:pPr>
            <w:r w:rsidRPr="007D4D88">
              <w:rPr>
                <w:color w:val="000000"/>
                <w:sz w:val="24"/>
                <w:szCs w:val="24"/>
              </w:rPr>
              <w:t xml:space="preserve">У Законі № 123-ІХ враховано позицію експертів ЄС. </w:t>
            </w:r>
          </w:p>
        </w:tc>
      </w:tr>
      <w:tr w:rsidR="00597D60" w:rsidRPr="007D4D88" w:rsidTr="00CD6A86">
        <w:trPr>
          <w:trHeight w:val="90"/>
        </w:trPr>
        <w:tc>
          <w:tcPr>
            <w:tcW w:w="1295" w:type="pct"/>
            <w:vMerge/>
            <w:shd w:val="clear" w:color="auto" w:fill="auto"/>
          </w:tcPr>
          <w:p w:rsidR="00597D60" w:rsidRPr="007D4D88" w:rsidRDefault="00597D60" w:rsidP="00597D60">
            <w:pPr>
              <w:ind w:left="57" w:right="57"/>
              <w:rPr>
                <w:color w:val="000000"/>
                <w:sz w:val="24"/>
                <w:szCs w:val="24"/>
              </w:rPr>
            </w:pPr>
          </w:p>
        </w:tc>
        <w:tc>
          <w:tcPr>
            <w:tcW w:w="1246" w:type="pct"/>
            <w:shd w:val="clear" w:color="auto" w:fill="auto"/>
          </w:tcPr>
          <w:p w:rsidR="00597D60" w:rsidRPr="007D4D88" w:rsidRDefault="00597D60" w:rsidP="00597D60">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shd w:val="clear" w:color="auto" w:fill="auto"/>
          </w:tcPr>
          <w:p w:rsidR="00EC5AC4" w:rsidRPr="007D4D88" w:rsidRDefault="00EC5AC4" w:rsidP="00F43A12">
            <w:pPr>
              <w:ind w:left="57" w:right="57"/>
              <w:jc w:val="both"/>
              <w:rPr>
                <w:color w:val="000000"/>
                <w:sz w:val="24"/>
                <w:szCs w:val="24"/>
              </w:rPr>
            </w:pPr>
            <w:r w:rsidRPr="007D4D88">
              <w:rPr>
                <w:b/>
                <w:sz w:val="24"/>
                <w:szCs w:val="24"/>
              </w:rPr>
              <w:t>Виконано</w:t>
            </w:r>
            <w:r w:rsidRPr="007D4D88">
              <w:rPr>
                <w:color w:val="000000"/>
                <w:sz w:val="24"/>
                <w:szCs w:val="24"/>
              </w:rPr>
              <w:t xml:space="preserve"> </w:t>
            </w:r>
          </w:p>
          <w:p w:rsidR="00597D60" w:rsidRPr="007D4D88" w:rsidRDefault="00597D60" w:rsidP="00F43A12">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0A6572" w:rsidRPr="007D4D88" w:rsidTr="00CD6A86">
        <w:trPr>
          <w:trHeight w:val="90"/>
        </w:trPr>
        <w:tc>
          <w:tcPr>
            <w:tcW w:w="1295" w:type="pct"/>
            <w:vMerge w:val="restart"/>
            <w:shd w:val="clear" w:color="auto" w:fill="auto"/>
          </w:tcPr>
          <w:p w:rsidR="000A6572" w:rsidRPr="007D4D88" w:rsidRDefault="000A6572" w:rsidP="000A6572">
            <w:pPr>
              <w:ind w:left="57" w:right="57"/>
              <w:rPr>
                <w:color w:val="000000"/>
                <w:sz w:val="24"/>
                <w:szCs w:val="24"/>
              </w:rPr>
            </w:pPr>
            <w:r w:rsidRPr="007D4D88">
              <w:rPr>
                <w:color w:val="000000"/>
                <w:sz w:val="24"/>
                <w:szCs w:val="24"/>
              </w:rPr>
              <w:t>120. Забезпечення належного функціонування Підкомітету з питань географічних зазначень Комітету асоціації у торговельній конфігурації</w:t>
            </w:r>
          </w:p>
          <w:p w:rsidR="00597D60" w:rsidRPr="007D4D88" w:rsidRDefault="00597D60" w:rsidP="000A6572">
            <w:pPr>
              <w:ind w:left="57" w:right="57"/>
              <w:rPr>
                <w:color w:val="000000"/>
                <w:sz w:val="24"/>
                <w:szCs w:val="24"/>
              </w:rPr>
            </w:pPr>
          </w:p>
          <w:p w:rsidR="00597D60" w:rsidRPr="007D4D88" w:rsidRDefault="00597D60" w:rsidP="00FC73F7">
            <w:pPr>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 xml:space="preserve">1) проведення двосторонніх консультацій щодо розроблення </w:t>
            </w:r>
            <w:r w:rsidR="004500BF" w:rsidRPr="007D4D88">
              <w:rPr>
                <w:color w:val="000000"/>
                <w:sz w:val="24"/>
                <w:szCs w:val="24"/>
              </w:rPr>
              <w:t>проєкт</w:t>
            </w:r>
            <w:r w:rsidRPr="007D4D88">
              <w:rPr>
                <w:color w:val="000000"/>
                <w:sz w:val="24"/>
                <w:szCs w:val="24"/>
              </w:rPr>
              <w:t>у регламенту Підкомітету</w:t>
            </w:r>
          </w:p>
        </w:tc>
        <w:tc>
          <w:tcPr>
            <w:tcW w:w="2459" w:type="pct"/>
            <w:vMerge w:val="restart"/>
            <w:shd w:val="clear" w:color="auto" w:fill="auto"/>
          </w:tcPr>
          <w:p w:rsidR="00312858" w:rsidRPr="007D4D88" w:rsidRDefault="00312858" w:rsidP="00F43A12">
            <w:pPr>
              <w:ind w:left="57" w:right="57"/>
              <w:jc w:val="both"/>
              <w:rPr>
                <w:i/>
                <w:color w:val="000000"/>
                <w:sz w:val="24"/>
                <w:szCs w:val="24"/>
              </w:rPr>
            </w:pPr>
            <w:r w:rsidRPr="007D4D88">
              <w:rPr>
                <w:b/>
                <w:sz w:val="24"/>
                <w:szCs w:val="24"/>
              </w:rPr>
              <w:t>Викон</w:t>
            </w:r>
            <w:r w:rsidR="00906B79" w:rsidRPr="007D4D88">
              <w:rPr>
                <w:b/>
                <w:sz w:val="24"/>
                <w:szCs w:val="24"/>
              </w:rPr>
              <w:t xml:space="preserve">ано </w:t>
            </w:r>
            <w:r w:rsidRPr="007D4D88">
              <w:rPr>
                <w:i/>
                <w:color w:val="000000"/>
                <w:sz w:val="24"/>
                <w:szCs w:val="24"/>
              </w:rPr>
              <w:t>(строк виконання: до 31 грудня 2023 р.)</w:t>
            </w:r>
          </w:p>
          <w:p w:rsidR="00277C24" w:rsidRPr="007D4D88" w:rsidRDefault="00541015" w:rsidP="00F43A12">
            <w:pPr>
              <w:ind w:left="57" w:right="57"/>
              <w:jc w:val="both"/>
              <w:rPr>
                <w:sz w:val="24"/>
                <w:szCs w:val="24"/>
              </w:rPr>
            </w:pPr>
            <w:r w:rsidRPr="007D4D88">
              <w:rPr>
                <w:sz w:val="24"/>
                <w:szCs w:val="24"/>
              </w:rPr>
              <w:t xml:space="preserve">Забезпечено функціонування Підкомітету з питань географічних зазначень Комітету асоціації у торговельній конфігурації. </w:t>
            </w:r>
          </w:p>
          <w:p w:rsidR="00CA1B9C" w:rsidRPr="007D4D88" w:rsidRDefault="00541015" w:rsidP="009B33FA">
            <w:pPr>
              <w:ind w:left="57" w:right="57"/>
              <w:jc w:val="both"/>
              <w:rPr>
                <w:sz w:val="24"/>
                <w:szCs w:val="24"/>
              </w:rPr>
            </w:pPr>
            <w:r w:rsidRPr="007D4D88">
              <w:rPr>
                <w:sz w:val="24"/>
                <w:szCs w:val="24"/>
              </w:rPr>
              <w:t xml:space="preserve">18.05.2017 в м. Києві відбулось </w:t>
            </w:r>
            <w:r w:rsidR="00277C24" w:rsidRPr="007D4D88">
              <w:rPr>
                <w:sz w:val="24"/>
                <w:szCs w:val="24"/>
              </w:rPr>
              <w:t>Перше</w:t>
            </w:r>
            <w:r w:rsidRPr="007D4D88">
              <w:rPr>
                <w:sz w:val="24"/>
                <w:szCs w:val="24"/>
              </w:rPr>
              <w:t xml:space="preserve"> засідання Підкомітету, на якому було схвалено Регламент його роботи (https://cutt.ly/vT3zf4). 12.06.2018 у м. Брюсселі (Королівство Бельгія) відбулось </w:t>
            </w:r>
            <w:r w:rsidR="00277C24" w:rsidRPr="007D4D88">
              <w:rPr>
                <w:sz w:val="24"/>
                <w:szCs w:val="24"/>
              </w:rPr>
              <w:t>Друге</w:t>
            </w:r>
            <w:r w:rsidRPr="007D4D88">
              <w:rPr>
                <w:sz w:val="24"/>
                <w:szCs w:val="24"/>
              </w:rPr>
              <w:t xml:space="preserve"> засідання Підкомітету, 15.05.2019 проведено </w:t>
            </w:r>
            <w:r w:rsidR="00277C24" w:rsidRPr="007D4D88">
              <w:rPr>
                <w:sz w:val="24"/>
                <w:szCs w:val="24"/>
              </w:rPr>
              <w:t xml:space="preserve">Третє </w:t>
            </w:r>
            <w:r w:rsidRPr="007D4D88">
              <w:rPr>
                <w:sz w:val="24"/>
                <w:szCs w:val="24"/>
              </w:rPr>
              <w:t xml:space="preserve">засідання Підкомітету у м. Києві. Було обговорено пропозиції щодо внесення змін переліку ГЗ ЄС та України, які охороняються Сторонами відповідно до Угоди про асоціацію (зміни до додатків XXII-C та XXII-D). </w:t>
            </w:r>
            <w:r w:rsidR="00277C24" w:rsidRPr="007D4D88">
              <w:rPr>
                <w:sz w:val="24"/>
                <w:szCs w:val="24"/>
              </w:rPr>
              <w:t>Четверте засідання  Підкомітету заплановано на листопад 2020 року у форматі відеоконференції.</w:t>
            </w:r>
          </w:p>
        </w:tc>
      </w:tr>
      <w:tr w:rsidR="000A6572" w:rsidRPr="007D4D88" w:rsidTr="00CD6A86">
        <w:trPr>
          <w:trHeight w:val="90"/>
        </w:trPr>
        <w:tc>
          <w:tcPr>
            <w:tcW w:w="1295" w:type="pct"/>
            <w:vMerge/>
            <w:shd w:val="clear" w:color="auto" w:fill="auto"/>
          </w:tcPr>
          <w:p w:rsidR="000A6572" w:rsidRPr="007D4D88" w:rsidRDefault="000A6572"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 xml:space="preserve">2) розроблення </w:t>
            </w:r>
            <w:r w:rsidR="004500BF" w:rsidRPr="007D4D88">
              <w:rPr>
                <w:color w:val="000000"/>
                <w:sz w:val="24"/>
                <w:szCs w:val="24"/>
              </w:rPr>
              <w:t>проєкт</w:t>
            </w:r>
            <w:r w:rsidRPr="007D4D88">
              <w:rPr>
                <w:color w:val="000000"/>
                <w:sz w:val="24"/>
                <w:szCs w:val="24"/>
              </w:rPr>
              <w:t>у рішення щодо схвалення регламенту роботи Підкомітету</w:t>
            </w:r>
          </w:p>
        </w:tc>
        <w:tc>
          <w:tcPr>
            <w:tcW w:w="2459" w:type="pct"/>
            <w:vMerge/>
            <w:shd w:val="clear" w:color="auto" w:fill="auto"/>
          </w:tcPr>
          <w:p w:rsidR="000A6572" w:rsidRPr="007D4D88" w:rsidRDefault="000A6572" w:rsidP="00F43A12">
            <w:pPr>
              <w:ind w:left="57" w:right="57"/>
              <w:jc w:val="both"/>
              <w:rPr>
                <w:color w:val="000000"/>
                <w:sz w:val="24"/>
                <w:szCs w:val="24"/>
              </w:rPr>
            </w:pPr>
          </w:p>
        </w:tc>
      </w:tr>
      <w:tr w:rsidR="000A6572" w:rsidRPr="007D4D88" w:rsidTr="00CD6A86">
        <w:trPr>
          <w:trHeight w:val="90"/>
        </w:trPr>
        <w:tc>
          <w:tcPr>
            <w:tcW w:w="1295" w:type="pct"/>
            <w:vMerge/>
            <w:shd w:val="clear" w:color="auto" w:fill="auto"/>
          </w:tcPr>
          <w:p w:rsidR="000A6572" w:rsidRPr="007D4D88" w:rsidRDefault="000A6572"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3) прийняття та оприлюднення відповідного рішення</w:t>
            </w:r>
          </w:p>
        </w:tc>
        <w:tc>
          <w:tcPr>
            <w:tcW w:w="2459" w:type="pct"/>
            <w:vMerge/>
            <w:shd w:val="clear" w:color="auto" w:fill="auto"/>
          </w:tcPr>
          <w:p w:rsidR="000A6572" w:rsidRPr="007D4D88" w:rsidRDefault="000A6572" w:rsidP="00F43A12">
            <w:pPr>
              <w:ind w:left="57" w:right="57"/>
              <w:jc w:val="both"/>
              <w:rPr>
                <w:color w:val="000000"/>
                <w:sz w:val="24"/>
                <w:szCs w:val="24"/>
              </w:rPr>
            </w:pPr>
          </w:p>
        </w:tc>
      </w:tr>
      <w:tr w:rsidR="00FC73F7" w:rsidRPr="007D4D88" w:rsidTr="00CD6A86">
        <w:trPr>
          <w:trHeight w:val="90"/>
        </w:trPr>
        <w:tc>
          <w:tcPr>
            <w:tcW w:w="1295" w:type="pct"/>
            <w:vMerge w:val="restart"/>
            <w:shd w:val="clear" w:color="auto" w:fill="auto"/>
          </w:tcPr>
          <w:p w:rsidR="00FC73F7" w:rsidRPr="007D4D88" w:rsidRDefault="00FC73F7" w:rsidP="00822205">
            <w:pPr>
              <w:ind w:left="57" w:right="57"/>
              <w:rPr>
                <w:color w:val="000000"/>
                <w:sz w:val="24"/>
                <w:szCs w:val="24"/>
              </w:rPr>
            </w:pPr>
            <w:r w:rsidRPr="007D4D88">
              <w:rPr>
                <w:color w:val="000000"/>
                <w:sz w:val="24"/>
                <w:szCs w:val="24"/>
              </w:rPr>
              <w:t>121. Визначення поняття промисловий зразок відповідно до положень Угоди про асоціацію</w:t>
            </w:r>
          </w:p>
          <w:p w:rsidR="00FC73F7" w:rsidRPr="007D4D88" w:rsidRDefault="00FC73F7" w:rsidP="000A6572">
            <w:pPr>
              <w:ind w:left="57" w:right="57"/>
              <w:rPr>
                <w:color w:val="000000"/>
                <w:sz w:val="24"/>
                <w:szCs w:val="24"/>
              </w:rPr>
            </w:pPr>
          </w:p>
          <w:p w:rsidR="00FC73F7" w:rsidRPr="007D4D88" w:rsidRDefault="00FC73F7" w:rsidP="00FC73F7">
            <w:pPr>
              <w:rPr>
                <w:color w:val="000000"/>
                <w:sz w:val="24"/>
                <w:szCs w:val="24"/>
              </w:rPr>
            </w:pPr>
          </w:p>
        </w:tc>
        <w:tc>
          <w:tcPr>
            <w:tcW w:w="1246" w:type="pct"/>
            <w:shd w:val="clear" w:color="auto" w:fill="auto"/>
          </w:tcPr>
          <w:p w:rsidR="00FC73F7" w:rsidRPr="007D4D88" w:rsidRDefault="00FC73F7"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FC73F7" w:rsidRPr="007D4D88" w:rsidRDefault="00FC73F7"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6B2A6C" w:rsidRPr="007D4D88" w:rsidRDefault="006B2A6C" w:rsidP="006B2A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FC73F7" w:rsidRPr="007D4D88" w:rsidRDefault="006B2A6C" w:rsidP="006B2A6C">
            <w:pPr>
              <w:spacing w:after="120"/>
              <w:ind w:left="57" w:right="57"/>
              <w:jc w:val="both"/>
              <w:rPr>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FC73F7" w:rsidRPr="007D4D88" w:rsidTr="00CD6A86">
        <w:trPr>
          <w:trHeight w:val="90"/>
        </w:trPr>
        <w:tc>
          <w:tcPr>
            <w:tcW w:w="1295" w:type="pct"/>
            <w:vMerge/>
            <w:shd w:val="clear" w:color="auto" w:fill="auto"/>
          </w:tcPr>
          <w:p w:rsidR="00FC73F7" w:rsidRPr="007D4D88" w:rsidRDefault="00FC73F7" w:rsidP="000A6572">
            <w:pPr>
              <w:ind w:left="57" w:right="57"/>
              <w:rPr>
                <w:color w:val="000000"/>
                <w:sz w:val="24"/>
                <w:szCs w:val="24"/>
              </w:rPr>
            </w:pPr>
          </w:p>
        </w:tc>
        <w:tc>
          <w:tcPr>
            <w:tcW w:w="1246" w:type="pct"/>
            <w:shd w:val="clear" w:color="auto" w:fill="auto"/>
          </w:tcPr>
          <w:p w:rsidR="00FC73F7" w:rsidRPr="007D4D88" w:rsidRDefault="00FC73F7"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FC73F7" w:rsidRPr="007D4D88" w:rsidRDefault="00FC73F7" w:rsidP="00F43A12">
            <w:pPr>
              <w:ind w:left="57" w:right="57"/>
              <w:jc w:val="both"/>
              <w:rPr>
                <w:color w:val="000000"/>
                <w:sz w:val="24"/>
                <w:szCs w:val="24"/>
              </w:rPr>
            </w:pPr>
          </w:p>
        </w:tc>
      </w:tr>
      <w:tr w:rsidR="00FC73F7" w:rsidRPr="007D4D88" w:rsidTr="00CD6A86">
        <w:trPr>
          <w:trHeight w:val="90"/>
        </w:trPr>
        <w:tc>
          <w:tcPr>
            <w:tcW w:w="1295" w:type="pct"/>
            <w:vMerge/>
            <w:shd w:val="clear" w:color="auto" w:fill="auto"/>
          </w:tcPr>
          <w:p w:rsidR="00FC73F7" w:rsidRPr="007D4D88" w:rsidRDefault="00FC73F7" w:rsidP="000A6572">
            <w:pPr>
              <w:ind w:left="57" w:right="57"/>
              <w:rPr>
                <w:color w:val="000000"/>
                <w:sz w:val="24"/>
                <w:szCs w:val="24"/>
              </w:rPr>
            </w:pPr>
          </w:p>
        </w:tc>
        <w:tc>
          <w:tcPr>
            <w:tcW w:w="1246" w:type="pct"/>
            <w:shd w:val="clear" w:color="auto" w:fill="auto"/>
          </w:tcPr>
          <w:p w:rsidR="00FC73F7" w:rsidRPr="007D4D88" w:rsidRDefault="00FC73F7"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FC73F7" w:rsidRPr="007D4D88" w:rsidRDefault="00FC73F7" w:rsidP="00F43A12">
            <w:pPr>
              <w:ind w:left="57" w:right="57"/>
              <w:jc w:val="both"/>
              <w:rPr>
                <w:color w:val="000000"/>
                <w:sz w:val="24"/>
                <w:szCs w:val="24"/>
              </w:rPr>
            </w:pPr>
          </w:p>
        </w:tc>
      </w:tr>
      <w:tr w:rsidR="000A4244" w:rsidRPr="007D4D88" w:rsidTr="00CD6A86">
        <w:trPr>
          <w:trHeight w:val="90"/>
        </w:trPr>
        <w:tc>
          <w:tcPr>
            <w:tcW w:w="1295" w:type="pct"/>
            <w:vMerge w:val="restart"/>
            <w:shd w:val="clear" w:color="auto" w:fill="auto"/>
          </w:tcPr>
          <w:p w:rsidR="000A4244" w:rsidRPr="007D4D88" w:rsidRDefault="000A4244" w:rsidP="000A6572">
            <w:pPr>
              <w:ind w:left="57" w:right="57"/>
              <w:rPr>
                <w:color w:val="000000"/>
                <w:sz w:val="24"/>
                <w:szCs w:val="24"/>
              </w:rPr>
            </w:pPr>
            <w:r w:rsidRPr="007D4D88">
              <w:rPr>
                <w:color w:val="000000"/>
                <w:sz w:val="24"/>
                <w:szCs w:val="24"/>
              </w:rPr>
              <w:t>122. Визначення вимог щодо охорони промислових зразків відповідно до положень Угоди про асоціацію</w:t>
            </w:r>
          </w:p>
          <w:p w:rsidR="000A4244" w:rsidRPr="007D4D88" w:rsidRDefault="000A4244" w:rsidP="000A6572">
            <w:pPr>
              <w:ind w:left="57" w:right="57"/>
              <w:rPr>
                <w:color w:val="000000"/>
                <w:sz w:val="24"/>
                <w:szCs w:val="24"/>
              </w:rPr>
            </w:pPr>
          </w:p>
          <w:p w:rsidR="000A4244" w:rsidRPr="007D4D88" w:rsidRDefault="000A4244" w:rsidP="000A4244">
            <w:pPr>
              <w:rPr>
                <w:color w:val="000000"/>
                <w:sz w:val="24"/>
                <w:szCs w:val="24"/>
              </w:rPr>
            </w:pPr>
          </w:p>
        </w:tc>
        <w:tc>
          <w:tcPr>
            <w:tcW w:w="1246" w:type="pct"/>
            <w:shd w:val="clear" w:color="auto" w:fill="auto"/>
          </w:tcPr>
          <w:p w:rsidR="000A4244" w:rsidRPr="007D4D88" w:rsidRDefault="000A4244"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A4244" w:rsidRPr="007D4D88" w:rsidRDefault="000A4244"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6B2A6C" w:rsidRPr="007D4D88" w:rsidRDefault="006B2A6C" w:rsidP="006B2A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A4244" w:rsidRPr="007D4D88" w:rsidRDefault="006B2A6C" w:rsidP="006B2A6C">
            <w:pPr>
              <w:ind w:left="57" w:right="57"/>
              <w:jc w:val="both"/>
              <w:rPr>
                <w:i/>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val="restart"/>
            <w:shd w:val="clear" w:color="auto" w:fill="auto"/>
          </w:tcPr>
          <w:p w:rsidR="000A4244" w:rsidRPr="007D4D88" w:rsidRDefault="000A4244" w:rsidP="000A6572">
            <w:pPr>
              <w:ind w:left="57" w:right="57"/>
              <w:rPr>
                <w:color w:val="000000"/>
                <w:sz w:val="24"/>
                <w:szCs w:val="24"/>
              </w:rPr>
            </w:pPr>
            <w:r w:rsidRPr="007D4D88">
              <w:rPr>
                <w:color w:val="000000"/>
                <w:sz w:val="24"/>
                <w:szCs w:val="24"/>
              </w:rPr>
              <w:t>123. Встановлення строків дії охорони промислових зразків відповідно до положень Угоди про асоціацію</w:t>
            </w:r>
          </w:p>
          <w:p w:rsidR="000A4244" w:rsidRPr="007D4D88" w:rsidRDefault="000A4244" w:rsidP="000A6572">
            <w:pPr>
              <w:ind w:left="57" w:right="57"/>
              <w:rPr>
                <w:color w:val="000000"/>
                <w:sz w:val="24"/>
                <w:szCs w:val="24"/>
              </w:rPr>
            </w:pPr>
          </w:p>
          <w:p w:rsidR="000A4244" w:rsidRPr="007D4D88" w:rsidRDefault="000A4244" w:rsidP="000A4244">
            <w:pPr>
              <w:rPr>
                <w:color w:val="000000"/>
                <w:sz w:val="24"/>
                <w:szCs w:val="24"/>
              </w:rPr>
            </w:pPr>
          </w:p>
        </w:tc>
        <w:tc>
          <w:tcPr>
            <w:tcW w:w="1246" w:type="pct"/>
            <w:shd w:val="clear" w:color="auto" w:fill="auto"/>
          </w:tcPr>
          <w:p w:rsidR="000A4244" w:rsidRPr="007D4D88" w:rsidRDefault="000A4244" w:rsidP="000A6572">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A4244" w:rsidRPr="007D4D88" w:rsidRDefault="000A4244"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342951" w:rsidRPr="007D4D88" w:rsidRDefault="00342951" w:rsidP="00342951">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A4244" w:rsidRPr="007D4D88" w:rsidRDefault="00342951" w:rsidP="00342951">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val="restart"/>
            <w:shd w:val="clear" w:color="auto" w:fill="auto"/>
          </w:tcPr>
          <w:p w:rsidR="000A4244" w:rsidRPr="007D4D88" w:rsidRDefault="000A4244" w:rsidP="000A6572">
            <w:pPr>
              <w:ind w:left="57" w:right="57"/>
              <w:rPr>
                <w:color w:val="000000"/>
                <w:sz w:val="24"/>
                <w:szCs w:val="24"/>
              </w:rPr>
            </w:pPr>
            <w:r w:rsidRPr="007D4D88">
              <w:rPr>
                <w:color w:val="000000"/>
                <w:sz w:val="24"/>
                <w:szCs w:val="24"/>
              </w:rPr>
              <w:t>124. Передбачення визнання недійсним або відмови у реєстрації промислових зразків відповідно до положень Угоди про асоціацію</w:t>
            </w:r>
          </w:p>
          <w:p w:rsidR="000A4244" w:rsidRPr="007D4D88" w:rsidRDefault="000A4244" w:rsidP="000A6572">
            <w:pPr>
              <w:ind w:left="57" w:right="57"/>
              <w:rPr>
                <w:color w:val="000000"/>
                <w:sz w:val="24"/>
                <w:szCs w:val="24"/>
              </w:rPr>
            </w:pPr>
          </w:p>
          <w:p w:rsidR="000A4244" w:rsidRPr="007D4D88" w:rsidRDefault="000A4244" w:rsidP="000A4244">
            <w:pPr>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A4244" w:rsidRPr="007D4D88" w:rsidRDefault="000A4244"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342951" w:rsidRPr="007D4D88" w:rsidRDefault="00342951" w:rsidP="00342951">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A4244" w:rsidRPr="007D4D88" w:rsidRDefault="00342951" w:rsidP="00342951">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val="restart"/>
            <w:shd w:val="clear" w:color="auto" w:fill="auto"/>
          </w:tcPr>
          <w:p w:rsidR="000A4244" w:rsidRPr="007D4D88" w:rsidRDefault="000A4244" w:rsidP="000A6572">
            <w:pPr>
              <w:ind w:left="57" w:right="57"/>
              <w:rPr>
                <w:color w:val="000000"/>
                <w:sz w:val="24"/>
                <w:szCs w:val="24"/>
              </w:rPr>
            </w:pPr>
            <w:r w:rsidRPr="007D4D88">
              <w:rPr>
                <w:color w:val="000000"/>
                <w:sz w:val="24"/>
                <w:szCs w:val="24"/>
              </w:rPr>
              <w:t>125. Визначення прав, що надаються власнику промислового зразка, та винятків з таких прав відповідно до положень Угоди про асоціацію</w:t>
            </w:r>
          </w:p>
          <w:p w:rsidR="000A4244" w:rsidRPr="007D4D88" w:rsidRDefault="000A4244" w:rsidP="000A6572">
            <w:pPr>
              <w:ind w:left="57" w:right="57"/>
              <w:rPr>
                <w:color w:val="000000"/>
                <w:sz w:val="24"/>
                <w:szCs w:val="24"/>
              </w:rPr>
            </w:pPr>
          </w:p>
          <w:p w:rsidR="000A4244" w:rsidRPr="007D4D88" w:rsidRDefault="000A4244" w:rsidP="000A4244">
            <w:pPr>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A4244" w:rsidRPr="007D4D88" w:rsidRDefault="000A4244"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342951" w:rsidRPr="007D4D88" w:rsidRDefault="00342951" w:rsidP="00342951">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A4244" w:rsidRPr="007D4D88" w:rsidRDefault="00342951" w:rsidP="00342951">
            <w:pPr>
              <w:ind w:left="57" w:right="57"/>
              <w:jc w:val="both"/>
              <w:rPr>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val="restart"/>
            <w:shd w:val="clear" w:color="auto" w:fill="auto"/>
          </w:tcPr>
          <w:p w:rsidR="000A4244" w:rsidRPr="007D4D88" w:rsidRDefault="000A4244" w:rsidP="000A6572">
            <w:pPr>
              <w:ind w:left="57" w:right="57"/>
              <w:rPr>
                <w:color w:val="000000"/>
                <w:sz w:val="24"/>
                <w:szCs w:val="24"/>
              </w:rPr>
            </w:pPr>
            <w:r w:rsidRPr="007D4D88">
              <w:rPr>
                <w:color w:val="000000"/>
                <w:sz w:val="24"/>
                <w:szCs w:val="24"/>
              </w:rPr>
              <w:t>126. Визначення взаємозв’язку між промисловим зразком та авторським правом відповідно до положень Угоди про асоціацію</w:t>
            </w:r>
          </w:p>
          <w:p w:rsidR="000A4244" w:rsidRPr="007D4D88" w:rsidRDefault="000A4244" w:rsidP="007858E3">
            <w:pPr>
              <w:ind w:left="57" w:right="57"/>
              <w:rPr>
                <w:color w:val="000000"/>
                <w:sz w:val="24"/>
                <w:szCs w:val="24"/>
              </w:rPr>
            </w:pPr>
          </w:p>
          <w:p w:rsidR="000A4244" w:rsidRPr="007D4D88" w:rsidRDefault="000A4244" w:rsidP="000A4244">
            <w:pPr>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A4244" w:rsidRPr="007D4D88" w:rsidRDefault="000A4244" w:rsidP="00F43A12">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342951" w:rsidRPr="007D4D88" w:rsidRDefault="00342951" w:rsidP="00342951">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A4244" w:rsidRPr="007D4D88" w:rsidRDefault="00342951" w:rsidP="00342951">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4244" w:rsidRPr="007D4D88" w:rsidTr="00CD6A86">
        <w:trPr>
          <w:trHeight w:val="90"/>
        </w:trPr>
        <w:tc>
          <w:tcPr>
            <w:tcW w:w="1295" w:type="pct"/>
            <w:vMerge/>
            <w:shd w:val="clear" w:color="auto" w:fill="auto"/>
          </w:tcPr>
          <w:p w:rsidR="000A4244" w:rsidRPr="007D4D88" w:rsidRDefault="000A4244" w:rsidP="000A6572">
            <w:pPr>
              <w:ind w:left="57" w:right="57"/>
              <w:rPr>
                <w:color w:val="000000"/>
                <w:sz w:val="24"/>
                <w:szCs w:val="24"/>
              </w:rPr>
            </w:pPr>
          </w:p>
        </w:tc>
        <w:tc>
          <w:tcPr>
            <w:tcW w:w="1246" w:type="pct"/>
            <w:shd w:val="clear" w:color="auto" w:fill="auto"/>
          </w:tcPr>
          <w:p w:rsidR="000A4244" w:rsidRPr="007D4D88" w:rsidRDefault="000A4244"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0A4244" w:rsidRPr="007D4D88" w:rsidRDefault="000A4244" w:rsidP="00F43A12">
            <w:pPr>
              <w:ind w:left="57" w:right="57"/>
              <w:jc w:val="both"/>
              <w:rPr>
                <w:color w:val="000000"/>
                <w:sz w:val="24"/>
                <w:szCs w:val="24"/>
              </w:rPr>
            </w:pPr>
          </w:p>
        </w:tc>
      </w:tr>
      <w:tr w:rsidR="000A6572" w:rsidRPr="007D4D88" w:rsidTr="00CD6A86">
        <w:trPr>
          <w:trHeight w:val="1100"/>
        </w:trPr>
        <w:tc>
          <w:tcPr>
            <w:tcW w:w="1295"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127. Дотримання положень Декларації стосовно Угоди ТРІПС та охорони здоров’я (Дохійської декларації)</w:t>
            </w:r>
          </w:p>
          <w:p w:rsidR="00392F2B" w:rsidRPr="007D4D88" w:rsidRDefault="00392F2B" w:rsidP="00392F2B">
            <w:pPr>
              <w:ind w:left="57" w:right="57"/>
              <w:rPr>
                <w:color w:val="000000"/>
                <w:sz w:val="24"/>
                <w:szCs w:val="24"/>
              </w:rPr>
            </w:pPr>
          </w:p>
          <w:p w:rsidR="00392F2B" w:rsidRPr="007D4D88" w:rsidRDefault="00392F2B" w:rsidP="000A6572">
            <w:pPr>
              <w:ind w:left="57" w:right="57"/>
              <w:rPr>
                <w:color w:val="000000"/>
                <w:sz w:val="24"/>
                <w:szCs w:val="24"/>
              </w:rPr>
            </w:pPr>
          </w:p>
          <w:p w:rsidR="00392F2B" w:rsidRPr="007D4D88" w:rsidRDefault="00392F2B" w:rsidP="000A6572">
            <w:pPr>
              <w:ind w:left="57" w:right="57"/>
              <w:rPr>
                <w:color w:val="000000"/>
                <w:sz w:val="24"/>
                <w:szCs w:val="24"/>
              </w:rPr>
            </w:pPr>
          </w:p>
        </w:tc>
        <w:tc>
          <w:tcPr>
            <w:tcW w:w="1246" w:type="pct"/>
            <w:shd w:val="clear" w:color="auto" w:fill="auto"/>
          </w:tcPr>
          <w:p w:rsidR="000A6572" w:rsidRPr="007D4D88" w:rsidRDefault="000A6572" w:rsidP="000A6572">
            <w:pPr>
              <w:ind w:left="57" w:right="57"/>
              <w:rPr>
                <w:sz w:val="24"/>
                <w:szCs w:val="24"/>
              </w:rPr>
            </w:pPr>
            <w:r w:rsidRPr="007D4D88">
              <w:rPr>
                <w:sz w:val="24"/>
                <w:szCs w:val="24"/>
              </w:rPr>
              <w:t>забезпечення дотримання положень Дохійської декларації та Протоколу про внесення змін до Угоди ТРІПС</w:t>
            </w:r>
          </w:p>
        </w:tc>
        <w:tc>
          <w:tcPr>
            <w:tcW w:w="2459" w:type="pct"/>
            <w:shd w:val="clear" w:color="auto" w:fill="auto"/>
          </w:tcPr>
          <w:p w:rsidR="000A6572" w:rsidRPr="007D4D88" w:rsidRDefault="000A6572" w:rsidP="00F43A12">
            <w:pPr>
              <w:ind w:left="57" w:right="57"/>
              <w:jc w:val="both"/>
              <w:rPr>
                <w:i/>
                <w:color w:val="000000"/>
                <w:sz w:val="24"/>
                <w:szCs w:val="24"/>
              </w:rPr>
            </w:pPr>
            <w:r w:rsidRPr="007D4D88">
              <w:rPr>
                <w:b/>
                <w:bCs/>
                <w:sz w:val="24"/>
                <w:szCs w:val="24"/>
              </w:rPr>
              <w:t>Виконується</w:t>
            </w:r>
            <w:r w:rsidR="009159C3" w:rsidRPr="007D4D88">
              <w:rPr>
                <w:b/>
                <w:bCs/>
                <w:sz w:val="24"/>
                <w:szCs w:val="24"/>
              </w:rPr>
              <w:t xml:space="preserve"> </w:t>
            </w:r>
            <w:r w:rsidR="009159C3" w:rsidRPr="007D4D88">
              <w:rPr>
                <w:i/>
                <w:color w:val="000000"/>
                <w:sz w:val="24"/>
                <w:szCs w:val="24"/>
              </w:rPr>
              <w:t>(строк виконання: до 31 грудня 2023 р.)</w:t>
            </w:r>
          </w:p>
          <w:p w:rsidR="00BA748C" w:rsidRPr="007D4D88" w:rsidRDefault="00BA748C" w:rsidP="00F43A12">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w:t>
            </w:r>
            <w:r w:rsidR="00342951" w:rsidRPr="007D4D88">
              <w:rPr>
                <w:sz w:val="24"/>
                <w:szCs w:val="24"/>
              </w:rPr>
              <w:t>)</w:t>
            </w:r>
            <w:r w:rsidRPr="007D4D88">
              <w:rPr>
                <w:sz w:val="24"/>
                <w:szCs w:val="24"/>
              </w:rPr>
              <w:t>. Профільний Комітет ВРУ повідомлено 08.12.2019.</w:t>
            </w:r>
          </w:p>
          <w:p w:rsidR="00BA748C" w:rsidRPr="007D4D88" w:rsidRDefault="00BA748C" w:rsidP="00F43A12">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BA748C" w:rsidRPr="007D4D88" w:rsidRDefault="00BA748C" w:rsidP="00F43A12">
            <w:pPr>
              <w:ind w:left="57" w:right="57"/>
              <w:jc w:val="both"/>
              <w:rPr>
                <w:i/>
                <w:color w:val="000000"/>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1823A8" w:rsidRPr="007D4D88" w:rsidTr="00CD6A86">
        <w:trPr>
          <w:trHeight w:val="90"/>
        </w:trPr>
        <w:tc>
          <w:tcPr>
            <w:tcW w:w="1295" w:type="pct"/>
            <w:vMerge w:val="restart"/>
            <w:shd w:val="clear" w:color="auto" w:fill="auto"/>
          </w:tcPr>
          <w:p w:rsidR="001823A8" w:rsidRPr="007D4D88" w:rsidRDefault="001823A8" w:rsidP="000A6572">
            <w:pPr>
              <w:ind w:left="57" w:right="57"/>
              <w:rPr>
                <w:color w:val="000000"/>
                <w:sz w:val="24"/>
                <w:szCs w:val="24"/>
              </w:rPr>
            </w:pPr>
            <w:r w:rsidRPr="007D4D88">
              <w:rPr>
                <w:color w:val="000000"/>
                <w:sz w:val="24"/>
                <w:szCs w:val="24"/>
              </w:rPr>
              <w:t>128. Визначення додаткового охоронного сертифіката відповідно до положень Угоди про асоціацію</w:t>
            </w:r>
          </w:p>
          <w:p w:rsidR="001823A8" w:rsidRPr="007D4D88" w:rsidRDefault="001823A8" w:rsidP="000A6572">
            <w:pPr>
              <w:ind w:left="57" w:right="57"/>
              <w:rPr>
                <w:color w:val="000000"/>
                <w:sz w:val="24"/>
                <w:szCs w:val="24"/>
              </w:rPr>
            </w:pPr>
          </w:p>
          <w:p w:rsidR="001823A8" w:rsidRPr="007D4D88" w:rsidRDefault="001823A8" w:rsidP="001823A8">
            <w:pPr>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Закону України “Про охорону прав на винаходи і корисні моделі” щодо визначення додаткового охоронного сертифікату відповідно до положень Угоди про асоціацію</w:t>
            </w:r>
          </w:p>
        </w:tc>
        <w:tc>
          <w:tcPr>
            <w:tcW w:w="2459" w:type="pct"/>
            <w:vMerge w:val="restart"/>
            <w:shd w:val="clear" w:color="auto" w:fill="auto"/>
          </w:tcPr>
          <w:p w:rsidR="001823A8" w:rsidRPr="007D4D88" w:rsidRDefault="001823A8" w:rsidP="00F43A12">
            <w:pPr>
              <w:ind w:left="57" w:right="57"/>
              <w:jc w:val="both"/>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7F1" w:rsidRPr="007D4D88" w:rsidRDefault="002057F1" w:rsidP="002057F1">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7F1" w:rsidRPr="007D4D88" w:rsidRDefault="002057F1" w:rsidP="002057F1">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1823A8" w:rsidRPr="007D4D88" w:rsidRDefault="002057F1" w:rsidP="002057F1">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1823A8" w:rsidRPr="007D4D88" w:rsidTr="00CD6A86">
        <w:trPr>
          <w:trHeight w:val="90"/>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823A8" w:rsidRPr="007D4D88" w:rsidRDefault="001823A8" w:rsidP="00F43A12">
            <w:pPr>
              <w:ind w:left="57" w:right="57"/>
              <w:jc w:val="both"/>
              <w:rPr>
                <w:color w:val="000000"/>
                <w:sz w:val="24"/>
                <w:szCs w:val="24"/>
              </w:rPr>
            </w:pPr>
          </w:p>
        </w:tc>
      </w:tr>
      <w:tr w:rsidR="001823A8" w:rsidRPr="007D4D88" w:rsidTr="00CD6A86">
        <w:trPr>
          <w:trHeight w:val="90"/>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1823A8" w:rsidRPr="007D4D88" w:rsidRDefault="001823A8" w:rsidP="00F43A12">
            <w:pPr>
              <w:ind w:left="57" w:right="57"/>
              <w:jc w:val="both"/>
              <w:rPr>
                <w:color w:val="000000"/>
                <w:sz w:val="24"/>
                <w:szCs w:val="24"/>
              </w:rPr>
            </w:pPr>
          </w:p>
        </w:tc>
      </w:tr>
      <w:tr w:rsidR="001823A8" w:rsidRPr="007D4D88" w:rsidTr="00CD6A86">
        <w:trPr>
          <w:trHeight w:val="90"/>
        </w:trPr>
        <w:tc>
          <w:tcPr>
            <w:tcW w:w="1295" w:type="pct"/>
            <w:vMerge w:val="restart"/>
            <w:shd w:val="clear" w:color="auto" w:fill="auto"/>
          </w:tcPr>
          <w:p w:rsidR="001823A8" w:rsidRPr="007D4D88" w:rsidRDefault="001823A8" w:rsidP="000A6572">
            <w:pPr>
              <w:ind w:left="57" w:right="57"/>
              <w:rPr>
                <w:sz w:val="24"/>
                <w:szCs w:val="24"/>
              </w:rPr>
            </w:pPr>
            <w:r w:rsidRPr="007D4D88">
              <w:rPr>
                <w:sz w:val="24"/>
                <w:szCs w:val="24"/>
              </w:rPr>
              <w:t>129. Забезпечення охорони винаходів у галузі біотехнологій відповідно до положень Угоди про асоціацію</w:t>
            </w:r>
          </w:p>
          <w:p w:rsidR="001823A8" w:rsidRPr="007D4D88" w:rsidRDefault="001823A8" w:rsidP="000A6572">
            <w:pPr>
              <w:ind w:left="57" w:right="57"/>
              <w:rPr>
                <w:sz w:val="24"/>
                <w:szCs w:val="24"/>
              </w:rPr>
            </w:pPr>
          </w:p>
          <w:p w:rsidR="001823A8" w:rsidRPr="007D4D88" w:rsidRDefault="001823A8" w:rsidP="00DC0652">
            <w:pPr>
              <w:ind w:left="57" w:right="57"/>
              <w:rPr>
                <w:color w:val="000000"/>
                <w:sz w:val="24"/>
                <w:szCs w:val="24"/>
              </w:rPr>
            </w:pPr>
          </w:p>
          <w:p w:rsidR="001823A8" w:rsidRPr="007D4D88" w:rsidRDefault="001823A8" w:rsidP="001823A8">
            <w:pPr>
              <w:rPr>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Закону України “Про охорону прав на винаходи і корисні моделі” щодо охорони винаходів у галузі біотехнологій відповідно до положень Угоди про асоціацію</w:t>
            </w:r>
          </w:p>
        </w:tc>
        <w:tc>
          <w:tcPr>
            <w:tcW w:w="2459" w:type="pct"/>
            <w:vMerge w:val="restart"/>
            <w:shd w:val="clear" w:color="auto" w:fill="auto"/>
          </w:tcPr>
          <w:p w:rsidR="001823A8" w:rsidRPr="007D4D88" w:rsidRDefault="001823A8" w:rsidP="00F43A12">
            <w:pPr>
              <w:ind w:left="57" w:right="57"/>
              <w:jc w:val="both"/>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7F1" w:rsidRPr="007D4D88" w:rsidRDefault="002057F1" w:rsidP="002057F1">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7F1" w:rsidRPr="007D4D88" w:rsidRDefault="002057F1" w:rsidP="002057F1">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1823A8" w:rsidRPr="007D4D88" w:rsidRDefault="002057F1" w:rsidP="002057F1">
            <w:pPr>
              <w:ind w:left="57" w:right="57"/>
              <w:jc w:val="both"/>
              <w:rPr>
                <w:color w:val="000000"/>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1823A8" w:rsidRPr="007D4D88" w:rsidTr="00CD6A86">
        <w:trPr>
          <w:trHeight w:val="90"/>
        </w:trPr>
        <w:tc>
          <w:tcPr>
            <w:tcW w:w="1295" w:type="pct"/>
            <w:vMerge/>
            <w:shd w:val="clear" w:color="auto" w:fill="auto"/>
          </w:tcPr>
          <w:p w:rsidR="001823A8" w:rsidRPr="007D4D88" w:rsidRDefault="001823A8" w:rsidP="000A6572">
            <w:pPr>
              <w:ind w:left="57" w:right="57"/>
              <w:rPr>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823A8" w:rsidRPr="007D4D88" w:rsidRDefault="001823A8" w:rsidP="00F43A12">
            <w:pPr>
              <w:ind w:left="57" w:right="57"/>
              <w:jc w:val="both"/>
              <w:rPr>
                <w:color w:val="000000"/>
                <w:sz w:val="24"/>
                <w:szCs w:val="24"/>
              </w:rPr>
            </w:pPr>
          </w:p>
        </w:tc>
      </w:tr>
      <w:tr w:rsidR="001823A8" w:rsidRPr="007D4D88" w:rsidTr="00CD6A86">
        <w:trPr>
          <w:trHeight w:val="90"/>
        </w:trPr>
        <w:tc>
          <w:tcPr>
            <w:tcW w:w="1295" w:type="pct"/>
            <w:vMerge/>
            <w:shd w:val="clear" w:color="auto" w:fill="auto"/>
          </w:tcPr>
          <w:p w:rsidR="001823A8" w:rsidRPr="007D4D88" w:rsidRDefault="001823A8" w:rsidP="000A6572">
            <w:pPr>
              <w:ind w:left="57" w:right="57"/>
              <w:rPr>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1823A8" w:rsidRPr="007D4D88" w:rsidRDefault="001823A8" w:rsidP="00F43A12">
            <w:pPr>
              <w:ind w:left="57" w:right="57"/>
              <w:jc w:val="both"/>
              <w:rPr>
                <w:color w:val="000000"/>
                <w:sz w:val="24"/>
                <w:szCs w:val="24"/>
              </w:rPr>
            </w:pPr>
          </w:p>
        </w:tc>
      </w:tr>
      <w:tr w:rsidR="001823A8" w:rsidRPr="007D4D88" w:rsidTr="00CD6A86">
        <w:trPr>
          <w:trHeight w:val="304"/>
        </w:trPr>
        <w:tc>
          <w:tcPr>
            <w:tcW w:w="1295" w:type="pct"/>
            <w:vMerge w:val="restart"/>
            <w:shd w:val="clear" w:color="auto" w:fill="auto"/>
          </w:tcPr>
          <w:p w:rsidR="001823A8" w:rsidRPr="007D4D88" w:rsidRDefault="001823A8" w:rsidP="000A6572">
            <w:pPr>
              <w:ind w:left="57" w:right="57"/>
              <w:rPr>
                <w:color w:val="000000"/>
                <w:sz w:val="24"/>
                <w:szCs w:val="24"/>
              </w:rPr>
            </w:pPr>
            <w:r w:rsidRPr="007D4D88">
              <w:rPr>
                <w:color w:val="000000"/>
                <w:sz w:val="24"/>
                <w:szCs w:val="24"/>
              </w:rPr>
              <w:t>132. Визначення топології інтегральних мікросхем відповідно до положень Угоди про асоціацію</w:t>
            </w:r>
          </w:p>
          <w:p w:rsidR="001823A8" w:rsidRPr="007D4D88" w:rsidRDefault="001823A8" w:rsidP="000A6572">
            <w:pPr>
              <w:ind w:left="57" w:right="57"/>
              <w:rPr>
                <w:color w:val="000000"/>
                <w:sz w:val="24"/>
                <w:szCs w:val="24"/>
              </w:rPr>
            </w:pPr>
          </w:p>
          <w:p w:rsidR="001823A8" w:rsidRPr="007D4D88" w:rsidRDefault="001823A8" w:rsidP="004A24AA">
            <w:pPr>
              <w:ind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охорони прав на компонування напівпровідникових виробів</w:t>
            </w:r>
          </w:p>
        </w:tc>
        <w:tc>
          <w:tcPr>
            <w:tcW w:w="2459" w:type="pct"/>
            <w:vMerge w:val="restart"/>
            <w:shd w:val="clear" w:color="auto" w:fill="auto"/>
          </w:tcPr>
          <w:p w:rsidR="001823A8" w:rsidRPr="007D4D88" w:rsidRDefault="001823A8" w:rsidP="00F43A12">
            <w:pPr>
              <w:ind w:left="57" w:right="57"/>
              <w:jc w:val="both"/>
              <w:rPr>
                <w:b/>
                <w:bCs/>
                <w:sz w:val="24"/>
                <w:szCs w:val="24"/>
              </w:rPr>
            </w:pPr>
            <w:r w:rsidRPr="007D4D88">
              <w:rPr>
                <w:b/>
                <w:bCs/>
                <w:sz w:val="24"/>
                <w:szCs w:val="24"/>
              </w:rPr>
              <w:t xml:space="preserve">Виконано </w:t>
            </w:r>
            <w:r w:rsidRPr="007D4D88">
              <w:rPr>
                <w:i/>
                <w:color w:val="000000"/>
                <w:sz w:val="24"/>
                <w:szCs w:val="24"/>
              </w:rPr>
              <w:t>(строк виконання: до 31 грудня 2023 р.)</w:t>
            </w:r>
          </w:p>
          <w:p w:rsidR="001823A8" w:rsidRPr="007D4D88" w:rsidRDefault="001823A8" w:rsidP="00F43A12">
            <w:pPr>
              <w:ind w:left="57" w:right="57"/>
              <w:jc w:val="both"/>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охорони прав на компонування напівпровідникових виробів”</w:t>
            </w:r>
            <w:r w:rsidRPr="007D4D88">
              <w:rPr>
                <w:sz w:val="24"/>
                <w:szCs w:val="24"/>
              </w:rPr>
              <w:t xml:space="preserve"> від 19.09.2019 № </w:t>
            </w:r>
            <w:r w:rsidRPr="007D4D88">
              <w:rPr>
                <w:b/>
                <w:sz w:val="24"/>
                <w:szCs w:val="24"/>
              </w:rPr>
              <w:t>111-IX</w:t>
            </w:r>
            <w:r w:rsidRPr="007D4D88">
              <w:rPr>
                <w:sz w:val="24"/>
                <w:szCs w:val="24"/>
              </w:rPr>
              <w:t xml:space="preserve"> (ініційований н</w:t>
            </w:r>
            <w:r w:rsidRPr="007D4D88">
              <w:rPr>
                <w:color w:val="000000"/>
                <w:sz w:val="24"/>
                <w:szCs w:val="24"/>
              </w:rPr>
              <w:t xml:space="preserve">ародними депутатами України, </w:t>
            </w:r>
            <w:r w:rsidRPr="007D4D88">
              <w:rPr>
                <w:color w:val="000000"/>
                <w:sz w:val="24"/>
                <w:szCs w:val="24"/>
              </w:rPr>
              <w:br/>
              <w:t xml:space="preserve">реєстр. від 29.08.2019 </w:t>
            </w:r>
            <w:r w:rsidRPr="007D4D88">
              <w:rPr>
                <w:b/>
                <w:color w:val="000000"/>
                <w:sz w:val="24"/>
                <w:szCs w:val="24"/>
              </w:rPr>
              <w:t>№ 1062)</w:t>
            </w:r>
            <w:r w:rsidRPr="007D4D88">
              <w:rPr>
                <w:color w:val="000000"/>
                <w:sz w:val="24"/>
                <w:szCs w:val="24"/>
              </w:rPr>
              <w:t xml:space="preserve">. 23.09.2019 Закон підписано Президентом України. На виконання положень цього Закону Мінекономіки наразі розробляються відповідні нормативно-правові акти. </w:t>
            </w:r>
          </w:p>
          <w:p w:rsidR="001823A8" w:rsidRPr="007D4D88" w:rsidRDefault="004500BF" w:rsidP="00F43A12">
            <w:pPr>
              <w:ind w:left="57" w:right="57"/>
              <w:jc w:val="both"/>
              <w:rPr>
                <w:i/>
                <w:color w:val="000000"/>
                <w:sz w:val="24"/>
                <w:szCs w:val="24"/>
              </w:rPr>
            </w:pPr>
            <w:r w:rsidRPr="007D4D88">
              <w:rPr>
                <w:i/>
                <w:color w:val="000000"/>
                <w:sz w:val="24"/>
                <w:szCs w:val="24"/>
              </w:rPr>
              <w:t>Проєкт</w:t>
            </w:r>
            <w:r w:rsidR="001823A8" w:rsidRPr="007D4D88">
              <w:rPr>
                <w:i/>
                <w:color w:val="000000"/>
                <w:sz w:val="24"/>
                <w:szCs w:val="24"/>
              </w:rPr>
              <w:t xml:space="preserve">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w:t>
            </w:r>
            <w:r w:rsidR="001823A8" w:rsidRPr="007D4D88">
              <w:rPr>
                <w:b/>
                <w:i/>
                <w:color w:val="000000"/>
                <w:sz w:val="24"/>
                <w:szCs w:val="24"/>
              </w:rPr>
              <w:t>№ 5694</w:t>
            </w:r>
            <w:r w:rsidR="001823A8" w:rsidRPr="007D4D88">
              <w:rPr>
                <w:i/>
                <w:color w:val="000000"/>
                <w:sz w:val="24"/>
                <w:szCs w:val="24"/>
              </w:rPr>
              <w:t xml:space="preserve"> від 23.01.2017, який було опрацьовано з експертами ЄС (очікує на друге читання, але з прийняттям № 111-IX </w:t>
            </w:r>
            <w:r w:rsidR="001823A8" w:rsidRPr="007D4D88">
              <w:rPr>
                <w:b/>
                <w:i/>
                <w:color w:val="000000"/>
                <w:sz w:val="24"/>
                <w:szCs w:val="24"/>
              </w:rPr>
              <w:t>втратив актуальність</w:t>
            </w:r>
            <w:r w:rsidR="001823A8" w:rsidRPr="007D4D88">
              <w:rPr>
                <w:i/>
                <w:color w:val="000000"/>
                <w:sz w:val="24"/>
                <w:szCs w:val="24"/>
              </w:rPr>
              <w:t xml:space="preserve">). </w:t>
            </w:r>
          </w:p>
        </w:tc>
      </w:tr>
      <w:tr w:rsidR="001823A8" w:rsidRPr="007D4D88" w:rsidTr="00CD6A86">
        <w:trPr>
          <w:trHeight w:val="486"/>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632"/>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604"/>
        </w:trPr>
        <w:tc>
          <w:tcPr>
            <w:tcW w:w="1295" w:type="pct"/>
            <w:vMerge w:val="restart"/>
            <w:shd w:val="clear" w:color="auto" w:fill="auto"/>
          </w:tcPr>
          <w:p w:rsidR="001823A8" w:rsidRPr="007D4D88" w:rsidRDefault="001823A8" w:rsidP="000A6572">
            <w:pPr>
              <w:ind w:left="57" w:right="57"/>
              <w:rPr>
                <w:color w:val="000000"/>
                <w:sz w:val="24"/>
                <w:szCs w:val="24"/>
              </w:rPr>
            </w:pPr>
            <w:r w:rsidRPr="007D4D88">
              <w:rPr>
                <w:color w:val="000000"/>
                <w:sz w:val="24"/>
                <w:szCs w:val="24"/>
              </w:rPr>
              <w:t>133. Визначення вимог до охорони топології інтегральних мікросхем відповідно до положень Угоди про асоціацію</w:t>
            </w:r>
          </w:p>
          <w:p w:rsidR="001823A8" w:rsidRPr="007D4D88" w:rsidRDefault="001823A8" w:rsidP="000A6572">
            <w:pPr>
              <w:ind w:left="57" w:right="57"/>
              <w:rPr>
                <w:color w:val="000000"/>
                <w:sz w:val="24"/>
                <w:szCs w:val="24"/>
              </w:rPr>
            </w:pPr>
          </w:p>
          <w:p w:rsidR="001823A8" w:rsidRPr="007D4D88" w:rsidRDefault="001823A8" w:rsidP="004A24AA">
            <w:pPr>
              <w:ind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охорони прав на компонування напівпровідникових виробів</w:t>
            </w:r>
          </w:p>
        </w:tc>
        <w:tc>
          <w:tcPr>
            <w:tcW w:w="2459" w:type="pct"/>
            <w:vMerge w:val="restart"/>
            <w:shd w:val="clear" w:color="auto" w:fill="auto"/>
          </w:tcPr>
          <w:p w:rsidR="001823A8" w:rsidRPr="007D4D88" w:rsidRDefault="001823A8" w:rsidP="00744B23">
            <w:pPr>
              <w:ind w:left="57" w:right="57"/>
              <w:rPr>
                <w:b/>
                <w:bCs/>
                <w:sz w:val="24"/>
                <w:szCs w:val="24"/>
              </w:rPr>
            </w:pPr>
            <w:r w:rsidRPr="007D4D88">
              <w:rPr>
                <w:b/>
                <w:bCs/>
                <w:sz w:val="24"/>
                <w:szCs w:val="24"/>
              </w:rPr>
              <w:t xml:space="preserve">Виконано </w:t>
            </w:r>
            <w:r w:rsidRPr="007D4D88">
              <w:rPr>
                <w:i/>
                <w:color w:val="000000"/>
                <w:sz w:val="24"/>
                <w:szCs w:val="24"/>
              </w:rPr>
              <w:t>(строк виконання: до 31 грудня 2023 р.)</w:t>
            </w:r>
          </w:p>
          <w:p w:rsidR="001823A8" w:rsidRPr="007D4D88" w:rsidRDefault="001823A8" w:rsidP="001823A8">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охорони прав на компонування напівпровідникових виробів”</w:t>
            </w:r>
            <w:r w:rsidRPr="007D4D88">
              <w:rPr>
                <w:sz w:val="24"/>
                <w:szCs w:val="24"/>
              </w:rPr>
              <w:t xml:space="preserve"> від 19.09.2019 № </w:t>
            </w:r>
            <w:r w:rsidRPr="007D4D88">
              <w:rPr>
                <w:b/>
                <w:sz w:val="24"/>
                <w:szCs w:val="24"/>
              </w:rPr>
              <w:t>111-IX</w:t>
            </w:r>
            <w:r w:rsidRPr="007D4D88">
              <w:rPr>
                <w:sz w:val="24"/>
                <w:szCs w:val="24"/>
              </w:rPr>
              <w:t xml:space="preserve"> (ініційований н</w:t>
            </w:r>
            <w:r w:rsidRPr="007D4D88">
              <w:rPr>
                <w:color w:val="000000"/>
                <w:sz w:val="24"/>
                <w:szCs w:val="24"/>
              </w:rPr>
              <w:t xml:space="preserve">ародними депутатами України, </w:t>
            </w:r>
            <w:r w:rsidRPr="007D4D88">
              <w:rPr>
                <w:color w:val="000000"/>
                <w:sz w:val="24"/>
                <w:szCs w:val="24"/>
              </w:rPr>
              <w:br/>
              <w:t xml:space="preserve">реєстр. від 29.08.2019 </w:t>
            </w:r>
            <w:r w:rsidRPr="007D4D88">
              <w:rPr>
                <w:b/>
                <w:color w:val="000000"/>
                <w:sz w:val="24"/>
                <w:szCs w:val="24"/>
              </w:rPr>
              <w:t>№ 1062)</w:t>
            </w:r>
            <w:r w:rsidRPr="007D4D88">
              <w:rPr>
                <w:color w:val="000000"/>
                <w:sz w:val="24"/>
                <w:szCs w:val="24"/>
              </w:rPr>
              <w:t xml:space="preserve">. 23.09.2019 Закон підписано Президентом України. На виконання положень цього Закону Мінекономіки наразі розробляються відповідні нормативно-правові акти. </w:t>
            </w:r>
          </w:p>
          <w:p w:rsidR="001823A8" w:rsidRPr="007D4D88" w:rsidRDefault="004500BF" w:rsidP="001823A8">
            <w:pPr>
              <w:ind w:left="57" w:right="57"/>
              <w:rPr>
                <w:color w:val="000000"/>
                <w:sz w:val="24"/>
                <w:szCs w:val="24"/>
              </w:rPr>
            </w:pPr>
            <w:r w:rsidRPr="007D4D88">
              <w:rPr>
                <w:i/>
                <w:color w:val="000000"/>
                <w:sz w:val="24"/>
                <w:szCs w:val="24"/>
              </w:rPr>
              <w:t>Проєкт</w:t>
            </w:r>
            <w:r w:rsidR="001823A8" w:rsidRPr="007D4D88">
              <w:rPr>
                <w:i/>
                <w:color w:val="000000"/>
                <w:sz w:val="24"/>
                <w:szCs w:val="24"/>
              </w:rPr>
              <w:t xml:space="preserve">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w:t>
            </w:r>
            <w:r w:rsidR="001823A8" w:rsidRPr="007D4D88">
              <w:rPr>
                <w:b/>
                <w:i/>
                <w:color w:val="000000"/>
                <w:sz w:val="24"/>
                <w:szCs w:val="24"/>
              </w:rPr>
              <w:t>№ 5694</w:t>
            </w:r>
            <w:r w:rsidR="001823A8" w:rsidRPr="007D4D88">
              <w:rPr>
                <w:i/>
                <w:color w:val="000000"/>
                <w:sz w:val="24"/>
                <w:szCs w:val="24"/>
              </w:rPr>
              <w:t xml:space="preserve"> від 23.01.2017, який було опрацьовано з експертами ЄС (очікує на друге читання, але з прийняттям № 111-IX </w:t>
            </w:r>
            <w:r w:rsidR="001823A8" w:rsidRPr="007D4D88">
              <w:rPr>
                <w:b/>
                <w:i/>
                <w:color w:val="000000"/>
                <w:sz w:val="24"/>
                <w:szCs w:val="24"/>
              </w:rPr>
              <w:t>втратив актуальність</w:t>
            </w:r>
            <w:r w:rsidR="001823A8" w:rsidRPr="007D4D88">
              <w:rPr>
                <w:i/>
                <w:color w:val="000000"/>
                <w:sz w:val="24"/>
                <w:szCs w:val="24"/>
              </w:rPr>
              <w:t>).</w:t>
            </w:r>
          </w:p>
        </w:tc>
      </w:tr>
      <w:tr w:rsidR="001823A8" w:rsidRPr="007D4D88" w:rsidTr="00CD6A86">
        <w:trPr>
          <w:trHeight w:val="498"/>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642"/>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604"/>
        </w:trPr>
        <w:tc>
          <w:tcPr>
            <w:tcW w:w="1295" w:type="pct"/>
            <w:vMerge w:val="restart"/>
            <w:shd w:val="clear" w:color="auto" w:fill="auto"/>
          </w:tcPr>
          <w:p w:rsidR="001823A8" w:rsidRPr="007D4D88" w:rsidRDefault="001823A8" w:rsidP="000A6572">
            <w:pPr>
              <w:ind w:left="57" w:right="57"/>
              <w:rPr>
                <w:color w:val="000000"/>
                <w:sz w:val="24"/>
                <w:szCs w:val="24"/>
              </w:rPr>
            </w:pPr>
            <w:r w:rsidRPr="007D4D88">
              <w:rPr>
                <w:color w:val="000000"/>
                <w:sz w:val="24"/>
                <w:szCs w:val="24"/>
              </w:rPr>
              <w:t>134. Визначення виключних прав на охорону топологій інтегральних схем відповідно до положень Угоди про асоціацію</w:t>
            </w:r>
          </w:p>
          <w:p w:rsidR="001823A8" w:rsidRPr="007D4D88" w:rsidRDefault="001823A8" w:rsidP="000A6572">
            <w:pPr>
              <w:ind w:left="57" w:right="57"/>
              <w:rPr>
                <w:color w:val="000000"/>
                <w:sz w:val="24"/>
                <w:szCs w:val="24"/>
              </w:rPr>
            </w:pPr>
          </w:p>
          <w:p w:rsidR="001823A8" w:rsidRPr="007D4D88" w:rsidRDefault="001823A8" w:rsidP="001101A2">
            <w:pPr>
              <w:ind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охорони прав на компонування напівпровідникових виробів</w:t>
            </w:r>
          </w:p>
        </w:tc>
        <w:tc>
          <w:tcPr>
            <w:tcW w:w="2459" w:type="pct"/>
            <w:vMerge w:val="restart"/>
            <w:shd w:val="clear" w:color="auto" w:fill="auto"/>
          </w:tcPr>
          <w:p w:rsidR="001823A8" w:rsidRPr="007D4D88" w:rsidRDefault="001823A8" w:rsidP="006C2455">
            <w:pPr>
              <w:ind w:left="57" w:right="57"/>
              <w:rPr>
                <w:b/>
                <w:bCs/>
                <w:sz w:val="24"/>
                <w:szCs w:val="24"/>
              </w:rPr>
            </w:pPr>
            <w:r w:rsidRPr="007D4D88">
              <w:rPr>
                <w:b/>
                <w:bCs/>
                <w:sz w:val="24"/>
                <w:szCs w:val="24"/>
              </w:rPr>
              <w:t xml:space="preserve">Виконано </w:t>
            </w:r>
            <w:r w:rsidRPr="007D4D88">
              <w:rPr>
                <w:i/>
                <w:color w:val="000000"/>
                <w:sz w:val="24"/>
                <w:szCs w:val="24"/>
              </w:rPr>
              <w:t>(строк виконання: до 31 грудня 2023 р.)</w:t>
            </w:r>
          </w:p>
          <w:p w:rsidR="001823A8" w:rsidRPr="007D4D88" w:rsidRDefault="001823A8" w:rsidP="001823A8">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охорони прав на компонування напівпровідникових виробів”</w:t>
            </w:r>
            <w:r w:rsidRPr="007D4D88">
              <w:rPr>
                <w:sz w:val="24"/>
                <w:szCs w:val="24"/>
              </w:rPr>
              <w:t xml:space="preserve"> від 19.09.2019 № </w:t>
            </w:r>
            <w:r w:rsidRPr="007D4D88">
              <w:rPr>
                <w:b/>
                <w:sz w:val="24"/>
                <w:szCs w:val="24"/>
              </w:rPr>
              <w:t>111-IX</w:t>
            </w:r>
            <w:r w:rsidRPr="007D4D88">
              <w:rPr>
                <w:sz w:val="24"/>
                <w:szCs w:val="24"/>
              </w:rPr>
              <w:t xml:space="preserve"> (ініційований н</w:t>
            </w:r>
            <w:r w:rsidRPr="007D4D88">
              <w:rPr>
                <w:color w:val="000000"/>
                <w:sz w:val="24"/>
                <w:szCs w:val="24"/>
              </w:rPr>
              <w:t xml:space="preserve">ародними депутатами України, </w:t>
            </w:r>
            <w:r w:rsidRPr="007D4D88">
              <w:rPr>
                <w:color w:val="000000"/>
                <w:sz w:val="24"/>
                <w:szCs w:val="24"/>
              </w:rPr>
              <w:br/>
              <w:t xml:space="preserve">реєстр. від 29.08.2019 </w:t>
            </w:r>
            <w:r w:rsidRPr="007D4D88">
              <w:rPr>
                <w:b/>
                <w:color w:val="000000"/>
                <w:sz w:val="24"/>
                <w:szCs w:val="24"/>
              </w:rPr>
              <w:t>№ 1062)</w:t>
            </w:r>
            <w:r w:rsidRPr="007D4D88">
              <w:rPr>
                <w:color w:val="000000"/>
                <w:sz w:val="24"/>
                <w:szCs w:val="24"/>
              </w:rPr>
              <w:t xml:space="preserve">. 23.09.2019 Закон підписано Президентом України. На виконання положень цього Закону Мінекономіки наразі розробляються відповідні нормативно-правові акти. </w:t>
            </w:r>
          </w:p>
          <w:p w:rsidR="001823A8" w:rsidRPr="007D4D88" w:rsidRDefault="004500BF" w:rsidP="001823A8">
            <w:pPr>
              <w:ind w:left="57" w:right="57"/>
              <w:rPr>
                <w:color w:val="000000"/>
                <w:sz w:val="24"/>
                <w:szCs w:val="24"/>
              </w:rPr>
            </w:pPr>
            <w:r w:rsidRPr="007D4D88">
              <w:rPr>
                <w:i/>
                <w:color w:val="000000"/>
                <w:sz w:val="24"/>
                <w:szCs w:val="24"/>
              </w:rPr>
              <w:t>Проєкт</w:t>
            </w:r>
            <w:r w:rsidR="001823A8" w:rsidRPr="007D4D88">
              <w:rPr>
                <w:i/>
                <w:color w:val="000000"/>
                <w:sz w:val="24"/>
                <w:szCs w:val="24"/>
              </w:rPr>
              <w:t xml:space="preserve">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w:t>
            </w:r>
            <w:r w:rsidR="001823A8" w:rsidRPr="007D4D88">
              <w:rPr>
                <w:b/>
                <w:i/>
                <w:color w:val="000000"/>
                <w:sz w:val="24"/>
                <w:szCs w:val="24"/>
              </w:rPr>
              <w:t>№ 5694</w:t>
            </w:r>
            <w:r w:rsidR="001823A8" w:rsidRPr="007D4D88">
              <w:rPr>
                <w:i/>
                <w:color w:val="000000"/>
                <w:sz w:val="24"/>
                <w:szCs w:val="24"/>
              </w:rPr>
              <w:t xml:space="preserve"> від 23.01.2017, який було опрацьовано з експертами ЄС (очікує на друге читання, але з прийняттям № 111-IX </w:t>
            </w:r>
            <w:r w:rsidR="001823A8" w:rsidRPr="007D4D88">
              <w:rPr>
                <w:b/>
                <w:i/>
                <w:color w:val="000000"/>
                <w:sz w:val="24"/>
                <w:szCs w:val="24"/>
              </w:rPr>
              <w:t>втратив актуальність</w:t>
            </w:r>
            <w:r w:rsidR="001823A8" w:rsidRPr="007D4D88">
              <w:rPr>
                <w:i/>
                <w:color w:val="000000"/>
                <w:sz w:val="24"/>
                <w:szCs w:val="24"/>
              </w:rPr>
              <w:t>).</w:t>
            </w:r>
          </w:p>
        </w:tc>
      </w:tr>
      <w:tr w:rsidR="001823A8" w:rsidRPr="007D4D88" w:rsidTr="00CD6A86">
        <w:trPr>
          <w:trHeight w:val="498"/>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642"/>
        </w:trPr>
        <w:tc>
          <w:tcPr>
            <w:tcW w:w="1295" w:type="pct"/>
            <w:vMerge/>
            <w:shd w:val="clear" w:color="auto" w:fill="auto"/>
          </w:tcPr>
          <w:p w:rsidR="001823A8" w:rsidRPr="007D4D88" w:rsidRDefault="001823A8" w:rsidP="000A6572">
            <w:pPr>
              <w:ind w:left="57" w:right="57"/>
              <w:rPr>
                <w:color w:val="000000"/>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604"/>
        </w:trPr>
        <w:tc>
          <w:tcPr>
            <w:tcW w:w="1295" w:type="pct"/>
            <w:vMerge w:val="restart"/>
            <w:shd w:val="clear" w:color="auto" w:fill="auto"/>
          </w:tcPr>
          <w:p w:rsidR="001823A8" w:rsidRPr="007D4D88" w:rsidRDefault="001823A8" w:rsidP="000A6572">
            <w:pPr>
              <w:ind w:left="57" w:right="57"/>
              <w:rPr>
                <w:sz w:val="24"/>
                <w:szCs w:val="24"/>
              </w:rPr>
            </w:pPr>
            <w:r w:rsidRPr="007D4D88">
              <w:rPr>
                <w:sz w:val="24"/>
                <w:szCs w:val="24"/>
              </w:rPr>
              <w:t>135. Визначення строку дії охорони топологій інтегральних схем відповідно до положень Угоди про асоціацію</w:t>
            </w:r>
          </w:p>
          <w:p w:rsidR="001823A8" w:rsidRPr="007D4D88" w:rsidRDefault="001823A8" w:rsidP="00256570">
            <w:pPr>
              <w:ind w:left="57" w:right="57"/>
              <w:rPr>
                <w:color w:val="000000"/>
                <w:sz w:val="24"/>
                <w:szCs w:val="24"/>
              </w:rPr>
            </w:pPr>
          </w:p>
          <w:p w:rsidR="001823A8" w:rsidRPr="007D4D88" w:rsidRDefault="001823A8" w:rsidP="00256570">
            <w:pPr>
              <w:ind w:right="57"/>
              <w:rPr>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охорони прав на компонування напівпровідникових виробів</w:t>
            </w:r>
          </w:p>
        </w:tc>
        <w:tc>
          <w:tcPr>
            <w:tcW w:w="2459" w:type="pct"/>
            <w:vMerge w:val="restart"/>
            <w:shd w:val="clear" w:color="auto" w:fill="auto"/>
          </w:tcPr>
          <w:p w:rsidR="001823A8" w:rsidRPr="007D4D88" w:rsidRDefault="001823A8" w:rsidP="006C2455">
            <w:pPr>
              <w:ind w:left="57" w:right="57"/>
              <w:rPr>
                <w:b/>
                <w:bCs/>
                <w:sz w:val="24"/>
                <w:szCs w:val="24"/>
              </w:rPr>
            </w:pPr>
            <w:r w:rsidRPr="007D4D88">
              <w:rPr>
                <w:b/>
                <w:bCs/>
                <w:sz w:val="24"/>
                <w:szCs w:val="24"/>
              </w:rPr>
              <w:t xml:space="preserve">Виконано </w:t>
            </w:r>
            <w:r w:rsidRPr="007D4D88">
              <w:rPr>
                <w:i/>
                <w:color w:val="000000"/>
                <w:sz w:val="24"/>
                <w:szCs w:val="24"/>
              </w:rPr>
              <w:t>(строк виконання: до 31 грудня 2023 р.)</w:t>
            </w:r>
          </w:p>
          <w:p w:rsidR="001823A8" w:rsidRPr="007D4D88" w:rsidRDefault="001823A8" w:rsidP="001823A8">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охорони прав на компонування напівпровідникових виробів”</w:t>
            </w:r>
            <w:r w:rsidRPr="007D4D88">
              <w:rPr>
                <w:sz w:val="24"/>
                <w:szCs w:val="24"/>
              </w:rPr>
              <w:t xml:space="preserve"> від 19.09.2019 № </w:t>
            </w:r>
            <w:r w:rsidRPr="007D4D88">
              <w:rPr>
                <w:b/>
                <w:sz w:val="24"/>
                <w:szCs w:val="24"/>
              </w:rPr>
              <w:t>111-IX</w:t>
            </w:r>
            <w:r w:rsidRPr="007D4D88">
              <w:rPr>
                <w:sz w:val="24"/>
                <w:szCs w:val="24"/>
              </w:rPr>
              <w:t xml:space="preserve"> (ініційований н</w:t>
            </w:r>
            <w:r w:rsidRPr="007D4D88">
              <w:rPr>
                <w:color w:val="000000"/>
                <w:sz w:val="24"/>
                <w:szCs w:val="24"/>
              </w:rPr>
              <w:t xml:space="preserve">ародними депутатами України, </w:t>
            </w:r>
            <w:r w:rsidRPr="007D4D88">
              <w:rPr>
                <w:color w:val="000000"/>
                <w:sz w:val="24"/>
                <w:szCs w:val="24"/>
              </w:rPr>
              <w:br/>
              <w:t xml:space="preserve">реєстр. від 29.08.2019 </w:t>
            </w:r>
            <w:r w:rsidRPr="007D4D88">
              <w:rPr>
                <w:b/>
                <w:color w:val="000000"/>
                <w:sz w:val="24"/>
                <w:szCs w:val="24"/>
              </w:rPr>
              <w:t>№ 1062)</w:t>
            </w:r>
            <w:r w:rsidRPr="007D4D88">
              <w:rPr>
                <w:color w:val="000000"/>
                <w:sz w:val="24"/>
                <w:szCs w:val="24"/>
              </w:rPr>
              <w:t xml:space="preserve">. 23.09.2019 Закон підписано Президентом України. На виконання положень цього Закону Мінекономіки наразі розробляються відповідні нормативно-правові акти. </w:t>
            </w:r>
          </w:p>
          <w:p w:rsidR="001823A8" w:rsidRPr="007D4D88" w:rsidRDefault="004500BF" w:rsidP="001823A8">
            <w:pPr>
              <w:ind w:left="57" w:right="57"/>
              <w:rPr>
                <w:color w:val="000000"/>
                <w:sz w:val="24"/>
                <w:szCs w:val="24"/>
              </w:rPr>
            </w:pPr>
            <w:r w:rsidRPr="007D4D88">
              <w:rPr>
                <w:i/>
                <w:color w:val="000000"/>
                <w:sz w:val="24"/>
                <w:szCs w:val="24"/>
              </w:rPr>
              <w:t>Проєкт</w:t>
            </w:r>
            <w:r w:rsidR="001823A8" w:rsidRPr="007D4D88">
              <w:rPr>
                <w:i/>
                <w:color w:val="000000"/>
                <w:sz w:val="24"/>
                <w:szCs w:val="24"/>
              </w:rPr>
              <w:t xml:space="preserve"> Закону України “Про внесення змін до деяких законодавчих актів України щодо вдосконалення охорони прав на компонування напівпровідникових виробів” (реєстраційний </w:t>
            </w:r>
            <w:r w:rsidR="001823A8" w:rsidRPr="007D4D88">
              <w:rPr>
                <w:b/>
                <w:i/>
                <w:color w:val="000000"/>
                <w:sz w:val="24"/>
                <w:szCs w:val="24"/>
              </w:rPr>
              <w:t>№ 5694</w:t>
            </w:r>
            <w:r w:rsidR="001823A8" w:rsidRPr="007D4D88">
              <w:rPr>
                <w:i/>
                <w:color w:val="000000"/>
                <w:sz w:val="24"/>
                <w:szCs w:val="24"/>
              </w:rPr>
              <w:t xml:space="preserve"> від 23.01.2017, який було опрацьовано з експертами ЄС (очікує на друге читання, але з прийняттям № 111-IX </w:t>
            </w:r>
            <w:r w:rsidR="001823A8" w:rsidRPr="007D4D88">
              <w:rPr>
                <w:b/>
                <w:i/>
                <w:color w:val="000000"/>
                <w:sz w:val="24"/>
                <w:szCs w:val="24"/>
              </w:rPr>
              <w:t>втратив актуальність</w:t>
            </w:r>
            <w:r w:rsidR="001823A8" w:rsidRPr="007D4D88">
              <w:rPr>
                <w:i/>
                <w:color w:val="000000"/>
                <w:sz w:val="24"/>
                <w:szCs w:val="24"/>
              </w:rPr>
              <w:t>).</w:t>
            </w:r>
          </w:p>
        </w:tc>
      </w:tr>
      <w:tr w:rsidR="001823A8" w:rsidRPr="007D4D88" w:rsidTr="00CD6A86">
        <w:trPr>
          <w:trHeight w:val="498"/>
        </w:trPr>
        <w:tc>
          <w:tcPr>
            <w:tcW w:w="1295" w:type="pct"/>
            <w:vMerge/>
            <w:shd w:val="clear" w:color="auto" w:fill="auto"/>
          </w:tcPr>
          <w:p w:rsidR="001823A8" w:rsidRPr="007D4D88" w:rsidRDefault="001823A8" w:rsidP="000A6572">
            <w:pPr>
              <w:ind w:left="57" w:right="57"/>
              <w:rPr>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823A8" w:rsidRPr="007D4D88" w:rsidRDefault="001823A8" w:rsidP="000A6572">
            <w:pPr>
              <w:ind w:left="57" w:right="57"/>
              <w:rPr>
                <w:color w:val="000000"/>
                <w:sz w:val="24"/>
                <w:szCs w:val="24"/>
              </w:rPr>
            </w:pPr>
          </w:p>
        </w:tc>
      </w:tr>
      <w:tr w:rsidR="001823A8" w:rsidRPr="007D4D88" w:rsidTr="00CD6A86">
        <w:trPr>
          <w:trHeight w:val="245"/>
        </w:trPr>
        <w:tc>
          <w:tcPr>
            <w:tcW w:w="1295" w:type="pct"/>
            <w:vMerge/>
            <w:shd w:val="clear" w:color="auto" w:fill="auto"/>
          </w:tcPr>
          <w:p w:rsidR="001823A8" w:rsidRPr="007D4D88" w:rsidRDefault="001823A8" w:rsidP="000A6572">
            <w:pPr>
              <w:ind w:left="57" w:right="57"/>
              <w:rPr>
                <w:sz w:val="24"/>
                <w:szCs w:val="24"/>
              </w:rPr>
            </w:pPr>
          </w:p>
        </w:tc>
        <w:tc>
          <w:tcPr>
            <w:tcW w:w="1246" w:type="pct"/>
            <w:shd w:val="clear" w:color="auto" w:fill="auto"/>
          </w:tcPr>
          <w:p w:rsidR="001823A8" w:rsidRPr="007D4D88" w:rsidRDefault="001823A8" w:rsidP="000A6572">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1823A8" w:rsidRPr="007D4D88" w:rsidRDefault="001823A8" w:rsidP="000A6572">
            <w:pPr>
              <w:ind w:left="57" w:right="57"/>
              <w:rPr>
                <w:color w:val="000000"/>
                <w:sz w:val="24"/>
                <w:szCs w:val="24"/>
              </w:rPr>
            </w:pPr>
          </w:p>
        </w:tc>
      </w:tr>
      <w:tr w:rsidR="000A6572" w:rsidRPr="007D4D88" w:rsidTr="00CD6A86">
        <w:trPr>
          <w:trHeight w:val="743"/>
        </w:trPr>
        <w:tc>
          <w:tcPr>
            <w:tcW w:w="1295"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137. Налагодження співпраці з метою збереження генетичних ресурсів, традиційних знань і фольклору відповідно до положень Угоди про асоціацію</w:t>
            </w:r>
          </w:p>
          <w:p w:rsidR="00683D50" w:rsidRPr="007D4D88" w:rsidRDefault="00683D50" w:rsidP="000A6572">
            <w:pPr>
              <w:ind w:left="57" w:right="57"/>
              <w:rPr>
                <w:color w:val="000000"/>
                <w:sz w:val="24"/>
                <w:szCs w:val="24"/>
              </w:rPr>
            </w:pPr>
          </w:p>
          <w:p w:rsidR="00683D50" w:rsidRPr="007D4D88" w:rsidRDefault="00683D50" w:rsidP="009D438C">
            <w:pPr>
              <w:rPr>
                <w:color w:val="000000"/>
                <w:sz w:val="24"/>
                <w:szCs w:val="24"/>
              </w:rPr>
            </w:pPr>
          </w:p>
        </w:tc>
        <w:tc>
          <w:tcPr>
            <w:tcW w:w="1246" w:type="pct"/>
            <w:shd w:val="clear" w:color="auto" w:fill="auto"/>
          </w:tcPr>
          <w:p w:rsidR="000A6572" w:rsidRPr="007D4D88" w:rsidRDefault="000A6572" w:rsidP="000A6572">
            <w:pPr>
              <w:ind w:left="57" w:right="57"/>
              <w:rPr>
                <w:color w:val="000000"/>
                <w:sz w:val="24"/>
                <w:szCs w:val="24"/>
              </w:rPr>
            </w:pPr>
            <w:r w:rsidRPr="007D4D88">
              <w:rPr>
                <w:color w:val="000000"/>
                <w:sz w:val="24"/>
                <w:szCs w:val="24"/>
              </w:rPr>
              <w:t>забезпечення взаємодії з Всесвітньою організацією інтелектуальної власності (Міжурядовим комітетом ВОІВ з інтелектуальної власності, генетичних ресурсів, традиційних знань та фольклору)</w:t>
            </w:r>
          </w:p>
        </w:tc>
        <w:tc>
          <w:tcPr>
            <w:tcW w:w="2459" w:type="pct"/>
            <w:shd w:val="clear" w:color="auto" w:fill="auto"/>
          </w:tcPr>
          <w:p w:rsidR="000A6572" w:rsidRPr="007D4D88" w:rsidRDefault="000A6572" w:rsidP="000A6572">
            <w:pPr>
              <w:ind w:left="57" w:right="57"/>
              <w:rPr>
                <w:sz w:val="24"/>
                <w:szCs w:val="24"/>
              </w:rPr>
            </w:pPr>
            <w:r w:rsidRPr="007D4D88">
              <w:rPr>
                <w:b/>
                <w:bCs/>
                <w:sz w:val="24"/>
                <w:szCs w:val="24"/>
              </w:rPr>
              <w:t>Викон</w:t>
            </w:r>
            <w:r w:rsidR="00773B78" w:rsidRPr="007D4D88">
              <w:rPr>
                <w:b/>
                <w:bCs/>
                <w:sz w:val="24"/>
                <w:szCs w:val="24"/>
              </w:rPr>
              <w:t>ано</w:t>
            </w:r>
            <w:r w:rsidR="006C2455" w:rsidRPr="007D4D88">
              <w:rPr>
                <w:b/>
                <w:bCs/>
                <w:sz w:val="24"/>
                <w:szCs w:val="24"/>
              </w:rPr>
              <w:t xml:space="preserve"> </w:t>
            </w:r>
            <w:r w:rsidR="006C2455" w:rsidRPr="007D4D88">
              <w:rPr>
                <w:i/>
                <w:color w:val="000000"/>
                <w:sz w:val="24"/>
                <w:szCs w:val="24"/>
              </w:rPr>
              <w:t>(строк виконання: до 31 грудня 2023 р.)</w:t>
            </w:r>
          </w:p>
          <w:p w:rsidR="00BA24AA" w:rsidRPr="007D4D88" w:rsidRDefault="00BA24AA" w:rsidP="00BA24AA">
            <w:pPr>
              <w:ind w:left="57" w:right="57"/>
              <w:rPr>
                <w:color w:val="000000"/>
                <w:sz w:val="24"/>
                <w:szCs w:val="24"/>
              </w:rPr>
            </w:pPr>
            <w:r w:rsidRPr="007D4D88">
              <w:rPr>
                <w:color w:val="000000"/>
                <w:sz w:val="24"/>
                <w:szCs w:val="24"/>
              </w:rPr>
              <w:t>Співпраця з Всесвітньою організацією інтелектуальної власності</w:t>
            </w:r>
          </w:p>
          <w:p w:rsidR="00BA24AA" w:rsidRPr="007D4D88" w:rsidRDefault="00BA24AA" w:rsidP="00BA24AA">
            <w:pPr>
              <w:ind w:left="57" w:right="57"/>
              <w:rPr>
                <w:color w:val="000000"/>
                <w:sz w:val="24"/>
                <w:szCs w:val="24"/>
              </w:rPr>
            </w:pPr>
            <w:r w:rsidRPr="007D4D88">
              <w:rPr>
                <w:color w:val="000000"/>
                <w:sz w:val="24"/>
                <w:szCs w:val="24"/>
              </w:rPr>
              <w:t>в рамках роботи Комітету ВОІВ з інтелектуальної власності, генетичних ресурсів, традиційних знань та фольклору здійснюється на постійній основі.</w:t>
            </w:r>
          </w:p>
          <w:p w:rsidR="005F251D" w:rsidRPr="007D4D88" w:rsidRDefault="005F251D" w:rsidP="009D438C">
            <w:pPr>
              <w:ind w:left="57" w:right="57"/>
              <w:rPr>
                <w:color w:val="000000"/>
                <w:sz w:val="24"/>
                <w:szCs w:val="24"/>
              </w:rPr>
            </w:pPr>
          </w:p>
        </w:tc>
      </w:tr>
      <w:tr w:rsidR="009D438C" w:rsidRPr="007D4D88" w:rsidTr="00CD6A86">
        <w:trPr>
          <w:trHeight w:val="135"/>
        </w:trPr>
        <w:tc>
          <w:tcPr>
            <w:tcW w:w="1295" w:type="pct"/>
            <w:vMerge w:val="restart"/>
            <w:shd w:val="clear" w:color="auto" w:fill="auto"/>
          </w:tcPr>
          <w:p w:rsidR="009D438C" w:rsidRPr="007D4D88" w:rsidRDefault="009D438C" w:rsidP="00CB3AEF">
            <w:pPr>
              <w:ind w:left="57" w:right="57"/>
              <w:rPr>
                <w:color w:val="000000"/>
                <w:sz w:val="24"/>
                <w:szCs w:val="24"/>
              </w:rPr>
            </w:pPr>
            <w:r w:rsidRPr="007D4D88">
              <w:rPr>
                <w:color w:val="000000"/>
                <w:sz w:val="24"/>
                <w:szCs w:val="24"/>
              </w:rPr>
              <w:t>140. Запровадження механізму надання правової охорони географічному зазначенню</w:t>
            </w:r>
          </w:p>
          <w:p w:rsidR="009D438C" w:rsidRPr="007D4D88" w:rsidRDefault="009D438C" w:rsidP="00CB3AEF">
            <w:pPr>
              <w:ind w:left="57" w:right="57"/>
              <w:rPr>
                <w:color w:val="000000"/>
                <w:sz w:val="24"/>
                <w:szCs w:val="24"/>
              </w:rPr>
            </w:pPr>
          </w:p>
          <w:p w:rsidR="009D438C" w:rsidRPr="007D4D88" w:rsidRDefault="009D438C" w:rsidP="00F2691E">
            <w:pPr>
              <w:ind w:right="57"/>
              <w:rPr>
                <w:color w:val="000000"/>
                <w:sz w:val="24"/>
                <w:szCs w:val="24"/>
              </w:rPr>
            </w:pPr>
          </w:p>
        </w:tc>
        <w:tc>
          <w:tcPr>
            <w:tcW w:w="1246" w:type="pct"/>
            <w:shd w:val="clear" w:color="auto" w:fill="auto"/>
          </w:tcPr>
          <w:p w:rsidR="009D438C" w:rsidRPr="007D4D88" w:rsidRDefault="009D438C"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9D438C" w:rsidRPr="007D4D88" w:rsidRDefault="009D438C" w:rsidP="00CB3AEF">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9D438C" w:rsidRPr="007D4D88" w:rsidRDefault="009D438C" w:rsidP="009910C3">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9D438C" w:rsidRPr="007D4D88" w:rsidRDefault="009D438C" w:rsidP="009910C3">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9D438C" w:rsidRPr="007D4D88" w:rsidRDefault="004500BF" w:rsidP="009D438C">
            <w:pPr>
              <w:ind w:left="57" w:right="57"/>
              <w:rPr>
                <w:i/>
                <w:color w:val="000000"/>
                <w:sz w:val="24"/>
                <w:szCs w:val="24"/>
              </w:rPr>
            </w:pPr>
            <w:r w:rsidRPr="007D4D88">
              <w:rPr>
                <w:i/>
                <w:color w:val="000000"/>
                <w:sz w:val="24"/>
                <w:szCs w:val="24"/>
              </w:rPr>
              <w:t>Проєкт</w:t>
            </w:r>
            <w:r w:rsidR="009D438C"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9D438C" w:rsidRPr="007D4D88">
              <w:rPr>
                <w:b/>
                <w:i/>
                <w:color w:val="000000"/>
                <w:sz w:val="24"/>
                <w:szCs w:val="24"/>
              </w:rPr>
              <w:t>№ 6023</w:t>
            </w:r>
            <w:r w:rsidR="009D438C"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9D438C" w:rsidRPr="007D4D88">
              <w:rPr>
                <w:b/>
                <w:i/>
                <w:color w:val="000000"/>
                <w:sz w:val="24"/>
                <w:szCs w:val="24"/>
              </w:rPr>
              <w:t>втратив актуальність</w:t>
            </w:r>
            <w:r w:rsidR="009D438C" w:rsidRPr="007D4D88">
              <w:rPr>
                <w:i/>
                <w:color w:val="000000"/>
                <w:sz w:val="24"/>
                <w:szCs w:val="24"/>
              </w:rPr>
              <w:t xml:space="preserve">). </w:t>
            </w:r>
          </w:p>
        </w:tc>
      </w:tr>
      <w:tr w:rsidR="009D438C" w:rsidRPr="007D4D88" w:rsidTr="00CD6A86">
        <w:trPr>
          <w:trHeight w:val="135"/>
        </w:trPr>
        <w:tc>
          <w:tcPr>
            <w:tcW w:w="1295" w:type="pct"/>
            <w:vMerge/>
            <w:shd w:val="clear" w:color="auto" w:fill="auto"/>
          </w:tcPr>
          <w:p w:rsidR="009D438C" w:rsidRPr="007D4D88" w:rsidRDefault="009D438C" w:rsidP="00CB3AEF">
            <w:pPr>
              <w:ind w:left="57" w:right="57"/>
              <w:rPr>
                <w:color w:val="000000"/>
                <w:sz w:val="24"/>
                <w:szCs w:val="24"/>
              </w:rPr>
            </w:pPr>
          </w:p>
        </w:tc>
        <w:tc>
          <w:tcPr>
            <w:tcW w:w="1246" w:type="pct"/>
            <w:shd w:val="clear" w:color="auto" w:fill="auto"/>
          </w:tcPr>
          <w:p w:rsidR="009D438C" w:rsidRPr="007D4D88" w:rsidRDefault="009D438C"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D438C" w:rsidRPr="007D4D88" w:rsidRDefault="009D438C" w:rsidP="00CB3AEF">
            <w:pPr>
              <w:ind w:left="57" w:right="57"/>
              <w:rPr>
                <w:b/>
                <w:bCs/>
                <w:sz w:val="24"/>
                <w:szCs w:val="24"/>
              </w:rPr>
            </w:pPr>
          </w:p>
        </w:tc>
      </w:tr>
      <w:tr w:rsidR="009D438C" w:rsidRPr="007D4D88" w:rsidTr="00CD6A86">
        <w:trPr>
          <w:trHeight w:val="135"/>
        </w:trPr>
        <w:tc>
          <w:tcPr>
            <w:tcW w:w="1295" w:type="pct"/>
            <w:vMerge/>
            <w:shd w:val="clear" w:color="auto" w:fill="auto"/>
          </w:tcPr>
          <w:p w:rsidR="009D438C" w:rsidRPr="007D4D88" w:rsidRDefault="009D438C" w:rsidP="00CB3AEF">
            <w:pPr>
              <w:ind w:left="57" w:right="57"/>
              <w:rPr>
                <w:color w:val="000000"/>
                <w:sz w:val="24"/>
                <w:szCs w:val="24"/>
              </w:rPr>
            </w:pPr>
          </w:p>
        </w:tc>
        <w:tc>
          <w:tcPr>
            <w:tcW w:w="1246" w:type="pct"/>
            <w:shd w:val="clear" w:color="auto" w:fill="auto"/>
          </w:tcPr>
          <w:p w:rsidR="009D438C" w:rsidRPr="007D4D88" w:rsidRDefault="009D438C"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9D438C" w:rsidRPr="007D4D88" w:rsidRDefault="009D438C" w:rsidP="00CB3AEF">
            <w:pPr>
              <w:ind w:left="57" w:right="57"/>
              <w:rPr>
                <w:b/>
                <w:bCs/>
                <w:sz w:val="24"/>
                <w:szCs w:val="24"/>
              </w:rPr>
            </w:pPr>
          </w:p>
        </w:tc>
      </w:tr>
      <w:tr w:rsidR="009D438C" w:rsidRPr="007D4D88" w:rsidTr="00CD6A86">
        <w:trPr>
          <w:trHeight w:val="135"/>
        </w:trPr>
        <w:tc>
          <w:tcPr>
            <w:tcW w:w="1295" w:type="pct"/>
            <w:vMerge w:val="restart"/>
            <w:shd w:val="clear" w:color="auto" w:fill="auto"/>
          </w:tcPr>
          <w:p w:rsidR="009D438C" w:rsidRPr="007D4D88" w:rsidRDefault="009D438C" w:rsidP="00CB3AEF">
            <w:pPr>
              <w:ind w:left="57" w:right="57"/>
              <w:rPr>
                <w:color w:val="000000"/>
                <w:sz w:val="24"/>
                <w:szCs w:val="24"/>
              </w:rPr>
            </w:pPr>
            <w:r w:rsidRPr="007D4D88">
              <w:rPr>
                <w:color w:val="000000"/>
                <w:sz w:val="24"/>
                <w:szCs w:val="24"/>
              </w:rPr>
              <w:t>141. Забезпечення дотримання правил захисту географічних зазначень і позначень походження сільськогосподарської продукції та продуктів харчування</w:t>
            </w:r>
          </w:p>
          <w:p w:rsidR="009D438C" w:rsidRPr="007D4D88" w:rsidRDefault="009D438C" w:rsidP="00CB3AEF">
            <w:pPr>
              <w:ind w:left="57" w:right="57"/>
              <w:rPr>
                <w:color w:val="000000"/>
                <w:sz w:val="24"/>
                <w:szCs w:val="24"/>
              </w:rPr>
            </w:pPr>
          </w:p>
          <w:p w:rsidR="009D438C" w:rsidRPr="007D4D88" w:rsidRDefault="009D438C" w:rsidP="00863FF2">
            <w:pPr>
              <w:ind w:left="57" w:right="57"/>
              <w:rPr>
                <w:color w:val="000000"/>
                <w:sz w:val="24"/>
                <w:szCs w:val="24"/>
              </w:rPr>
            </w:pPr>
          </w:p>
          <w:p w:rsidR="009D438C" w:rsidRPr="007D4D88" w:rsidRDefault="009D438C" w:rsidP="009D438C">
            <w:pPr>
              <w:ind w:right="57"/>
              <w:rPr>
                <w:color w:val="000000"/>
                <w:sz w:val="24"/>
                <w:szCs w:val="24"/>
              </w:rPr>
            </w:pPr>
          </w:p>
        </w:tc>
        <w:tc>
          <w:tcPr>
            <w:tcW w:w="1246" w:type="pct"/>
            <w:shd w:val="clear" w:color="auto" w:fill="auto"/>
          </w:tcPr>
          <w:p w:rsidR="009D438C" w:rsidRPr="007D4D88" w:rsidRDefault="009D438C"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9D438C" w:rsidRPr="007D4D88" w:rsidRDefault="009D438C" w:rsidP="00CB3AEF">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9D438C" w:rsidRPr="007D4D88" w:rsidRDefault="009D438C" w:rsidP="009D438C">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9D438C" w:rsidRPr="007D4D88" w:rsidRDefault="009D438C" w:rsidP="009D438C">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9D438C" w:rsidRPr="007D4D88" w:rsidRDefault="004500BF" w:rsidP="009D438C">
            <w:pPr>
              <w:ind w:left="57" w:right="57"/>
              <w:rPr>
                <w:color w:val="000000"/>
                <w:sz w:val="24"/>
                <w:szCs w:val="24"/>
              </w:rPr>
            </w:pPr>
            <w:r w:rsidRPr="007D4D88">
              <w:rPr>
                <w:i/>
                <w:color w:val="000000"/>
                <w:sz w:val="24"/>
                <w:szCs w:val="24"/>
              </w:rPr>
              <w:t>Проєкт</w:t>
            </w:r>
            <w:r w:rsidR="009D438C"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9D438C" w:rsidRPr="007D4D88">
              <w:rPr>
                <w:b/>
                <w:i/>
                <w:color w:val="000000"/>
                <w:sz w:val="24"/>
                <w:szCs w:val="24"/>
              </w:rPr>
              <w:t>№ 6023</w:t>
            </w:r>
            <w:r w:rsidR="009D438C"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9D438C" w:rsidRPr="007D4D88">
              <w:rPr>
                <w:b/>
                <w:i/>
                <w:color w:val="000000"/>
                <w:sz w:val="24"/>
                <w:szCs w:val="24"/>
              </w:rPr>
              <w:t>втратив актуальність</w:t>
            </w:r>
            <w:r w:rsidR="009D438C" w:rsidRPr="007D4D88">
              <w:rPr>
                <w:i/>
                <w:color w:val="000000"/>
                <w:sz w:val="24"/>
                <w:szCs w:val="24"/>
              </w:rPr>
              <w:t xml:space="preserve">). </w:t>
            </w:r>
            <w:r w:rsidR="009D438C" w:rsidRPr="007D4D88">
              <w:rPr>
                <w:color w:val="000000"/>
                <w:sz w:val="24"/>
                <w:szCs w:val="24"/>
              </w:rPr>
              <w:t xml:space="preserve"> </w:t>
            </w:r>
          </w:p>
          <w:p w:rsidR="009D438C" w:rsidRPr="007D4D88" w:rsidRDefault="009D438C" w:rsidP="009B0801">
            <w:pPr>
              <w:ind w:left="57" w:right="57"/>
              <w:rPr>
                <w:color w:val="000000"/>
                <w:sz w:val="24"/>
                <w:szCs w:val="24"/>
              </w:rPr>
            </w:pPr>
            <w:r w:rsidRPr="007D4D88">
              <w:rPr>
                <w:color w:val="000000"/>
                <w:sz w:val="24"/>
                <w:szCs w:val="24"/>
              </w:rPr>
              <w:t xml:space="preserve">На виконання положень Закону України № 123-ІХ Мінекономіки  розробляються відповідні нормативно-правові акти, зокрема, </w:t>
            </w:r>
          </w:p>
          <w:p w:rsidR="009D438C" w:rsidRPr="007D4D88" w:rsidRDefault="009D438C" w:rsidP="00A5123D">
            <w:pPr>
              <w:ind w:left="57" w:right="57"/>
              <w:rPr>
                <w:color w:val="000000"/>
                <w:sz w:val="24"/>
                <w:szCs w:val="24"/>
              </w:rPr>
            </w:pPr>
            <w:r w:rsidRPr="007D4D88">
              <w:rPr>
                <w:color w:val="000000"/>
                <w:sz w:val="24"/>
                <w:szCs w:val="24"/>
              </w:rPr>
              <w:t>законо</w:t>
            </w:r>
            <w:r w:rsidR="004500BF" w:rsidRPr="007D4D88">
              <w:rPr>
                <w:color w:val="000000"/>
                <w:sz w:val="24"/>
                <w:szCs w:val="24"/>
              </w:rPr>
              <w:t>проєкт</w:t>
            </w:r>
            <w:r w:rsidRPr="007D4D88">
              <w:rPr>
                <w:color w:val="000000"/>
                <w:sz w:val="24"/>
                <w:szCs w:val="24"/>
              </w:rPr>
              <w:t xml:space="preserve"> щодо захисту географічних зазначень і позначень походження сільськогосподарської продукції та продуктів харчування.</w:t>
            </w:r>
          </w:p>
        </w:tc>
      </w:tr>
      <w:tr w:rsidR="009D438C" w:rsidRPr="007D4D88" w:rsidTr="00CD6A86">
        <w:trPr>
          <w:trHeight w:val="135"/>
        </w:trPr>
        <w:tc>
          <w:tcPr>
            <w:tcW w:w="1295" w:type="pct"/>
            <w:vMerge/>
            <w:shd w:val="clear" w:color="auto" w:fill="auto"/>
          </w:tcPr>
          <w:p w:rsidR="009D438C" w:rsidRPr="007D4D88" w:rsidRDefault="009D438C" w:rsidP="00CB3AEF">
            <w:pPr>
              <w:ind w:left="57" w:right="57"/>
              <w:rPr>
                <w:color w:val="000000"/>
                <w:sz w:val="24"/>
                <w:szCs w:val="24"/>
              </w:rPr>
            </w:pPr>
          </w:p>
        </w:tc>
        <w:tc>
          <w:tcPr>
            <w:tcW w:w="1246" w:type="pct"/>
            <w:shd w:val="clear" w:color="auto" w:fill="auto"/>
          </w:tcPr>
          <w:p w:rsidR="009D438C" w:rsidRPr="007D4D88" w:rsidRDefault="009D438C"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D438C" w:rsidRPr="007D4D88" w:rsidRDefault="009D438C" w:rsidP="00211465">
            <w:pPr>
              <w:ind w:left="57" w:right="57"/>
              <w:rPr>
                <w:b/>
                <w:bCs/>
                <w:sz w:val="24"/>
                <w:szCs w:val="24"/>
              </w:rPr>
            </w:pPr>
          </w:p>
        </w:tc>
      </w:tr>
      <w:tr w:rsidR="009D438C" w:rsidRPr="007D4D88" w:rsidTr="00CD6A86">
        <w:trPr>
          <w:trHeight w:val="135"/>
        </w:trPr>
        <w:tc>
          <w:tcPr>
            <w:tcW w:w="1295" w:type="pct"/>
            <w:vMerge/>
            <w:shd w:val="clear" w:color="auto" w:fill="auto"/>
          </w:tcPr>
          <w:p w:rsidR="009D438C" w:rsidRPr="007D4D88" w:rsidRDefault="009D438C" w:rsidP="00CB3AEF">
            <w:pPr>
              <w:ind w:left="57" w:right="57"/>
              <w:rPr>
                <w:color w:val="000000"/>
                <w:sz w:val="24"/>
                <w:szCs w:val="24"/>
              </w:rPr>
            </w:pPr>
          </w:p>
        </w:tc>
        <w:tc>
          <w:tcPr>
            <w:tcW w:w="1246" w:type="pct"/>
            <w:shd w:val="clear" w:color="auto" w:fill="auto"/>
          </w:tcPr>
          <w:p w:rsidR="009D438C" w:rsidRPr="007D4D88" w:rsidRDefault="009D438C"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D438C" w:rsidRPr="007D4D88" w:rsidRDefault="009D438C" w:rsidP="00CB3AEF">
            <w:pPr>
              <w:ind w:left="57" w:right="57"/>
              <w:rPr>
                <w:b/>
                <w:bCs/>
                <w:sz w:val="24"/>
                <w:szCs w:val="24"/>
              </w:rPr>
            </w:pPr>
          </w:p>
        </w:tc>
      </w:tr>
      <w:tr w:rsidR="008967ED" w:rsidRPr="007D4D88" w:rsidTr="00CD6A86">
        <w:trPr>
          <w:trHeight w:val="135"/>
        </w:trPr>
        <w:tc>
          <w:tcPr>
            <w:tcW w:w="1295" w:type="pct"/>
            <w:vMerge w:val="restart"/>
            <w:shd w:val="clear" w:color="auto" w:fill="auto"/>
          </w:tcPr>
          <w:p w:rsidR="008967ED" w:rsidRPr="007D4D88" w:rsidRDefault="008967ED" w:rsidP="00CB3AEF">
            <w:pPr>
              <w:ind w:left="57" w:right="57"/>
              <w:rPr>
                <w:color w:val="000000"/>
                <w:sz w:val="24"/>
                <w:szCs w:val="24"/>
              </w:rPr>
            </w:pPr>
            <w:r w:rsidRPr="007D4D88">
              <w:rPr>
                <w:color w:val="000000"/>
                <w:sz w:val="24"/>
                <w:szCs w:val="24"/>
              </w:rPr>
              <w:t>142. Затвердження процедури присвоєння зареєстрованої географічної назви (географічне зазначення) продукції</w:t>
            </w:r>
          </w:p>
          <w:p w:rsidR="008967ED" w:rsidRPr="007D4D88" w:rsidRDefault="008967ED" w:rsidP="00CB3AEF">
            <w:pPr>
              <w:ind w:left="57" w:right="57"/>
              <w:rPr>
                <w:color w:val="000000"/>
                <w:sz w:val="24"/>
                <w:szCs w:val="24"/>
              </w:rPr>
            </w:pPr>
          </w:p>
          <w:p w:rsidR="008967ED" w:rsidRPr="007D4D88" w:rsidRDefault="008967ED" w:rsidP="00CB3AEF">
            <w:pPr>
              <w:ind w:left="57" w:right="57"/>
              <w:rPr>
                <w:color w:val="000000"/>
                <w:sz w:val="24"/>
                <w:szCs w:val="24"/>
              </w:rPr>
            </w:pPr>
          </w:p>
          <w:p w:rsidR="008967ED" w:rsidRPr="007D4D88" w:rsidRDefault="008967ED" w:rsidP="008967ED">
            <w:pPr>
              <w:ind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8967ED" w:rsidRPr="007D4D88" w:rsidRDefault="008967ED" w:rsidP="00CB3AEF">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8967ED" w:rsidRPr="007D4D88" w:rsidRDefault="008967ED" w:rsidP="008967ED">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8967ED" w:rsidRPr="007D4D88" w:rsidRDefault="008967ED" w:rsidP="008967ED">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8967ED" w:rsidRPr="007D4D88" w:rsidRDefault="004500BF" w:rsidP="008967ED">
            <w:pPr>
              <w:ind w:left="57" w:right="57"/>
              <w:rPr>
                <w:color w:val="000000"/>
                <w:sz w:val="24"/>
                <w:szCs w:val="24"/>
              </w:rPr>
            </w:pPr>
            <w:r w:rsidRPr="007D4D88">
              <w:rPr>
                <w:i/>
                <w:color w:val="000000"/>
                <w:sz w:val="24"/>
                <w:szCs w:val="24"/>
              </w:rPr>
              <w:t>Проєкт</w:t>
            </w:r>
            <w:r w:rsidR="008967ED"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8967ED" w:rsidRPr="007D4D88">
              <w:rPr>
                <w:b/>
                <w:i/>
                <w:color w:val="000000"/>
                <w:sz w:val="24"/>
                <w:szCs w:val="24"/>
              </w:rPr>
              <w:t>№ 6023</w:t>
            </w:r>
            <w:r w:rsidR="008967ED"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8967ED" w:rsidRPr="007D4D88">
              <w:rPr>
                <w:b/>
                <w:i/>
                <w:color w:val="000000"/>
                <w:sz w:val="24"/>
                <w:szCs w:val="24"/>
              </w:rPr>
              <w:t>втратив актуальність</w:t>
            </w:r>
            <w:r w:rsidR="008967ED" w:rsidRPr="007D4D88">
              <w:rPr>
                <w:i/>
                <w:color w:val="000000"/>
                <w:sz w:val="24"/>
                <w:szCs w:val="24"/>
              </w:rPr>
              <w:t>).</w:t>
            </w:r>
          </w:p>
        </w:tc>
      </w:tr>
      <w:tr w:rsidR="008967ED" w:rsidRPr="007D4D88" w:rsidTr="00CD6A86">
        <w:trPr>
          <w:trHeight w:val="135"/>
        </w:trPr>
        <w:tc>
          <w:tcPr>
            <w:tcW w:w="1295" w:type="pct"/>
            <w:vMerge/>
            <w:shd w:val="clear" w:color="auto" w:fill="auto"/>
          </w:tcPr>
          <w:p w:rsidR="008967ED" w:rsidRPr="007D4D88" w:rsidRDefault="008967ED" w:rsidP="00CB3AEF">
            <w:pPr>
              <w:ind w:left="57"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967ED" w:rsidRPr="007D4D88" w:rsidRDefault="008967ED" w:rsidP="00CB3AEF">
            <w:pPr>
              <w:ind w:left="57" w:right="57"/>
              <w:rPr>
                <w:b/>
                <w:bCs/>
                <w:sz w:val="24"/>
                <w:szCs w:val="24"/>
              </w:rPr>
            </w:pPr>
          </w:p>
        </w:tc>
      </w:tr>
      <w:tr w:rsidR="008967ED" w:rsidRPr="007D4D88" w:rsidTr="00CD6A86">
        <w:trPr>
          <w:trHeight w:val="135"/>
        </w:trPr>
        <w:tc>
          <w:tcPr>
            <w:tcW w:w="1295" w:type="pct"/>
            <w:vMerge/>
            <w:shd w:val="clear" w:color="auto" w:fill="auto"/>
          </w:tcPr>
          <w:p w:rsidR="008967ED" w:rsidRPr="007D4D88" w:rsidRDefault="008967ED" w:rsidP="00CB3AEF">
            <w:pPr>
              <w:ind w:left="57"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8967ED" w:rsidRPr="007D4D88" w:rsidRDefault="008967ED" w:rsidP="00CB3AEF">
            <w:pPr>
              <w:ind w:left="57" w:right="57"/>
              <w:rPr>
                <w:b/>
                <w:bCs/>
                <w:sz w:val="24"/>
                <w:szCs w:val="24"/>
              </w:rPr>
            </w:pPr>
          </w:p>
        </w:tc>
      </w:tr>
      <w:tr w:rsidR="008967ED" w:rsidRPr="007D4D88" w:rsidTr="00CD6A86">
        <w:trPr>
          <w:trHeight w:val="135"/>
        </w:trPr>
        <w:tc>
          <w:tcPr>
            <w:tcW w:w="1295" w:type="pct"/>
            <w:vMerge w:val="restart"/>
            <w:shd w:val="clear" w:color="auto" w:fill="auto"/>
          </w:tcPr>
          <w:p w:rsidR="008967ED" w:rsidRPr="007D4D88" w:rsidRDefault="008967ED" w:rsidP="00CB3AEF">
            <w:pPr>
              <w:ind w:left="57" w:right="57"/>
              <w:rPr>
                <w:color w:val="000000"/>
                <w:sz w:val="24"/>
                <w:szCs w:val="24"/>
              </w:rPr>
            </w:pPr>
            <w:r w:rsidRPr="007D4D88">
              <w:rPr>
                <w:color w:val="000000"/>
                <w:sz w:val="24"/>
                <w:szCs w:val="24"/>
              </w:rPr>
              <w:t>143. Затвердження норм щодо захисту назви походження чи географічної назви, включно з описом параметрів продукції, методів її виробництва та вимогами до якості</w:t>
            </w:r>
          </w:p>
          <w:p w:rsidR="008967ED" w:rsidRPr="007D4D88" w:rsidRDefault="008967ED" w:rsidP="00CB3AEF">
            <w:pPr>
              <w:ind w:left="57" w:right="57"/>
              <w:rPr>
                <w:color w:val="000000"/>
                <w:sz w:val="24"/>
                <w:szCs w:val="24"/>
              </w:rPr>
            </w:pPr>
          </w:p>
          <w:p w:rsidR="008967ED" w:rsidRPr="007D4D88" w:rsidRDefault="008967ED" w:rsidP="008967ED">
            <w:pPr>
              <w:ind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8967ED" w:rsidRPr="007D4D88" w:rsidRDefault="008967ED" w:rsidP="008341AE">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967ED" w:rsidRPr="007D4D88" w:rsidRDefault="008967ED" w:rsidP="008967ED">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8967ED" w:rsidRPr="007D4D88" w:rsidRDefault="008967ED" w:rsidP="008967ED">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8967ED" w:rsidRPr="007D4D88" w:rsidRDefault="004500BF" w:rsidP="008967ED">
            <w:pPr>
              <w:ind w:left="57" w:right="57"/>
              <w:rPr>
                <w:b/>
                <w:bCs/>
                <w:sz w:val="24"/>
                <w:szCs w:val="24"/>
              </w:rPr>
            </w:pPr>
            <w:r w:rsidRPr="007D4D88">
              <w:rPr>
                <w:i/>
                <w:color w:val="000000"/>
                <w:sz w:val="24"/>
                <w:szCs w:val="24"/>
              </w:rPr>
              <w:t>Проєкт</w:t>
            </w:r>
            <w:r w:rsidR="008967ED"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8967ED" w:rsidRPr="007D4D88">
              <w:rPr>
                <w:b/>
                <w:i/>
                <w:color w:val="000000"/>
                <w:sz w:val="24"/>
                <w:szCs w:val="24"/>
              </w:rPr>
              <w:t>№ 6023</w:t>
            </w:r>
            <w:r w:rsidR="008967ED"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8967ED" w:rsidRPr="007D4D88">
              <w:rPr>
                <w:b/>
                <w:i/>
                <w:color w:val="000000"/>
                <w:sz w:val="24"/>
                <w:szCs w:val="24"/>
              </w:rPr>
              <w:t>втратив актуальність</w:t>
            </w:r>
            <w:r w:rsidR="008967ED" w:rsidRPr="007D4D88">
              <w:rPr>
                <w:i/>
                <w:color w:val="000000"/>
                <w:sz w:val="24"/>
                <w:szCs w:val="24"/>
              </w:rPr>
              <w:t xml:space="preserve">). </w:t>
            </w:r>
            <w:r w:rsidR="008967ED" w:rsidRPr="007D4D88">
              <w:rPr>
                <w:i/>
                <w:color w:val="000000"/>
                <w:sz w:val="24"/>
                <w:szCs w:val="24"/>
              </w:rPr>
              <w:br/>
            </w:r>
            <w:r w:rsidR="008967ED" w:rsidRPr="007D4D88">
              <w:rPr>
                <w:color w:val="000000"/>
                <w:sz w:val="24"/>
                <w:szCs w:val="24"/>
              </w:rPr>
              <w:t>На виконання положень Закону України № 123-ІХ розробляється законо</w:t>
            </w:r>
            <w:r w:rsidRPr="007D4D88">
              <w:rPr>
                <w:color w:val="000000"/>
                <w:sz w:val="24"/>
                <w:szCs w:val="24"/>
              </w:rPr>
              <w:t>проєкт</w:t>
            </w:r>
            <w:r w:rsidR="008967ED" w:rsidRPr="007D4D88">
              <w:rPr>
                <w:color w:val="000000"/>
                <w:sz w:val="24"/>
                <w:szCs w:val="24"/>
              </w:rPr>
              <w:t xml:space="preserve"> щодо захисту географічних зазначень і позначень походження сільськогосподарської продукції та продуктів харчування.</w:t>
            </w:r>
          </w:p>
        </w:tc>
      </w:tr>
      <w:tr w:rsidR="008967ED" w:rsidRPr="007D4D88" w:rsidTr="00CD6A86">
        <w:trPr>
          <w:trHeight w:val="135"/>
        </w:trPr>
        <w:tc>
          <w:tcPr>
            <w:tcW w:w="1295" w:type="pct"/>
            <w:vMerge/>
            <w:shd w:val="clear" w:color="auto" w:fill="auto"/>
          </w:tcPr>
          <w:p w:rsidR="008967ED" w:rsidRPr="007D4D88" w:rsidRDefault="008967ED" w:rsidP="00CB3AEF">
            <w:pPr>
              <w:ind w:left="57"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967ED" w:rsidRPr="007D4D88" w:rsidRDefault="008967ED" w:rsidP="00CB3AEF">
            <w:pPr>
              <w:ind w:left="57" w:right="57"/>
              <w:rPr>
                <w:b/>
                <w:bCs/>
                <w:sz w:val="24"/>
                <w:szCs w:val="24"/>
              </w:rPr>
            </w:pPr>
          </w:p>
        </w:tc>
      </w:tr>
      <w:tr w:rsidR="008967ED" w:rsidRPr="007D4D88" w:rsidTr="00CD6A86">
        <w:trPr>
          <w:trHeight w:val="135"/>
        </w:trPr>
        <w:tc>
          <w:tcPr>
            <w:tcW w:w="1295" w:type="pct"/>
            <w:vMerge/>
            <w:shd w:val="clear" w:color="auto" w:fill="auto"/>
          </w:tcPr>
          <w:p w:rsidR="008967ED" w:rsidRPr="007D4D88" w:rsidRDefault="008967ED" w:rsidP="00CB3AEF">
            <w:pPr>
              <w:ind w:left="57"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8967ED" w:rsidRPr="007D4D88" w:rsidRDefault="008967ED" w:rsidP="00CB3AEF">
            <w:pPr>
              <w:ind w:left="57" w:right="57"/>
              <w:rPr>
                <w:b/>
                <w:bCs/>
                <w:sz w:val="24"/>
                <w:szCs w:val="24"/>
              </w:rPr>
            </w:pPr>
          </w:p>
        </w:tc>
      </w:tr>
      <w:tr w:rsidR="008967ED" w:rsidRPr="007D4D88" w:rsidTr="00CD6A86">
        <w:trPr>
          <w:trHeight w:val="135"/>
        </w:trPr>
        <w:tc>
          <w:tcPr>
            <w:tcW w:w="1295" w:type="pct"/>
            <w:vMerge w:val="restart"/>
            <w:shd w:val="clear" w:color="auto" w:fill="auto"/>
          </w:tcPr>
          <w:p w:rsidR="008967ED" w:rsidRPr="007D4D88" w:rsidRDefault="008967ED" w:rsidP="00CB3AEF">
            <w:pPr>
              <w:ind w:left="57" w:right="57"/>
              <w:rPr>
                <w:color w:val="000000"/>
                <w:sz w:val="24"/>
                <w:szCs w:val="24"/>
              </w:rPr>
            </w:pPr>
            <w:r w:rsidRPr="007D4D88">
              <w:rPr>
                <w:color w:val="000000"/>
                <w:sz w:val="24"/>
                <w:szCs w:val="24"/>
              </w:rPr>
              <w:t>144. Встановлення правового механізму щодо захисту географічних назв походження та символів</w:t>
            </w:r>
          </w:p>
          <w:p w:rsidR="008967ED" w:rsidRPr="007D4D88" w:rsidRDefault="008967ED" w:rsidP="00CB3AEF">
            <w:pPr>
              <w:ind w:left="57" w:right="57"/>
              <w:rPr>
                <w:color w:val="000000"/>
                <w:sz w:val="24"/>
                <w:szCs w:val="24"/>
              </w:rPr>
            </w:pPr>
          </w:p>
          <w:p w:rsidR="008967ED" w:rsidRPr="007D4D88" w:rsidRDefault="008967ED" w:rsidP="008967ED">
            <w:pPr>
              <w:ind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8967ED" w:rsidRPr="007D4D88" w:rsidRDefault="008967ED" w:rsidP="008341AE">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8967ED" w:rsidRPr="007D4D88" w:rsidRDefault="008967ED" w:rsidP="008967ED">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8967ED" w:rsidRPr="007D4D88" w:rsidRDefault="008967ED" w:rsidP="008967ED">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8967ED" w:rsidRPr="007D4D88" w:rsidRDefault="004500BF" w:rsidP="008967ED">
            <w:pPr>
              <w:ind w:left="57" w:right="57"/>
              <w:rPr>
                <w:i/>
                <w:color w:val="000000"/>
                <w:sz w:val="24"/>
                <w:szCs w:val="24"/>
              </w:rPr>
            </w:pPr>
            <w:r w:rsidRPr="007D4D88">
              <w:rPr>
                <w:i/>
                <w:color w:val="000000"/>
                <w:sz w:val="24"/>
                <w:szCs w:val="24"/>
              </w:rPr>
              <w:t>Проєкт</w:t>
            </w:r>
            <w:r w:rsidR="008967ED"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8967ED" w:rsidRPr="007D4D88">
              <w:rPr>
                <w:b/>
                <w:i/>
                <w:color w:val="000000"/>
                <w:sz w:val="24"/>
                <w:szCs w:val="24"/>
              </w:rPr>
              <w:t>№ 6023</w:t>
            </w:r>
            <w:r w:rsidR="008967ED"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8967ED" w:rsidRPr="007D4D88">
              <w:rPr>
                <w:b/>
                <w:i/>
                <w:color w:val="000000"/>
                <w:sz w:val="24"/>
                <w:szCs w:val="24"/>
              </w:rPr>
              <w:t>втратив актуальність</w:t>
            </w:r>
            <w:r w:rsidR="008967ED" w:rsidRPr="007D4D88">
              <w:rPr>
                <w:i/>
                <w:color w:val="000000"/>
                <w:sz w:val="24"/>
                <w:szCs w:val="24"/>
              </w:rPr>
              <w:t xml:space="preserve">). </w:t>
            </w:r>
          </w:p>
          <w:p w:rsidR="008967ED" w:rsidRPr="007D4D88" w:rsidRDefault="008967ED" w:rsidP="008967ED">
            <w:pPr>
              <w:ind w:left="57" w:right="57"/>
              <w:rPr>
                <w:b/>
                <w:bCs/>
                <w:sz w:val="24"/>
                <w:szCs w:val="24"/>
              </w:rPr>
            </w:pPr>
            <w:r w:rsidRPr="007D4D88">
              <w:rPr>
                <w:color w:val="000000"/>
                <w:sz w:val="24"/>
                <w:szCs w:val="24"/>
              </w:rPr>
              <w:t>На виконання положень Закону № 123-ІХ розробляються законо</w:t>
            </w:r>
            <w:r w:rsidR="004500BF" w:rsidRPr="007D4D88">
              <w:rPr>
                <w:color w:val="000000"/>
                <w:sz w:val="24"/>
                <w:szCs w:val="24"/>
              </w:rPr>
              <w:t>проєкт</w:t>
            </w:r>
            <w:r w:rsidRPr="007D4D88">
              <w:rPr>
                <w:color w:val="000000"/>
                <w:sz w:val="24"/>
                <w:szCs w:val="24"/>
              </w:rPr>
              <w:t>и щодо захисту географічних зазначень і позначень походження сільськогосподарської продукції та продуктів харчування, вин та спиртних напоїв.</w:t>
            </w:r>
          </w:p>
        </w:tc>
      </w:tr>
      <w:tr w:rsidR="008967ED" w:rsidRPr="007D4D88" w:rsidTr="00CD6A86">
        <w:trPr>
          <w:trHeight w:val="135"/>
        </w:trPr>
        <w:tc>
          <w:tcPr>
            <w:tcW w:w="1295" w:type="pct"/>
            <w:vMerge/>
            <w:shd w:val="clear" w:color="auto" w:fill="auto"/>
          </w:tcPr>
          <w:p w:rsidR="008967ED" w:rsidRPr="007D4D88" w:rsidRDefault="008967ED" w:rsidP="00CB3AEF">
            <w:pPr>
              <w:ind w:left="57"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8967ED" w:rsidRPr="007D4D88" w:rsidRDefault="008967ED" w:rsidP="00CB3AEF">
            <w:pPr>
              <w:ind w:left="57" w:right="57"/>
              <w:rPr>
                <w:b/>
                <w:bCs/>
                <w:sz w:val="24"/>
                <w:szCs w:val="24"/>
              </w:rPr>
            </w:pPr>
          </w:p>
        </w:tc>
      </w:tr>
      <w:tr w:rsidR="008967ED" w:rsidRPr="007D4D88" w:rsidTr="00CD6A86">
        <w:trPr>
          <w:trHeight w:val="135"/>
        </w:trPr>
        <w:tc>
          <w:tcPr>
            <w:tcW w:w="1295" w:type="pct"/>
            <w:vMerge/>
            <w:shd w:val="clear" w:color="auto" w:fill="auto"/>
          </w:tcPr>
          <w:p w:rsidR="008967ED" w:rsidRPr="007D4D88" w:rsidRDefault="008967ED" w:rsidP="00CB3AEF">
            <w:pPr>
              <w:ind w:left="57" w:right="57"/>
              <w:rPr>
                <w:color w:val="000000"/>
                <w:sz w:val="24"/>
                <w:szCs w:val="24"/>
              </w:rPr>
            </w:pPr>
          </w:p>
        </w:tc>
        <w:tc>
          <w:tcPr>
            <w:tcW w:w="1246" w:type="pct"/>
            <w:shd w:val="clear" w:color="auto" w:fill="auto"/>
          </w:tcPr>
          <w:p w:rsidR="008967ED" w:rsidRPr="007D4D88" w:rsidRDefault="008967ED"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8967ED" w:rsidRPr="007D4D88" w:rsidRDefault="008967ED" w:rsidP="00CB3AEF">
            <w:pPr>
              <w:ind w:left="57" w:right="57"/>
              <w:rPr>
                <w:b/>
                <w:bCs/>
                <w:sz w:val="24"/>
                <w:szCs w:val="24"/>
              </w:rPr>
            </w:pPr>
          </w:p>
        </w:tc>
      </w:tr>
      <w:tr w:rsidR="003C510A" w:rsidRPr="007D4D88" w:rsidTr="00CD6A86">
        <w:trPr>
          <w:trHeight w:val="275"/>
        </w:trPr>
        <w:tc>
          <w:tcPr>
            <w:tcW w:w="1295" w:type="pct"/>
            <w:vMerge w:val="restart"/>
            <w:shd w:val="clear" w:color="auto" w:fill="auto"/>
          </w:tcPr>
          <w:p w:rsidR="003C510A" w:rsidRPr="007D4D88" w:rsidRDefault="003C510A" w:rsidP="00CB3AEF">
            <w:pPr>
              <w:ind w:left="57" w:right="57"/>
              <w:rPr>
                <w:color w:val="000000"/>
                <w:sz w:val="24"/>
                <w:szCs w:val="24"/>
              </w:rPr>
            </w:pPr>
            <w:r w:rsidRPr="007D4D88">
              <w:rPr>
                <w:color w:val="000000"/>
                <w:sz w:val="24"/>
                <w:szCs w:val="24"/>
              </w:rPr>
              <w:t>145. Встановлення деталізованої процедури захисту географічних найменувань</w:t>
            </w:r>
          </w:p>
          <w:p w:rsidR="003C510A" w:rsidRPr="007D4D88" w:rsidRDefault="003C510A" w:rsidP="00CB3AEF">
            <w:pPr>
              <w:ind w:left="57" w:right="57"/>
              <w:rPr>
                <w:color w:val="000000"/>
                <w:sz w:val="24"/>
                <w:szCs w:val="24"/>
              </w:rPr>
            </w:pPr>
          </w:p>
          <w:p w:rsidR="003C510A" w:rsidRPr="007D4D88" w:rsidRDefault="003C510A" w:rsidP="00B533D7">
            <w:pPr>
              <w:ind w:right="57"/>
              <w:rPr>
                <w:color w:val="000000"/>
                <w:sz w:val="24"/>
                <w:szCs w:val="24"/>
              </w:rPr>
            </w:pPr>
          </w:p>
        </w:tc>
        <w:tc>
          <w:tcPr>
            <w:tcW w:w="1246" w:type="pct"/>
            <w:shd w:val="clear" w:color="auto" w:fill="auto"/>
          </w:tcPr>
          <w:p w:rsidR="003C510A" w:rsidRPr="007D4D88" w:rsidRDefault="003C510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3C510A" w:rsidRPr="007D4D88" w:rsidRDefault="003C510A" w:rsidP="008341AE">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3C510A" w:rsidRPr="007D4D88" w:rsidRDefault="003C510A" w:rsidP="003C510A">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3C510A" w:rsidRPr="007D4D88" w:rsidRDefault="003C510A" w:rsidP="003C510A">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3C510A" w:rsidRPr="007D4D88" w:rsidRDefault="004500BF" w:rsidP="003C510A">
            <w:pPr>
              <w:ind w:left="57" w:right="57"/>
              <w:rPr>
                <w:i/>
                <w:color w:val="000000"/>
                <w:sz w:val="24"/>
                <w:szCs w:val="24"/>
              </w:rPr>
            </w:pPr>
            <w:r w:rsidRPr="007D4D88">
              <w:rPr>
                <w:i/>
                <w:color w:val="000000"/>
                <w:sz w:val="24"/>
                <w:szCs w:val="24"/>
              </w:rPr>
              <w:t>Проєкт</w:t>
            </w:r>
            <w:r w:rsidR="003C510A"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3C510A" w:rsidRPr="007D4D88">
              <w:rPr>
                <w:b/>
                <w:i/>
                <w:color w:val="000000"/>
                <w:sz w:val="24"/>
                <w:szCs w:val="24"/>
              </w:rPr>
              <w:t>№ 6023</w:t>
            </w:r>
            <w:r w:rsidR="003C510A"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3C510A" w:rsidRPr="007D4D88">
              <w:rPr>
                <w:b/>
                <w:i/>
                <w:color w:val="000000"/>
                <w:sz w:val="24"/>
                <w:szCs w:val="24"/>
              </w:rPr>
              <w:t>втратив актуальність</w:t>
            </w:r>
            <w:r w:rsidR="003C510A" w:rsidRPr="007D4D88">
              <w:rPr>
                <w:i/>
                <w:color w:val="000000"/>
                <w:sz w:val="24"/>
                <w:szCs w:val="24"/>
              </w:rPr>
              <w:t xml:space="preserve">). </w:t>
            </w:r>
          </w:p>
          <w:p w:rsidR="003C510A" w:rsidRPr="007D4D88" w:rsidRDefault="003C510A" w:rsidP="003C510A">
            <w:pPr>
              <w:ind w:left="57" w:right="57"/>
              <w:rPr>
                <w:b/>
                <w:bCs/>
                <w:sz w:val="24"/>
                <w:szCs w:val="24"/>
              </w:rPr>
            </w:pPr>
            <w:r w:rsidRPr="007D4D88">
              <w:rPr>
                <w:color w:val="000000"/>
                <w:sz w:val="24"/>
                <w:szCs w:val="24"/>
              </w:rPr>
              <w:t>На виконання положень Закону № 123-ІХ розробляються законо</w:t>
            </w:r>
            <w:r w:rsidR="004500BF" w:rsidRPr="007D4D88">
              <w:rPr>
                <w:color w:val="000000"/>
                <w:sz w:val="24"/>
                <w:szCs w:val="24"/>
              </w:rPr>
              <w:t>проєкт</w:t>
            </w:r>
            <w:r w:rsidRPr="007D4D88">
              <w:rPr>
                <w:color w:val="000000"/>
                <w:sz w:val="24"/>
                <w:szCs w:val="24"/>
              </w:rPr>
              <w:t>и щодо захисту географічних зазначень і позначень походження сільськогосподарської продукції та продуктів харчування, вин та спиртних напоїв.</w:t>
            </w:r>
          </w:p>
        </w:tc>
      </w:tr>
      <w:tr w:rsidR="003C510A" w:rsidRPr="007D4D88" w:rsidTr="00CD6A86">
        <w:trPr>
          <w:trHeight w:val="275"/>
        </w:trPr>
        <w:tc>
          <w:tcPr>
            <w:tcW w:w="1295" w:type="pct"/>
            <w:vMerge/>
            <w:shd w:val="clear" w:color="auto" w:fill="auto"/>
          </w:tcPr>
          <w:p w:rsidR="003C510A" w:rsidRPr="007D4D88" w:rsidRDefault="003C510A" w:rsidP="00CB3AEF">
            <w:pPr>
              <w:ind w:left="57" w:right="57"/>
              <w:rPr>
                <w:color w:val="000000"/>
                <w:sz w:val="24"/>
                <w:szCs w:val="24"/>
              </w:rPr>
            </w:pPr>
          </w:p>
        </w:tc>
        <w:tc>
          <w:tcPr>
            <w:tcW w:w="1246" w:type="pct"/>
            <w:shd w:val="clear" w:color="auto" w:fill="auto"/>
          </w:tcPr>
          <w:p w:rsidR="003C510A" w:rsidRPr="007D4D88" w:rsidRDefault="003C510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3C510A" w:rsidRPr="007D4D88" w:rsidRDefault="003C510A" w:rsidP="00CB3AEF">
            <w:pPr>
              <w:ind w:left="57" w:right="57"/>
              <w:rPr>
                <w:b/>
                <w:bCs/>
                <w:sz w:val="24"/>
                <w:szCs w:val="24"/>
              </w:rPr>
            </w:pPr>
          </w:p>
        </w:tc>
      </w:tr>
      <w:tr w:rsidR="003C510A" w:rsidRPr="007D4D88" w:rsidTr="00CD6A86">
        <w:trPr>
          <w:trHeight w:val="275"/>
        </w:trPr>
        <w:tc>
          <w:tcPr>
            <w:tcW w:w="1295" w:type="pct"/>
            <w:vMerge/>
            <w:shd w:val="clear" w:color="auto" w:fill="auto"/>
          </w:tcPr>
          <w:p w:rsidR="003C510A" w:rsidRPr="007D4D88" w:rsidRDefault="003C510A" w:rsidP="00CB3AEF">
            <w:pPr>
              <w:ind w:left="57" w:right="57"/>
              <w:rPr>
                <w:color w:val="000000"/>
                <w:sz w:val="24"/>
                <w:szCs w:val="24"/>
              </w:rPr>
            </w:pPr>
          </w:p>
        </w:tc>
        <w:tc>
          <w:tcPr>
            <w:tcW w:w="1246" w:type="pct"/>
            <w:shd w:val="clear" w:color="auto" w:fill="auto"/>
          </w:tcPr>
          <w:p w:rsidR="003C510A" w:rsidRPr="007D4D88" w:rsidRDefault="003C510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3C510A" w:rsidRPr="007D4D88" w:rsidRDefault="003C510A" w:rsidP="00CB3AEF">
            <w:pPr>
              <w:ind w:left="57" w:right="57"/>
              <w:rPr>
                <w:b/>
                <w:bCs/>
                <w:sz w:val="24"/>
                <w:szCs w:val="24"/>
              </w:rPr>
            </w:pPr>
          </w:p>
        </w:tc>
      </w:tr>
      <w:tr w:rsidR="003C510A" w:rsidRPr="007D4D88" w:rsidTr="009A3601">
        <w:trPr>
          <w:trHeight w:val="162"/>
        </w:trPr>
        <w:tc>
          <w:tcPr>
            <w:tcW w:w="1295" w:type="pct"/>
            <w:vMerge w:val="restart"/>
            <w:shd w:val="clear" w:color="auto" w:fill="auto"/>
          </w:tcPr>
          <w:p w:rsidR="003C510A" w:rsidRPr="007D4D88" w:rsidRDefault="003C510A" w:rsidP="00CB3AEF">
            <w:pPr>
              <w:ind w:left="57" w:right="57"/>
              <w:rPr>
                <w:color w:val="000000"/>
                <w:sz w:val="24"/>
                <w:szCs w:val="24"/>
              </w:rPr>
            </w:pPr>
            <w:r w:rsidRPr="007D4D88">
              <w:rPr>
                <w:color w:val="000000"/>
                <w:sz w:val="24"/>
                <w:szCs w:val="24"/>
              </w:rPr>
              <w:t>146. Упорядкування правових відносин згідно з нормами ЄС щодо торгових марок і географічних зазначень та обмеження використання вже зареєстрованих назв</w:t>
            </w:r>
          </w:p>
          <w:p w:rsidR="003C510A" w:rsidRPr="007D4D88" w:rsidRDefault="003C510A" w:rsidP="003C510A">
            <w:pPr>
              <w:ind w:right="57"/>
              <w:rPr>
                <w:color w:val="000000"/>
                <w:sz w:val="24"/>
                <w:szCs w:val="24"/>
              </w:rPr>
            </w:pPr>
          </w:p>
        </w:tc>
        <w:tc>
          <w:tcPr>
            <w:tcW w:w="1246" w:type="pct"/>
            <w:shd w:val="clear" w:color="auto" w:fill="auto"/>
          </w:tcPr>
          <w:p w:rsidR="003C510A" w:rsidRPr="007D4D88" w:rsidRDefault="003C510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3C510A" w:rsidRPr="007D4D88" w:rsidRDefault="003C510A" w:rsidP="009234F1">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9B33FA" w:rsidRPr="007D4D88" w:rsidRDefault="009B33FA" w:rsidP="009B33FA">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9B33FA" w:rsidRPr="007D4D88" w:rsidRDefault="009B33FA" w:rsidP="009B33FA">
            <w:pPr>
              <w:ind w:left="57" w:right="57"/>
              <w:jc w:val="both"/>
              <w:rPr>
                <w:i/>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p w:rsidR="009A3601" w:rsidRPr="007D4D88" w:rsidRDefault="003C510A" w:rsidP="009B33FA">
            <w:pPr>
              <w:ind w:left="57" w:right="57"/>
              <w:jc w:val="both"/>
              <w:rPr>
                <w:sz w:val="24"/>
                <w:szCs w:val="24"/>
              </w:rPr>
            </w:pPr>
            <w:r w:rsidRPr="007D4D88">
              <w:rPr>
                <w:sz w:val="24"/>
                <w:szCs w:val="24"/>
              </w:rPr>
              <w:t>Верховною Радою України прийнято Закон України “</w:t>
            </w:r>
            <w:r w:rsidRPr="007D4D88">
              <w:rPr>
                <w:b/>
                <w:sz w:val="24"/>
                <w:szCs w:val="24"/>
              </w:rPr>
              <w:t>Про внесення змін до деяких законодавчих актів України щодо вдосконалення правової охорони географічних зазначень</w:t>
            </w:r>
            <w:r w:rsidRPr="007D4D88">
              <w:rPr>
                <w:sz w:val="24"/>
                <w:szCs w:val="24"/>
              </w:rPr>
              <w:t xml:space="preserve">” від 20.09.2019 № 123-IX (ініційований народними депутатами України, реєстр. від 29.08.2019 № </w:t>
            </w:r>
            <w:r w:rsidRPr="007D4D88">
              <w:rPr>
                <w:b/>
                <w:sz w:val="24"/>
                <w:szCs w:val="24"/>
              </w:rPr>
              <w:t>1065</w:t>
            </w:r>
            <w:r w:rsidRPr="007D4D88">
              <w:rPr>
                <w:sz w:val="24"/>
                <w:szCs w:val="24"/>
              </w:rPr>
              <w:t>). 09.10.2019 Закон був підписаний Президентом України, набра</w:t>
            </w:r>
            <w:r w:rsidR="009B33FA" w:rsidRPr="007D4D88">
              <w:rPr>
                <w:sz w:val="24"/>
                <w:szCs w:val="24"/>
              </w:rPr>
              <w:t xml:space="preserve">в </w:t>
            </w:r>
            <w:r w:rsidRPr="007D4D88">
              <w:rPr>
                <w:sz w:val="24"/>
                <w:szCs w:val="24"/>
              </w:rPr>
              <w:t xml:space="preserve">чинності 01.01.2020. </w:t>
            </w:r>
          </w:p>
          <w:p w:rsidR="003C510A" w:rsidRPr="007D4D88" w:rsidRDefault="003C510A" w:rsidP="009A3601">
            <w:pPr>
              <w:ind w:left="57" w:right="57"/>
              <w:jc w:val="both"/>
              <w:rPr>
                <w:color w:val="000000"/>
                <w:sz w:val="24"/>
                <w:szCs w:val="24"/>
              </w:rPr>
            </w:pPr>
            <w:r w:rsidRPr="007D4D88">
              <w:rPr>
                <w:sz w:val="24"/>
                <w:szCs w:val="24"/>
              </w:rPr>
              <w:t>На виконання положень цього Закону Мінекономіки наразі розробляються відповідні нормативно-правові акти.</w:t>
            </w:r>
            <w:r w:rsidRPr="007D4D88">
              <w:rPr>
                <w:color w:val="000000"/>
                <w:sz w:val="24"/>
                <w:szCs w:val="24"/>
              </w:rPr>
              <w:t xml:space="preserve"> </w:t>
            </w:r>
          </w:p>
        </w:tc>
      </w:tr>
      <w:tr w:rsidR="003C510A" w:rsidRPr="007D4D88" w:rsidTr="00CD6A86">
        <w:trPr>
          <w:trHeight w:val="477"/>
        </w:trPr>
        <w:tc>
          <w:tcPr>
            <w:tcW w:w="1295" w:type="pct"/>
            <w:vMerge/>
            <w:shd w:val="clear" w:color="auto" w:fill="auto"/>
          </w:tcPr>
          <w:p w:rsidR="003C510A" w:rsidRPr="007D4D88" w:rsidRDefault="003C510A" w:rsidP="00CB3AEF">
            <w:pPr>
              <w:ind w:left="57" w:right="57"/>
              <w:rPr>
                <w:color w:val="000000"/>
                <w:sz w:val="24"/>
                <w:szCs w:val="24"/>
              </w:rPr>
            </w:pPr>
          </w:p>
        </w:tc>
        <w:tc>
          <w:tcPr>
            <w:tcW w:w="1246" w:type="pct"/>
            <w:shd w:val="clear" w:color="auto" w:fill="auto"/>
          </w:tcPr>
          <w:p w:rsidR="003C510A" w:rsidRPr="007D4D88" w:rsidRDefault="003C510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3C510A" w:rsidRPr="007D4D88" w:rsidRDefault="003C510A" w:rsidP="00CB3AEF">
            <w:pPr>
              <w:ind w:left="57" w:right="57"/>
              <w:rPr>
                <w:b/>
                <w:bCs/>
                <w:sz w:val="24"/>
                <w:szCs w:val="24"/>
              </w:rPr>
            </w:pPr>
          </w:p>
        </w:tc>
      </w:tr>
      <w:tr w:rsidR="003C510A" w:rsidRPr="007D4D88" w:rsidTr="00CD6A86">
        <w:trPr>
          <w:trHeight w:val="920"/>
        </w:trPr>
        <w:tc>
          <w:tcPr>
            <w:tcW w:w="1295" w:type="pct"/>
            <w:vMerge/>
            <w:shd w:val="clear" w:color="auto" w:fill="auto"/>
          </w:tcPr>
          <w:p w:rsidR="003C510A" w:rsidRPr="007D4D88" w:rsidRDefault="003C510A" w:rsidP="00CB3AEF">
            <w:pPr>
              <w:ind w:left="57" w:right="57"/>
              <w:rPr>
                <w:color w:val="000000"/>
                <w:sz w:val="24"/>
                <w:szCs w:val="24"/>
              </w:rPr>
            </w:pPr>
          </w:p>
        </w:tc>
        <w:tc>
          <w:tcPr>
            <w:tcW w:w="1246" w:type="pct"/>
            <w:shd w:val="clear" w:color="auto" w:fill="auto"/>
          </w:tcPr>
          <w:p w:rsidR="003C510A" w:rsidRPr="007D4D88" w:rsidRDefault="003C510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3C510A" w:rsidRPr="007D4D88" w:rsidRDefault="003C510A" w:rsidP="00CB3AEF">
            <w:pPr>
              <w:ind w:left="57" w:right="57"/>
              <w:rPr>
                <w:b/>
                <w:bCs/>
                <w:sz w:val="24"/>
                <w:szCs w:val="24"/>
              </w:rPr>
            </w:pPr>
          </w:p>
        </w:tc>
      </w:tr>
      <w:tr w:rsidR="006E4885" w:rsidRPr="007D4D88" w:rsidTr="00CD6A86">
        <w:trPr>
          <w:trHeight w:val="460"/>
        </w:trPr>
        <w:tc>
          <w:tcPr>
            <w:tcW w:w="1295" w:type="pct"/>
            <w:vMerge w:val="restart"/>
            <w:shd w:val="clear" w:color="auto" w:fill="auto"/>
          </w:tcPr>
          <w:p w:rsidR="006E4885" w:rsidRPr="007D4D88" w:rsidRDefault="006E4885" w:rsidP="00CB3AEF">
            <w:pPr>
              <w:ind w:left="57" w:right="57"/>
              <w:rPr>
                <w:color w:val="000000"/>
                <w:sz w:val="24"/>
                <w:szCs w:val="24"/>
              </w:rPr>
            </w:pPr>
            <w:r w:rsidRPr="007D4D88">
              <w:rPr>
                <w:color w:val="000000"/>
                <w:sz w:val="24"/>
                <w:szCs w:val="24"/>
              </w:rPr>
              <w:t>147. Приведення у відповідність з нормами ЄС позначень традиційних географічних назв, включно з описом їх параметрів та процедурою реєстрації назви</w:t>
            </w:r>
          </w:p>
          <w:p w:rsidR="006E4885" w:rsidRPr="007D4D88" w:rsidRDefault="006E4885" w:rsidP="00CB3AEF">
            <w:pPr>
              <w:ind w:left="57" w:right="57"/>
              <w:rPr>
                <w:color w:val="000000"/>
                <w:sz w:val="24"/>
                <w:szCs w:val="24"/>
              </w:rPr>
            </w:pPr>
          </w:p>
          <w:p w:rsidR="006E4885" w:rsidRPr="007D4D88" w:rsidRDefault="006E4885" w:rsidP="006E4885">
            <w:pPr>
              <w:ind w:right="57"/>
              <w:rPr>
                <w:color w:val="000000"/>
                <w:sz w:val="24"/>
                <w:szCs w:val="24"/>
              </w:rPr>
            </w:pPr>
          </w:p>
        </w:tc>
        <w:tc>
          <w:tcPr>
            <w:tcW w:w="1246" w:type="pct"/>
            <w:shd w:val="clear" w:color="auto" w:fill="auto"/>
          </w:tcPr>
          <w:p w:rsidR="006E4885" w:rsidRPr="007D4D88" w:rsidRDefault="006E4885"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6E4885" w:rsidRPr="007D4D88" w:rsidRDefault="006E4885" w:rsidP="009234F1">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6E4885" w:rsidRPr="007D4D88" w:rsidRDefault="006E4885" w:rsidP="006E4885">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9B33FA" w:rsidRPr="007D4D88">
              <w:rPr>
                <w:color w:val="000000"/>
                <w:sz w:val="24"/>
                <w:szCs w:val="24"/>
              </w:rPr>
              <w:t xml:space="preserve">в </w:t>
            </w:r>
            <w:r w:rsidRPr="007D4D88">
              <w:rPr>
                <w:color w:val="000000"/>
                <w:sz w:val="24"/>
                <w:szCs w:val="24"/>
              </w:rPr>
              <w:t xml:space="preserve">чинності 01.01.2020. </w:t>
            </w:r>
          </w:p>
          <w:p w:rsidR="006E4885" w:rsidRPr="007D4D88" w:rsidRDefault="004500BF" w:rsidP="006E4885">
            <w:pPr>
              <w:ind w:left="57" w:right="57"/>
              <w:rPr>
                <w:i/>
                <w:color w:val="000000"/>
                <w:sz w:val="24"/>
                <w:szCs w:val="24"/>
              </w:rPr>
            </w:pPr>
            <w:r w:rsidRPr="007D4D88">
              <w:rPr>
                <w:i/>
                <w:color w:val="000000"/>
                <w:sz w:val="24"/>
                <w:szCs w:val="24"/>
              </w:rPr>
              <w:t>Проєкт</w:t>
            </w:r>
            <w:r w:rsidR="006E4885"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6E4885" w:rsidRPr="007D4D88">
              <w:rPr>
                <w:b/>
                <w:i/>
                <w:color w:val="000000"/>
                <w:sz w:val="24"/>
                <w:szCs w:val="24"/>
              </w:rPr>
              <w:t>№ 6023</w:t>
            </w:r>
            <w:r w:rsidR="006E4885"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6E4885" w:rsidRPr="007D4D88">
              <w:rPr>
                <w:b/>
                <w:i/>
                <w:color w:val="000000"/>
                <w:sz w:val="24"/>
                <w:szCs w:val="24"/>
              </w:rPr>
              <w:t>втратив актуальність</w:t>
            </w:r>
            <w:r w:rsidR="006E4885" w:rsidRPr="007D4D88">
              <w:rPr>
                <w:i/>
                <w:color w:val="000000"/>
                <w:sz w:val="24"/>
                <w:szCs w:val="24"/>
              </w:rPr>
              <w:t xml:space="preserve">). </w:t>
            </w:r>
          </w:p>
          <w:p w:rsidR="006E4885" w:rsidRPr="007D4D88" w:rsidRDefault="006E4885" w:rsidP="006E4885">
            <w:pPr>
              <w:ind w:left="57" w:right="57"/>
              <w:rPr>
                <w:sz w:val="24"/>
                <w:szCs w:val="24"/>
              </w:rPr>
            </w:pPr>
            <w:r w:rsidRPr="007D4D88">
              <w:rPr>
                <w:color w:val="000000"/>
                <w:sz w:val="24"/>
                <w:szCs w:val="24"/>
              </w:rPr>
              <w:t>На виконання положень Закону № 123-ІХ розробляється законо</w:t>
            </w:r>
            <w:r w:rsidR="004500BF" w:rsidRPr="007D4D88">
              <w:rPr>
                <w:color w:val="000000"/>
                <w:sz w:val="24"/>
                <w:szCs w:val="24"/>
              </w:rPr>
              <w:t>проєкт</w:t>
            </w:r>
            <w:r w:rsidRPr="007D4D88">
              <w:rPr>
                <w:color w:val="000000"/>
                <w:sz w:val="24"/>
                <w:szCs w:val="24"/>
              </w:rPr>
              <w:t xml:space="preserve"> щодо захисту географічних зазначень і позначень походження сільськогосподарської продукції та продуктів харчування.</w:t>
            </w:r>
          </w:p>
        </w:tc>
      </w:tr>
      <w:tr w:rsidR="006E4885" w:rsidRPr="007D4D88" w:rsidTr="00CD6A86">
        <w:trPr>
          <w:trHeight w:val="460"/>
        </w:trPr>
        <w:tc>
          <w:tcPr>
            <w:tcW w:w="1295" w:type="pct"/>
            <w:vMerge/>
            <w:shd w:val="clear" w:color="auto" w:fill="auto"/>
          </w:tcPr>
          <w:p w:rsidR="006E4885" w:rsidRPr="007D4D88" w:rsidRDefault="006E4885" w:rsidP="00CB3AEF">
            <w:pPr>
              <w:ind w:left="57" w:right="57"/>
              <w:rPr>
                <w:color w:val="000000"/>
                <w:sz w:val="24"/>
                <w:szCs w:val="24"/>
              </w:rPr>
            </w:pPr>
          </w:p>
        </w:tc>
        <w:tc>
          <w:tcPr>
            <w:tcW w:w="1246" w:type="pct"/>
            <w:shd w:val="clear" w:color="auto" w:fill="auto"/>
          </w:tcPr>
          <w:p w:rsidR="006E4885" w:rsidRPr="007D4D88" w:rsidRDefault="006E4885"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6E4885" w:rsidRPr="007D4D88" w:rsidRDefault="006E4885" w:rsidP="00CB3AEF">
            <w:pPr>
              <w:ind w:left="57" w:right="57"/>
              <w:rPr>
                <w:b/>
                <w:bCs/>
                <w:sz w:val="24"/>
                <w:szCs w:val="24"/>
              </w:rPr>
            </w:pPr>
          </w:p>
        </w:tc>
      </w:tr>
      <w:tr w:rsidR="006E4885" w:rsidRPr="007D4D88" w:rsidTr="00CD6A86">
        <w:trPr>
          <w:trHeight w:val="460"/>
        </w:trPr>
        <w:tc>
          <w:tcPr>
            <w:tcW w:w="1295" w:type="pct"/>
            <w:vMerge/>
            <w:shd w:val="clear" w:color="auto" w:fill="auto"/>
          </w:tcPr>
          <w:p w:rsidR="006E4885" w:rsidRPr="007D4D88" w:rsidRDefault="006E4885" w:rsidP="00CB3AEF">
            <w:pPr>
              <w:ind w:left="57" w:right="57"/>
              <w:rPr>
                <w:color w:val="000000"/>
                <w:sz w:val="24"/>
                <w:szCs w:val="24"/>
              </w:rPr>
            </w:pPr>
          </w:p>
        </w:tc>
        <w:tc>
          <w:tcPr>
            <w:tcW w:w="1246" w:type="pct"/>
            <w:shd w:val="clear" w:color="auto" w:fill="auto"/>
          </w:tcPr>
          <w:p w:rsidR="006E4885" w:rsidRPr="007D4D88" w:rsidRDefault="006E4885"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6E4885" w:rsidRPr="007D4D88" w:rsidRDefault="006E4885" w:rsidP="00CB3AEF">
            <w:pPr>
              <w:ind w:left="57" w:right="57"/>
              <w:rPr>
                <w:b/>
                <w:bCs/>
                <w:sz w:val="24"/>
                <w:szCs w:val="24"/>
              </w:rPr>
            </w:pPr>
          </w:p>
        </w:tc>
      </w:tr>
      <w:tr w:rsidR="006E4885" w:rsidRPr="007D4D88" w:rsidTr="00CD6A86">
        <w:trPr>
          <w:trHeight w:val="162"/>
        </w:trPr>
        <w:tc>
          <w:tcPr>
            <w:tcW w:w="1295" w:type="pct"/>
            <w:vMerge w:val="restart"/>
            <w:shd w:val="clear" w:color="auto" w:fill="auto"/>
          </w:tcPr>
          <w:p w:rsidR="006E4885" w:rsidRPr="007D4D88" w:rsidRDefault="006E4885" w:rsidP="00CB3AEF">
            <w:pPr>
              <w:ind w:left="57" w:right="57"/>
              <w:rPr>
                <w:color w:val="000000"/>
                <w:sz w:val="24"/>
                <w:szCs w:val="24"/>
              </w:rPr>
            </w:pPr>
            <w:r w:rsidRPr="007D4D88">
              <w:rPr>
                <w:color w:val="000000"/>
                <w:sz w:val="24"/>
                <w:szCs w:val="24"/>
              </w:rPr>
              <w:t>149. Формування механізму збору внесків за проведення процедури реєстрації географічних зазначень</w:t>
            </w:r>
          </w:p>
          <w:p w:rsidR="006E4885" w:rsidRPr="007D4D88" w:rsidRDefault="006E4885" w:rsidP="00CB3AEF">
            <w:pPr>
              <w:ind w:left="57" w:right="57"/>
              <w:rPr>
                <w:color w:val="000000"/>
                <w:sz w:val="24"/>
                <w:szCs w:val="24"/>
              </w:rPr>
            </w:pPr>
          </w:p>
          <w:p w:rsidR="006E4885" w:rsidRPr="007D4D88" w:rsidRDefault="006E4885" w:rsidP="00542074">
            <w:pPr>
              <w:ind w:right="57"/>
              <w:rPr>
                <w:color w:val="000000"/>
                <w:sz w:val="24"/>
                <w:szCs w:val="24"/>
              </w:rPr>
            </w:pPr>
          </w:p>
        </w:tc>
        <w:tc>
          <w:tcPr>
            <w:tcW w:w="1246" w:type="pct"/>
            <w:shd w:val="clear" w:color="auto" w:fill="auto"/>
          </w:tcPr>
          <w:p w:rsidR="006E4885" w:rsidRPr="007D4D88" w:rsidRDefault="006E4885"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6E4885" w:rsidRPr="007D4D88" w:rsidRDefault="006E4885" w:rsidP="009234F1">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6E4885" w:rsidRPr="007D4D88" w:rsidRDefault="006E4885" w:rsidP="006E4885">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01771F" w:rsidRPr="007D4D88">
              <w:rPr>
                <w:color w:val="000000"/>
                <w:sz w:val="24"/>
                <w:szCs w:val="24"/>
              </w:rPr>
              <w:t xml:space="preserve">в </w:t>
            </w:r>
            <w:r w:rsidRPr="007D4D88">
              <w:rPr>
                <w:color w:val="000000"/>
                <w:sz w:val="24"/>
                <w:szCs w:val="24"/>
              </w:rPr>
              <w:t xml:space="preserve">чинності 01.01.2020. </w:t>
            </w:r>
          </w:p>
          <w:p w:rsidR="006E4885" w:rsidRPr="007D4D88" w:rsidRDefault="006E4885" w:rsidP="006E4885">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6E4885" w:rsidRPr="007D4D88" w:rsidRDefault="004500BF" w:rsidP="006E4885">
            <w:pPr>
              <w:ind w:left="57" w:right="57"/>
              <w:rPr>
                <w:b/>
                <w:bCs/>
                <w:sz w:val="24"/>
                <w:szCs w:val="24"/>
              </w:rPr>
            </w:pPr>
            <w:r w:rsidRPr="007D4D88">
              <w:rPr>
                <w:i/>
                <w:color w:val="000000"/>
                <w:sz w:val="24"/>
                <w:szCs w:val="24"/>
              </w:rPr>
              <w:t>Проєкт</w:t>
            </w:r>
            <w:r w:rsidR="006E4885"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6E4885" w:rsidRPr="007D4D88">
              <w:rPr>
                <w:b/>
                <w:i/>
                <w:color w:val="000000"/>
                <w:sz w:val="24"/>
                <w:szCs w:val="24"/>
              </w:rPr>
              <w:t>№ 6023</w:t>
            </w:r>
            <w:r w:rsidR="006E4885"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6E4885" w:rsidRPr="007D4D88">
              <w:rPr>
                <w:b/>
                <w:i/>
                <w:color w:val="000000"/>
                <w:sz w:val="24"/>
                <w:szCs w:val="24"/>
              </w:rPr>
              <w:t>втратив актуальність</w:t>
            </w:r>
            <w:r w:rsidR="006E4885" w:rsidRPr="007D4D88">
              <w:rPr>
                <w:i/>
                <w:color w:val="000000"/>
                <w:sz w:val="24"/>
                <w:szCs w:val="24"/>
              </w:rPr>
              <w:t>).</w:t>
            </w:r>
          </w:p>
        </w:tc>
      </w:tr>
      <w:tr w:rsidR="006E4885" w:rsidRPr="007D4D88" w:rsidTr="00CD6A86">
        <w:trPr>
          <w:trHeight w:val="675"/>
        </w:trPr>
        <w:tc>
          <w:tcPr>
            <w:tcW w:w="1295" w:type="pct"/>
            <w:vMerge/>
            <w:shd w:val="clear" w:color="auto" w:fill="auto"/>
          </w:tcPr>
          <w:p w:rsidR="006E4885" w:rsidRPr="007D4D88" w:rsidRDefault="006E4885" w:rsidP="00CB3AEF">
            <w:pPr>
              <w:ind w:left="57" w:right="57"/>
              <w:rPr>
                <w:color w:val="000000"/>
                <w:sz w:val="24"/>
                <w:szCs w:val="24"/>
              </w:rPr>
            </w:pPr>
          </w:p>
        </w:tc>
        <w:tc>
          <w:tcPr>
            <w:tcW w:w="1246" w:type="pct"/>
            <w:shd w:val="clear" w:color="auto" w:fill="auto"/>
          </w:tcPr>
          <w:p w:rsidR="006E4885" w:rsidRPr="007D4D88" w:rsidRDefault="006E4885"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6E4885" w:rsidRPr="007D4D88" w:rsidRDefault="006E4885" w:rsidP="00CB3AEF">
            <w:pPr>
              <w:ind w:left="57" w:right="57"/>
              <w:rPr>
                <w:b/>
                <w:bCs/>
                <w:sz w:val="24"/>
                <w:szCs w:val="24"/>
              </w:rPr>
            </w:pPr>
          </w:p>
        </w:tc>
      </w:tr>
      <w:tr w:rsidR="006E4885" w:rsidRPr="007D4D88" w:rsidTr="00CD6A86">
        <w:trPr>
          <w:trHeight w:val="675"/>
        </w:trPr>
        <w:tc>
          <w:tcPr>
            <w:tcW w:w="1295" w:type="pct"/>
            <w:vMerge/>
            <w:shd w:val="clear" w:color="auto" w:fill="auto"/>
          </w:tcPr>
          <w:p w:rsidR="006E4885" w:rsidRPr="007D4D88" w:rsidRDefault="006E4885" w:rsidP="00CB3AEF">
            <w:pPr>
              <w:ind w:left="57" w:right="57"/>
              <w:rPr>
                <w:color w:val="000000"/>
                <w:sz w:val="24"/>
                <w:szCs w:val="24"/>
              </w:rPr>
            </w:pPr>
          </w:p>
        </w:tc>
        <w:tc>
          <w:tcPr>
            <w:tcW w:w="1246" w:type="pct"/>
            <w:shd w:val="clear" w:color="auto" w:fill="auto"/>
          </w:tcPr>
          <w:p w:rsidR="006E4885" w:rsidRPr="007D4D88" w:rsidRDefault="006E4885"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6E4885" w:rsidRPr="007D4D88" w:rsidRDefault="006E4885" w:rsidP="00CB3AEF">
            <w:pPr>
              <w:ind w:left="57" w:right="57"/>
              <w:rPr>
                <w:b/>
                <w:bCs/>
                <w:sz w:val="24"/>
                <w:szCs w:val="24"/>
              </w:rPr>
            </w:pPr>
          </w:p>
        </w:tc>
      </w:tr>
      <w:tr w:rsidR="00542074" w:rsidRPr="007D4D88" w:rsidTr="00CD6A86">
        <w:trPr>
          <w:trHeight w:val="645"/>
        </w:trPr>
        <w:tc>
          <w:tcPr>
            <w:tcW w:w="1295" w:type="pct"/>
            <w:vMerge w:val="restart"/>
            <w:shd w:val="clear" w:color="auto" w:fill="auto"/>
          </w:tcPr>
          <w:p w:rsidR="00542074" w:rsidRPr="007D4D88" w:rsidRDefault="00542074" w:rsidP="00CB3AEF">
            <w:pPr>
              <w:ind w:left="57" w:right="57"/>
              <w:rPr>
                <w:color w:val="000000"/>
                <w:sz w:val="24"/>
                <w:szCs w:val="24"/>
              </w:rPr>
            </w:pPr>
            <w:r w:rsidRPr="007D4D88">
              <w:rPr>
                <w:color w:val="000000"/>
                <w:sz w:val="24"/>
                <w:szCs w:val="24"/>
              </w:rPr>
              <w:t>150. Запровадження правил подання заяви на реєстрацію назви, включаючи випадки, коли фізична особа може бути пов’язана з групою осіб, з урахуванням правил, які застосовуються до захищених географічних назв</w:t>
            </w:r>
          </w:p>
          <w:p w:rsidR="00542074" w:rsidRPr="007D4D88" w:rsidRDefault="00542074" w:rsidP="00CB3AEF">
            <w:pPr>
              <w:ind w:left="57" w:right="57"/>
              <w:rPr>
                <w:color w:val="000000"/>
                <w:sz w:val="24"/>
                <w:szCs w:val="24"/>
              </w:rPr>
            </w:pPr>
          </w:p>
          <w:p w:rsidR="00542074" w:rsidRPr="007D4D88" w:rsidRDefault="00542074" w:rsidP="00B35F69">
            <w:pPr>
              <w:ind w:right="57"/>
              <w:rPr>
                <w:color w:val="000000"/>
                <w:sz w:val="24"/>
                <w:szCs w:val="24"/>
              </w:rPr>
            </w:pPr>
          </w:p>
        </w:tc>
        <w:tc>
          <w:tcPr>
            <w:tcW w:w="1246" w:type="pct"/>
            <w:shd w:val="clear" w:color="auto" w:fill="auto"/>
          </w:tcPr>
          <w:p w:rsidR="00542074" w:rsidRPr="007D4D88" w:rsidRDefault="00542074"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542074" w:rsidRPr="007D4D88" w:rsidRDefault="00542074" w:rsidP="009234F1">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542074" w:rsidRPr="007D4D88" w:rsidRDefault="00542074" w:rsidP="00542074">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20556C" w:rsidRPr="007D4D88">
              <w:rPr>
                <w:color w:val="000000"/>
                <w:sz w:val="24"/>
                <w:szCs w:val="24"/>
              </w:rPr>
              <w:t xml:space="preserve">в </w:t>
            </w:r>
            <w:r w:rsidRPr="007D4D88">
              <w:rPr>
                <w:color w:val="000000"/>
                <w:sz w:val="24"/>
                <w:szCs w:val="24"/>
              </w:rPr>
              <w:t xml:space="preserve">чинності 01.01.2020. </w:t>
            </w:r>
          </w:p>
          <w:p w:rsidR="00542074" w:rsidRPr="007D4D88" w:rsidRDefault="00542074" w:rsidP="00542074">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542074" w:rsidRPr="007D4D88" w:rsidRDefault="004500BF" w:rsidP="00542074">
            <w:pPr>
              <w:ind w:left="57" w:right="57"/>
              <w:rPr>
                <w:b/>
                <w:bCs/>
                <w:sz w:val="24"/>
                <w:szCs w:val="24"/>
              </w:rPr>
            </w:pPr>
            <w:r w:rsidRPr="007D4D88">
              <w:rPr>
                <w:i/>
                <w:color w:val="000000"/>
                <w:sz w:val="24"/>
                <w:szCs w:val="24"/>
              </w:rPr>
              <w:t>Проєкт</w:t>
            </w:r>
            <w:r w:rsidR="00542074"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542074" w:rsidRPr="007D4D88">
              <w:rPr>
                <w:b/>
                <w:i/>
                <w:color w:val="000000"/>
                <w:sz w:val="24"/>
                <w:szCs w:val="24"/>
              </w:rPr>
              <w:t>№ 6023</w:t>
            </w:r>
            <w:r w:rsidR="00542074"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542074" w:rsidRPr="007D4D88">
              <w:rPr>
                <w:b/>
                <w:i/>
                <w:color w:val="000000"/>
                <w:sz w:val="24"/>
                <w:szCs w:val="24"/>
              </w:rPr>
              <w:t>втратив актуальність</w:t>
            </w:r>
            <w:r w:rsidR="00542074" w:rsidRPr="007D4D88">
              <w:rPr>
                <w:i/>
                <w:color w:val="000000"/>
                <w:sz w:val="24"/>
                <w:szCs w:val="24"/>
              </w:rPr>
              <w:t>).</w:t>
            </w:r>
          </w:p>
        </w:tc>
      </w:tr>
      <w:tr w:rsidR="00542074" w:rsidRPr="007D4D88" w:rsidTr="00CD6A86">
        <w:trPr>
          <w:trHeight w:val="645"/>
        </w:trPr>
        <w:tc>
          <w:tcPr>
            <w:tcW w:w="1295" w:type="pct"/>
            <w:vMerge/>
            <w:shd w:val="clear" w:color="auto" w:fill="auto"/>
          </w:tcPr>
          <w:p w:rsidR="00542074" w:rsidRPr="007D4D88" w:rsidRDefault="00542074" w:rsidP="00CB3AEF">
            <w:pPr>
              <w:ind w:left="57" w:right="57"/>
              <w:rPr>
                <w:color w:val="000000"/>
                <w:sz w:val="24"/>
                <w:szCs w:val="24"/>
              </w:rPr>
            </w:pPr>
          </w:p>
        </w:tc>
        <w:tc>
          <w:tcPr>
            <w:tcW w:w="1246" w:type="pct"/>
            <w:shd w:val="clear" w:color="auto" w:fill="auto"/>
          </w:tcPr>
          <w:p w:rsidR="00542074" w:rsidRPr="007D4D88" w:rsidRDefault="00542074"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542074" w:rsidRPr="007D4D88" w:rsidRDefault="00542074" w:rsidP="00CB3AEF">
            <w:pPr>
              <w:ind w:left="57" w:right="57"/>
              <w:rPr>
                <w:b/>
                <w:bCs/>
                <w:sz w:val="24"/>
                <w:szCs w:val="24"/>
              </w:rPr>
            </w:pPr>
          </w:p>
        </w:tc>
      </w:tr>
      <w:tr w:rsidR="00542074" w:rsidRPr="007D4D88" w:rsidTr="00CD6A86">
        <w:trPr>
          <w:trHeight w:val="645"/>
        </w:trPr>
        <w:tc>
          <w:tcPr>
            <w:tcW w:w="1295" w:type="pct"/>
            <w:vMerge/>
            <w:shd w:val="clear" w:color="auto" w:fill="auto"/>
          </w:tcPr>
          <w:p w:rsidR="00542074" w:rsidRPr="007D4D88" w:rsidRDefault="00542074" w:rsidP="00CB3AEF">
            <w:pPr>
              <w:ind w:left="57" w:right="57"/>
              <w:rPr>
                <w:color w:val="000000"/>
                <w:sz w:val="24"/>
                <w:szCs w:val="24"/>
              </w:rPr>
            </w:pPr>
          </w:p>
        </w:tc>
        <w:tc>
          <w:tcPr>
            <w:tcW w:w="1246" w:type="pct"/>
            <w:shd w:val="clear" w:color="auto" w:fill="auto"/>
          </w:tcPr>
          <w:p w:rsidR="00542074" w:rsidRPr="007D4D88" w:rsidRDefault="00542074"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542074" w:rsidRPr="007D4D88" w:rsidRDefault="00542074" w:rsidP="00CB3AEF">
            <w:pPr>
              <w:ind w:left="57" w:right="57"/>
              <w:rPr>
                <w:b/>
                <w:bCs/>
                <w:sz w:val="24"/>
                <w:szCs w:val="24"/>
              </w:rPr>
            </w:pPr>
          </w:p>
        </w:tc>
      </w:tr>
      <w:tr w:rsidR="009E65DA" w:rsidRPr="007D4D88" w:rsidTr="00CD6A86">
        <w:trPr>
          <w:trHeight w:val="37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151. Приведення у відповідність з нормами ЄС термінології щодо визначення географічного зазначення</w:t>
            </w:r>
          </w:p>
          <w:p w:rsidR="009E65DA" w:rsidRPr="007D4D88" w:rsidRDefault="009E65DA" w:rsidP="00CB3AEF">
            <w:pPr>
              <w:ind w:left="57" w:right="57"/>
              <w:rPr>
                <w:color w:val="000000"/>
                <w:sz w:val="24"/>
                <w:szCs w:val="24"/>
              </w:rPr>
            </w:pPr>
          </w:p>
          <w:p w:rsidR="009E65DA" w:rsidRPr="007D4D88" w:rsidRDefault="009E65DA" w:rsidP="00000CE4">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9E65DA" w:rsidRPr="007D4D88" w:rsidRDefault="009E65DA" w:rsidP="009234F1">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9E65DA" w:rsidRPr="007D4D88" w:rsidRDefault="009E65DA" w:rsidP="009E65DA">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20556C" w:rsidRPr="007D4D88">
              <w:rPr>
                <w:color w:val="000000"/>
                <w:sz w:val="24"/>
                <w:szCs w:val="24"/>
              </w:rPr>
              <w:t xml:space="preserve">в </w:t>
            </w:r>
            <w:r w:rsidRPr="007D4D88">
              <w:rPr>
                <w:color w:val="000000"/>
                <w:sz w:val="24"/>
                <w:szCs w:val="24"/>
              </w:rPr>
              <w:t xml:space="preserve">чинності 01.01.2020. </w:t>
            </w:r>
          </w:p>
          <w:p w:rsidR="009E65DA" w:rsidRPr="007D4D88" w:rsidRDefault="009E65DA" w:rsidP="009E65DA">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9E65DA" w:rsidRPr="007D4D88" w:rsidRDefault="004500BF" w:rsidP="009E65DA">
            <w:pPr>
              <w:ind w:left="57" w:right="57"/>
              <w:rPr>
                <w:color w:val="000000"/>
                <w:sz w:val="24"/>
                <w:szCs w:val="24"/>
              </w:rPr>
            </w:pPr>
            <w:r w:rsidRPr="007D4D88">
              <w:rPr>
                <w:i/>
                <w:color w:val="000000"/>
                <w:sz w:val="24"/>
                <w:szCs w:val="24"/>
              </w:rPr>
              <w:t>Проєкт</w:t>
            </w:r>
            <w:r w:rsidR="009E65DA"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9E65DA" w:rsidRPr="007D4D88">
              <w:rPr>
                <w:b/>
                <w:i/>
                <w:color w:val="000000"/>
                <w:sz w:val="24"/>
                <w:szCs w:val="24"/>
              </w:rPr>
              <w:t>№ 6023</w:t>
            </w:r>
            <w:r w:rsidR="009E65DA"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9E65DA" w:rsidRPr="007D4D88">
              <w:rPr>
                <w:b/>
                <w:i/>
                <w:color w:val="000000"/>
                <w:sz w:val="24"/>
                <w:szCs w:val="24"/>
              </w:rPr>
              <w:t>втратив актуальність</w:t>
            </w:r>
            <w:r w:rsidR="009E65DA" w:rsidRPr="007D4D88">
              <w:rPr>
                <w:i/>
                <w:color w:val="000000"/>
                <w:sz w:val="24"/>
                <w:szCs w:val="24"/>
              </w:rPr>
              <w:t>).</w:t>
            </w:r>
          </w:p>
        </w:tc>
      </w:tr>
      <w:tr w:rsidR="009E65DA" w:rsidRPr="007D4D88" w:rsidTr="00CD6A86">
        <w:trPr>
          <w:trHeight w:val="3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3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37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152. Затвердження відповідного механізму подання заявки на захист географічного зазначення та процедура його відбору</w:t>
            </w:r>
          </w:p>
          <w:p w:rsidR="009E65DA" w:rsidRPr="007D4D88" w:rsidRDefault="009E65DA" w:rsidP="00CB3AEF">
            <w:pPr>
              <w:ind w:left="57" w:right="57"/>
              <w:rPr>
                <w:color w:val="000000"/>
                <w:sz w:val="24"/>
                <w:szCs w:val="24"/>
              </w:rPr>
            </w:pPr>
          </w:p>
          <w:p w:rsidR="009E65DA" w:rsidRPr="007D4D88" w:rsidRDefault="009E65DA" w:rsidP="009E65DA">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географічних зазначень</w:t>
            </w:r>
          </w:p>
        </w:tc>
        <w:tc>
          <w:tcPr>
            <w:tcW w:w="2459" w:type="pct"/>
            <w:vMerge w:val="restart"/>
            <w:shd w:val="clear" w:color="auto" w:fill="auto"/>
          </w:tcPr>
          <w:p w:rsidR="009E65DA" w:rsidRPr="007D4D88" w:rsidRDefault="009E65DA" w:rsidP="009234F1">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9E65DA" w:rsidRPr="007D4D88" w:rsidRDefault="009E65DA" w:rsidP="009E65DA">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20556C" w:rsidRPr="007D4D88">
              <w:rPr>
                <w:color w:val="000000"/>
                <w:sz w:val="24"/>
                <w:szCs w:val="24"/>
              </w:rPr>
              <w:t xml:space="preserve">в </w:t>
            </w:r>
            <w:r w:rsidRPr="007D4D88">
              <w:rPr>
                <w:color w:val="000000"/>
                <w:sz w:val="24"/>
                <w:szCs w:val="24"/>
              </w:rPr>
              <w:t xml:space="preserve">чинності 01.01.2020. </w:t>
            </w:r>
          </w:p>
          <w:p w:rsidR="009E65DA" w:rsidRPr="007D4D88" w:rsidRDefault="009E65DA" w:rsidP="009E65DA">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9E65DA" w:rsidRPr="007D4D88" w:rsidRDefault="004500BF" w:rsidP="009E65DA">
            <w:pPr>
              <w:ind w:left="57" w:right="57"/>
              <w:rPr>
                <w:b/>
                <w:bCs/>
                <w:sz w:val="24"/>
                <w:szCs w:val="24"/>
              </w:rPr>
            </w:pPr>
            <w:r w:rsidRPr="007D4D88">
              <w:rPr>
                <w:i/>
                <w:color w:val="000000"/>
                <w:sz w:val="24"/>
                <w:szCs w:val="24"/>
              </w:rPr>
              <w:t>Проєкт</w:t>
            </w:r>
            <w:r w:rsidR="009E65DA"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9E65DA" w:rsidRPr="007D4D88">
              <w:rPr>
                <w:b/>
                <w:i/>
                <w:color w:val="000000"/>
                <w:sz w:val="24"/>
                <w:szCs w:val="24"/>
              </w:rPr>
              <w:t>№ 6023</w:t>
            </w:r>
            <w:r w:rsidR="009E65DA"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9E65DA" w:rsidRPr="007D4D88">
              <w:rPr>
                <w:b/>
                <w:i/>
                <w:color w:val="000000"/>
                <w:sz w:val="24"/>
                <w:szCs w:val="24"/>
              </w:rPr>
              <w:t>втратив актуальність</w:t>
            </w:r>
            <w:r w:rsidR="009E65DA" w:rsidRPr="007D4D88">
              <w:rPr>
                <w:i/>
                <w:color w:val="000000"/>
                <w:sz w:val="24"/>
                <w:szCs w:val="24"/>
              </w:rPr>
              <w:t>).</w:t>
            </w:r>
          </w:p>
        </w:tc>
      </w:tr>
      <w:tr w:rsidR="009E65DA" w:rsidRPr="007D4D88" w:rsidTr="00CD6A86">
        <w:trPr>
          <w:trHeight w:val="370"/>
        </w:trPr>
        <w:tc>
          <w:tcPr>
            <w:tcW w:w="1295" w:type="pct"/>
            <w:vMerge/>
            <w:shd w:val="clear" w:color="auto" w:fill="auto"/>
          </w:tcPr>
          <w:p w:rsidR="009E65DA" w:rsidRPr="007D4D88" w:rsidRDefault="009E65DA" w:rsidP="007B3FE5">
            <w:pPr>
              <w:ind w:left="57" w:right="57"/>
              <w:rPr>
                <w:color w:val="000000"/>
                <w:sz w:val="24"/>
                <w:szCs w:val="24"/>
              </w:rPr>
            </w:pPr>
          </w:p>
        </w:tc>
        <w:tc>
          <w:tcPr>
            <w:tcW w:w="1246" w:type="pct"/>
            <w:shd w:val="clear" w:color="auto" w:fill="auto"/>
          </w:tcPr>
          <w:p w:rsidR="009E65DA" w:rsidRPr="007D4D88" w:rsidRDefault="009E65DA" w:rsidP="007B3FE5">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7B3FE5">
            <w:pPr>
              <w:ind w:left="57" w:right="57"/>
              <w:rPr>
                <w:b/>
                <w:bCs/>
                <w:sz w:val="24"/>
                <w:szCs w:val="24"/>
              </w:rPr>
            </w:pPr>
          </w:p>
        </w:tc>
      </w:tr>
      <w:tr w:rsidR="009E65DA" w:rsidRPr="007D4D88" w:rsidTr="00CD6A86">
        <w:trPr>
          <w:trHeight w:val="370"/>
        </w:trPr>
        <w:tc>
          <w:tcPr>
            <w:tcW w:w="1295" w:type="pct"/>
            <w:vMerge/>
            <w:shd w:val="clear" w:color="auto" w:fill="auto"/>
          </w:tcPr>
          <w:p w:rsidR="009E65DA" w:rsidRPr="007D4D88" w:rsidRDefault="009E65DA" w:rsidP="007B3FE5">
            <w:pPr>
              <w:ind w:left="57" w:right="57"/>
              <w:rPr>
                <w:color w:val="000000"/>
                <w:sz w:val="24"/>
                <w:szCs w:val="24"/>
              </w:rPr>
            </w:pPr>
          </w:p>
        </w:tc>
        <w:tc>
          <w:tcPr>
            <w:tcW w:w="1246" w:type="pct"/>
            <w:shd w:val="clear" w:color="auto" w:fill="auto"/>
          </w:tcPr>
          <w:p w:rsidR="009E65DA" w:rsidRPr="007D4D88" w:rsidRDefault="009E65DA" w:rsidP="007B3FE5">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9E65DA" w:rsidRPr="007D4D88" w:rsidRDefault="009E65DA" w:rsidP="007B3FE5">
            <w:pPr>
              <w:ind w:left="57" w:right="57"/>
              <w:rPr>
                <w:b/>
                <w:bCs/>
                <w:sz w:val="24"/>
                <w:szCs w:val="24"/>
              </w:rPr>
            </w:pPr>
          </w:p>
        </w:tc>
      </w:tr>
      <w:tr w:rsidR="009E65DA" w:rsidRPr="007D4D88" w:rsidTr="00CD6A86">
        <w:trPr>
          <w:trHeight w:val="318"/>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153. Забезпечення єдиного підходу до впорядкування правових відносин згідно з нормами ЄС між торговими марками і зазначенням географічного походження товару</w:t>
            </w:r>
          </w:p>
          <w:p w:rsidR="009E65DA" w:rsidRPr="007D4D88" w:rsidRDefault="009E65DA" w:rsidP="00CB3AEF">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 xml:space="preserve">1) розроблення відповідного </w:t>
            </w:r>
            <w:r w:rsidR="004500BF" w:rsidRPr="007D4D88">
              <w:rPr>
                <w:color w:val="000000"/>
                <w:sz w:val="24"/>
                <w:szCs w:val="24"/>
              </w:rPr>
              <w:t>проєкт</w:t>
            </w:r>
            <w:r w:rsidRPr="007D4D88">
              <w:rPr>
                <w:color w:val="000000"/>
                <w:sz w:val="24"/>
                <w:szCs w:val="24"/>
              </w:rPr>
              <w:t>у нормативно-правового акта</w:t>
            </w:r>
          </w:p>
        </w:tc>
        <w:tc>
          <w:tcPr>
            <w:tcW w:w="2459" w:type="pct"/>
            <w:vMerge w:val="restart"/>
            <w:shd w:val="clear" w:color="auto" w:fill="auto"/>
          </w:tcPr>
          <w:p w:rsidR="009E65DA" w:rsidRPr="007D4D88" w:rsidRDefault="009E65DA" w:rsidP="009234F1">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i/>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p w:rsidR="00785F68" w:rsidRPr="007D4D88" w:rsidRDefault="00785F68" w:rsidP="0020556C">
            <w:pPr>
              <w:ind w:left="57" w:right="57"/>
              <w:jc w:val="both"/>
              <w:rPr>
                <w:sz w:val="24"/>
                <w:szCs w:val="24"/>
              </w:rPr>
            </w:pPr>
            <w:r w:rsidRPr="007D4D88">
              <w:rPr>
                <w:sz w:val="24"/>
                <w:szCs w:val="24"/>
              </w:rPr>
              <w:t>Верховною Радою України прийнято Закон України “</w:t>
            </w:r>
            <w:r w:rsidRPr="007D4D88">
              <w:rPr>
                <w:b/>
                <w:sz w:val="24"/>
                <w:szCs w:val="24"/>
              </w:rPr>
              <w:t>Про внесення змін до деяких законодавчих актів України щодо вдосконалення правової охорони географічних зазначень</w:t>
            </w:r>
            <w:r w:rsidRPr="007D4D88">
              <w:rPr>
                <w:sz w:val="24"/>
                <w:szCs w:val="24"/>
              </w:rPr>
              <w:t xml:space="preserve">” від 20.09.2019 № 123-IX (ініційований народними депутатами України, реєстр. від 29.08.2019 № </w:t>
            </w:r>
            <w:r w:rsidRPr="007D4D88">
              <w:rPr>
                <w:b/>
                <w:sz w:val="24"/>
                <w:szCs w:val="24"/>
              </w:rPr>
              <w:t>1065</w:t>
            </w:r>
            <w:r w:rsidRPr="007D4D88">
              <w:rPr>
                <w:sz w:val="24"/>
                <w:szCs w:val="24"/>
              </w:rPr>
              <w:t>). 09.10.2019 Закон був підписаний Президентом України, набра</w:t>
            </w:r>
            <w:r w:rsidR="0020556C" w:rsidRPr="007D4D88">
              <w:rPr>
                <w:sz w:val="24"/>
                <w:szCs w:val="24"/>
              </w:rPr>
              <w:t xml:space="preserve">в </w:t>
            </w:r>
            <w:r w:rsidRPr="007D4D88">
              <w:rPr>
                <w:sz w:val="24"/>
                <w:szCs w:val="24"/>
              </w:rPr>
              <w:t xml:space="preserve">чинності 01.01.2020. </w:t>
            </w:r>
          </w:p>
          <w:p w:rsidR="009E65DA" w:rsidRPr="007D4D88" w:rsidRDefault="00785F68" w:rsidP="00785F68">
            <w:pPr>
              <w:ind w:left="57" w:right="57"/>
              <w:rPr>
                <w:sz w:val="24"/>
                <w:szCs w:val="24"/>
              </w:rPr>
            </w:pPr>
            <w:r w:rsidRPr="007D4D88">
              <w:rPr>
                <w:sz w:val="24"/>
                <w:szCs w:val="24"/>
              </w:rPr>
              <w:t>На виконання положень цього Закону Мінекономіки наразі розробляються відповідні нормативно-правові акти.</w:t>
            </w:r>
          </w:p>
        </w:tc>
      </w:tr>
      <w:tr w:rsidR="009E65DA" w:rsidRPr="007D4D88" w:rsidTr="00CD6A86">
        <w:trPr>
          <w:trHeight w:val="735"/>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 xml:space="preserve">2) опрацювання </w:t>
            </w:r>
            <w:r w:rsidR="004500BF" w:rsidRPr="007D4D88">
              <w:rPr>
                <w:color w:val="000000"/>
                <w:sz w:val="24"/>
                <w:szCs w:val="24"/>
              </w:rPr>
              <w:t>проєкт</w:t>
            </w:r>
            <w:r w:rsidRPr="007D4D88">
              <w:rPr>
                <w:color w:val="000000"/>
                <w:sz w:val="24"/>
                <w:szCs w:val="24"/>
              </w:rPr>
              <w:t>у нормативно-правового акта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735"/>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прийняття нормативно-правового акта</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424"/>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154. Забезпечення захисту географічного зазначення згідно з нормами ЄС</w:t>
            </w:r>
          </w:p>
          <w:p w:rsidR="009E65DA" w:rsidRPr="007D4D88" w:rsidRDefault="009E65DA" w:rsidP="00CB3AEF">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 xml:space="preserve">1) розроблення відповідного </w:t>
            </w:r>
            <w:r w:rsidR="004500BF" w:rsidRPr="007D4D88">
              <w:rPr>
                <w:color w:val="000000"/>
                <w:sz w:val="24"/>
                <w:szCs w:val="24"/>
              </w:rPr>
              <w:t>проєкт</w:t>
            </w:r>
            <w:r w:rsidRPr="007D4D88">
              <w:rPr>
                <w:color w:val="000000"/>
                <w:sz w:val="24"/>
                <w:szCs w:val="24"/>
              </w:rPr>
              <w:t>у нормативно-правового акта</w:t>
            </w:r>
          </w:p>
          <w:p w:rsidR="009E65DA" w:rsidRPr="007D4D88" w:rsidRDefault="009E65DA" w:rsidP="00CB3AEF">
            <w:pPr>
              <w:ind w:left="57" w:right="57"/>
              <w:rPr>
                <w:color w:val="000000"/>
                <w:sz w:val="24"/>
                <w:szCs w:val="24"/>
              </w:rPr>
            </w:pPr>
          </w:p>
        </w:tc>
        <w:tc>
          <w:tcPr>
            <w:tcW w:w="2459" w:type="pct"/>
            <w:vMerge w:val="restart"/>
            <w:shd w:val="clear" w:color="auto" w:fill="auto"/>
          </w:tcPr>
          <w:p w:rsidR="009E65DA" w:rsidRPr="007D4D88" w:rsidRDefault="009E65DA" w:rsidP="009234F1">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2023 р.)</w:t>
            </w:r>
          </w:p>
          <w:p w:rsidR="009E65DA" w:rsidRPr="007D4D88" w:rsidRDefault="009E65DA" w:rsidP="009E65DA">
            <w:pPr>
              <w:ind w:left="57" w:right="57"/>
              <w:rPr>
                <w:color w:val="000000"/>
                <w:sz w:val="24"/>
                <w:szCs w:val="24"/>
              </w:rPr>
            </w:pPr>
            <w:r w:rsidRPr="007D4D88">
              <w:rPr>
                <w:color w:val="000000"/>
                <w:sz w:val="24"/>
                <w:szCs w:val="24"/>
              </w:rPr>
              <w:t xml:space="preserve">Верховною Радою України 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Закон був підписаний Президентом України, набра</w:t>
            </w:r>
            <w:r w:rsidR="0020556C" w:rsidRPr="007D4D88">
              <w:rPr>
                <w:color w:val="000000"/>
                <w:sz w:val="24"/>
                <w:szCs w:val="24"/>
              </w:rPr>
              <w:t xml:space="preserve">в </w:t>
            </w:r>
            <w:r w:rsidRPr="007D4D88">
              <w:rPr>
                <w:color w:val="000000"/>
                <w:sz w:val="24"/>
                <w:szCs w:val="24"/>
              </w:rPr>
              <w:t xml:space="preserve">чинності 01.01.2020. </w:t>
            </w:r>
          </w:p>
          <w:p w:rsidR="009E65DA" w:rsidRPr="007D4D88" w:rsidRDefault="009E65DA" w:rsidP="009E65DA">
            <w:pPr>
              <w:ind w:left="57" w:right="57"/>
              <w:rPr>
                <w:color w:val="000000"/>
                <w:sz w:val="24"/>
                <w:szCs w:val="24"/>
              </w:rPr>
            </w:pPr>
            <w:r w:rsidRPr="007D4D88">
              <w:rPr>
                <w:color w:val="000000"/>
                <w:sz w:val="24"/>
                <w:szCs w:val="24"/>
              </w:rPr>
              <w:t xml:space="preserve">На виконання положень цього Закону Мінекономіки наразі розробляються відповідні нормативно-правові акти. </w:t>
            </w:r>
          </w:p>
          <w:p w:rsidR="009E65DA" w:rsidRPr="007D4D88" w:rsidRDefault="004500BF" w:rsidP="009E65DA">
            <w:pPr>
              <w:ind w:left="57" w:right="57"/>
              <w:rPr>
                <w:color w:val="000000"/>
                <w:sz w:val="24"/>
                <w:szCs w:val="24"/>
              </w:rPr>
            </w:pPr>
            <w:r w:rsidRPr="007D4D88">
              <w:rPr>
                <w:i/>
                <w:color w:val="000000"/>
                <w:sz w:val="24"/>
                <w:szCs w:val="24"/>
              </w:rPr>
              <w:t>Проєкт</w:t>
            </w:r>
            <w:r w:rsidR="009E65DA" w:rsidRPr="007D4D88">
              <w:rPr>
                <w:i/>
                <w:color w:val="000000"/>
                <w:sz w:val="24"/>
                <w:szCs w:val="24"/>
              </w:rPr>
              <w:t xml:space="preserve"> Закону України “Про внесення змін до деяких законодавчих актів України щодо вдосконалення правової охорони географічних зазначень”, реєстраційний  </w:t>
            </w:r>
            <w:r w:rsidR="009E65DA" w:rsidRPr="007D4D88">
              <w:rPr>
                <w:b/>
                <w:i/>
                <w:color w:val="000000"/>
                <w:sz w:val="24"/>
                <w:szCs w:val="24"/>
              </w:rPr>
              <w:t>№ 6023</w:t>
            </w:r>
            <w:r w:rsidR="009E65DA" w:rsidRPr="007D4D88">
              <w:rPr>
                <w:i/>
                <w:color w:val="000000"/>
                <w:sz w:val="24"/>
                <w:szCs w:val="24"/>
              </w:rPr>
              <w:t xml:space="preserve"> від 03.02.2017, який було опрацьовано з експертами ЄС (очікує на друге читання, але з прийняттям Закону України № 123-ІХ </w:t>
            </w:r>
            <w:r w:rsidR="009E65DA" w:rsidRPr="007D4D88">
              <w:rPr>
                <w:b/>
                <w:i/>
                <w:color w:val="000000"/>
                <w:sz w:val="24"/>
                <w:szCs w:val="24"/>
              </w:rPr>
              <w:t>втратив актуальність</w:t>
            </w:r>
            <w:r w:rsidR="009E65DA" w:rsidRPr="007D4D88">
              <w:rPr>
                <w:i/>
                <w:color w:val="000000"/>
                <w:sz w:val="24"/>
                <w:szCs w:val="24"/>
              </w:rPr>
              <w:t>).</w:t>
            </w:r>
          </w:p>
        </w:tc>
      </w:tr>
      <w:tr w:rsidR="009E65DA" w:rsidRPr="007D4D88" w:rsidTr="00CD6A86">
        <w:trPr>
          <w:trHeight w:val="96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3E5839">
            <w:pPr>
              <w:ind w:left="57" w:right="57"/>
              <w:rPr>
                <w:color w:val="000000"/>
                <w:sz w:val="24"/>
                <w:szCs w:val="24"/>
              </w:rPr>
            </w:pPr>
            <w:r w:rsidRPr="007D4D88">
              <w:rPr>
                <w:color w:val="000000"/>
                <w:sz w:val="24"/>
                <w:szCs w:val="24"/>
              </w:rPr>
              <w:t xml:space="preserve">2) опрацювання </w:t>
            </w:r>
            <w:r w:rsidR="004500BF" w:rsidRPr="007D4D88">
              <w:rPr>
                <w:color w:val="000000"/>
                <w:sz w:val="24"/>
                <w:szCs w:val="24"/>
              </w:rPr>
              <w:t>проєкт</w:t>
            </w:r>
            <w:r w:rsidRPr="007D4D88">
              <w:rPr>
                <w:color w:val="000000"/>
                <w:sz w:val="24"/>
                <w:szCs w:val="24"/>
              </w:rPr>
              <w:t>у нормативно-правового акта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62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прийняття нормативно-правового акта</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37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156. Приведення у відповідність з нормами ЄС термінології у сфері охорони прав на корисні винаходи та корисні моделі</w:t>
            </w:r>
          </w:p>
          <w:p w:rsidR="009E65DA" w:rsidRPr="007D4D88" w:rsidRDefault="009E65DA" w:rsidP="00CB3AEF">
            <w:pPr>
              <w:ind w:left="57" w:right="57"/>
              <w:rPr>
                <w:color w:val="000000"/>
                <w:sz w:val="24"/>
                <w:szCs w:val="24"/>
              </w:rPr>
            </w:pPr>
          </w:p>
          <w:p w:rsidR="009E65DA" w:rsidRPr="007D4D88" w:rsidRDefault="009E65DA" w:rsidP="00DB4111">
            <w:pPr>
              <w:ind w:left="57" w:right="57"/>
              <w:rPr>
                <w:color w:val="000000"/>
                <w:sz w:val="24"/>
                <w:szCs w:val="24"/>
              </w:rPr>
            </w:pPr>
          </w:p>
          <w:p w:rsidR="009E65DA" w:rsidRPr="007D4D88" w:rsidRDefault="009E65DA" w:rsidP="00DB4111">
            <w:pPr>
              <w:rPr>
                <w:color w:val="7F7F7F"/>
                <w:sz w:val="24"/>
                <w:szCs w:val="24"/>
              </w:rPr>
            </w:pPr>
          </w:p>
          <w:p w:rsidR="009E65DA" w:rsidRPr="007D4D88" w:rsidRDefault="009E65DA" w:rsidP="00DB4111">
            <w:pPr>
              <w:ind w:right="57"/>
              <w:rPr>
                <w:color w:val="000000"/>
                <w:sz w:val="24"/>
                <w:szCs w:val="24"/>
              </w:rPr>
            </w:pPr>
          </w:p>
          <w:p w:rsidR="009E65DA" w:rsidRPr="007D4D88" w:rsidRDefault="009E65DA" w:rsidP="00CB3AEF">
            <w:pPr>
              <w:ind w:left="57" w:right="57"/>
              <w:rPr>
                <w:color w:val="000000"/>
                <w:sz w:val="24"/>
                <w:szCs w:val="24"/>
              </w:rPr>
            </w:pPr>
          </w:p>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3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3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9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157. Встановлення патентоспроможності та непатентоспроможності винаходу</w:t>
            </w:r>
          </w:p>
          <w:p w:rsidR="009E65DA" w:rsidRPr="007D4D88" w:rsidRDefault="009E65DA" w:rsidP="00CB3AEF">
            <w:pPr>
              <w:ind w:left="57" w:right="57"/>
              <w:rPr>
                <w:color w:val="000000"/>
                <w:sz w:val="24"/>
                <w:szCs w:val="24"/>
              </w:rPr>
            </w:pPr>
          </w:p>
          <w:p w:rsidR="009E65DA" w:rsidRPr="007D4D88" w:rsidRDefault="009E65DA" w:rsidP="00C1781B">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9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9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55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158. Визначення прав власника патенту на винахід (корисну модель), об’єктом якого є біологічний матеріал, продукт із генетичною інформацією, процес одержання біологічного матеріалу</w:t>
            </w:r>
          </w:p>
          <w:p w:rsidR="009E65DA" w:rsidRPr="007D4D88" w:rsidRDefault="009E65DA" w:rsidP="00CB3AEF">
            <w:pPr>
              <w:ind w:left="57" w:right="57"/>
              <w:rPr>
                <w:color w:val="000000"/>
                <w:sz w:val="24"/>
                <w:szCs w:val="24"/>
              </w:rPr>
            </w:pPr>
          </w:p>
          <w:p w:rsidR="009E65DA" w:rsidRPr="007D4D88" w:rsidRDefault="009E65DA" w:rsidP="0036013F">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55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55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275"/>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159. Встановлення часткового послаблення та перехресного ліцензування прав</w:t>
            </w:r>
          </w:p>
          <w:p w:rsidR="009E65DA" w:rsidRPr="007D4D88" w:rsidRDefault="009E65DA" w:rsidP="00CB3AEF">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275"/>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275"/>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9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160. Приведення у відповідність з нормами ЄС термінології у сфері охорони прав на винаходи та корисні моделі</w:t>
            </w:r>
          </w:p>
          <w:p w:rsidR="009E65DA" w:rsidRPr="007D4D88" w:rsidRDefault="009E65DA" w:rsidP="00CB3AEF">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9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9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101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161. Визначення умов отримання додаткового охоронного сертифіката та строку його дії</w:t>
            </w:r>
          </w:p>
          <w:p w:rsidR="009E65DA" w:rsidRPr="007D4D88" w:rsidRDefault="009E65DA" w:rsidP="00CB3AEF">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482"/>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808"/>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37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162. Затвердження вимог щодо оформлення заяви на сертифікат та процедури його одержання, скасування</w:t>
            </w:r>
          </w:p>
          <w:p w:rsidR="009E65DA" w:rsidRPr="007D4D88" w:rsidRDefault="009E65DA" w:rsidP="00CB3AEF">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охорону прав на винаходи і корисні моделі”</w:t>
            </w:r>
          </w:p>
        </w:tc>
        <w:tc>
          <w:tcPr>
            <w:tcW w:w="2459" w:type="pct"/>
            <w:vMerge w:val="restart"/>
            <w:shd w:val="clear" w:color="auto" w:fill="auto"/>
          </w:tcPr>
          <w:p w:rsidR="009E65DA" w:rsidRPr="007D4D88" w:rsidRDefault="009E65DA" w:rsidP="00975A3C">
            <w:pPr>
              <w:ind w:left="57" w:right="57"/>
              <w:rPr>
                <w:i/>
                <w:color w:val="000000"/>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20556C" w:rsidRPr="007D4D88" w:rsidRDefault="0020556C" w:rsidP="0020556C">
            <w:pPr>
              <w:ind w:left="57" w:right="57"/>
              <w:jc w:val="both"/>
              <w:rPr>
                <w:sz w:val="24"/>
                <w:szCs w:val="24"/>
              </w:rPr>
            </w:pPr>
            <w:r w:rsidRPr="007D4D88">
              <w:rPr>
                <w:sz w:val="24"/>
                <w:szCs w:val="24"/>
              </w:rPr>
              <w:t xml:space="preserve">Прийнято Закон України від 21.07.2020 № 816-IX </w:t>
            </w:r>
            <w:r w:rsidRPr="007D4D88">
              <w:rPr>
                <w:sz w:val="24"/>
                <w:szCs w:val="24"/>
                <w:lang w:val="ru-RU"/>
              </w:rPr>
              <w:t>“</w:t>
            </w:r>
            <w:r w:rsidRPr="007D4D88">
              <w:rPr>
                <w:b/>
                <w:sz w:val="24"/>
                <w:szCs w:val="24"/>
              </w:rPr>
              <w:t>Про внесення змін до деяких законодавчих актів України щодо реформи патентного законодавства</w:t>
            </w:r>
            <w:r w:rsidRPr="007D4D88">
              <w:rPr>
                <w:sz w:val="24"/>
                <w:szCs w:val="24"/>
                <w:lang w:val="ru-RU"/>
              </w:rPr>
              <w:t>”</w:t>
            </w:r>
            <w:r w:rsidRPr="007D4D88">
              <w:rPr>
                <w:sz w:val="24"/>
                <w:szCs w:val="24"/>
              </w:rPr>
              <w:t>. Закон набрав чинності 16.08.2020.</w:t>
            </w:r>
          </w:p>
          <w:p w:rsidR="009E65DA" w:rsidRPr="007D4D88" w:rsidRDefault="0020556C" w:rsidP="0020556C">
            <w:pPr>
              <w:ind w:left="57" w:right="57"/>
              <w:jc w:val="both"/>
              <w:rPr>
                <w:b/>
                <w:bCs/>
                <w:sz w:val="24"/>
                <w:szCs w:val="24"/>
              </w:rPr>
            </w:pPr>
            <w:r w:rsidRPr="007D4D88">
              <w:rPr>
                <w:i/>
                <w:sz w:val="24"/>
                <w:szCs w:val="24"/>
              </w:rPr>
              <w:t xml:space="preserve">Довідково: відповідний законопроєкт “Про внесення змін до деяких законодавчих актів України (щодо реформи патентного законодавства)” (реєстраційний № </w:t>
            </w:r>
            <w:r w:rsidRPr="007D4D88">
              <w:rPr>
                <w:b/>
                <w:i/>
                <w:sz w:val="24"/>
                <w:szCs w:val="24"/>
              </w:rPr>
              <w:t>2259</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9E65DA" w:rsidRPr="007D4D88" w:rsidTr="00CD6A86">
        <w:trPr>
          <w:trHeight w:val="3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3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270"/>
        </w:trPr>
        <w:tc>
          <w:tcPr>
            <w:tcW w:w="1295" w:type="pct"/>
            <w:vMerge w:val="restart"/>
            <w:shd w:val="clear" w:color="auto" w:fill="auto"/>
          </w:tcPr>
          <w:p w:rsidR="009E65DA" w:rsidRPr="007D4D88" w:rsidRDefault="009E65DA" w:rsidP="00CB3AEF">
            <w:pPr>
              <w:ind w:left="57" w:right="57"/>
              <w:rPr>
                <w:color w:val="000000"/>
                <w:sz w:val="24"/>
                <w:szCs w:val="24"/>
              </w:rPr>
            </w:pPr>
            <w:r w:rsidRPr="007D4D88">
              <w:rPr>
                <w:color w:val="000000"/>
                <w:sz w:val="24"/>
                <w:szCs w:val="24"/>
              </w:rPr>
              <w:t>163. Приведення у відповідність з нормами ЄС термінології у сфері охорони інтелектуальної власності</w:t>
            </w:r>
          </w:p>
          <w:p w:rsidR="009E65DA" w:rsidRPr="007D4D88" w:rsidRDefault="009E65DA" w:rsidP="00303952">
            <w:pPr>
              <w:ind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спрямованого на врахування вимог законодавства ЄС щодо захисту прав інтелектуальної власності</w:t>
            </w:r>
          </w:p>
        </w:tc>
        <w:tc>
          <w:tcPr>
            <w:tcW w:w="2459" w:type="pct"/>
            <w:vMerge w:val="restart"/>
            <w:shd w:val="clear" w:color="auto" w:fill="auto"/>
          </w:tcPr>
          <w:p w:rsidR="009E65DA" w:rsidRPr="007D4D88" w:rsidRDefault="009E65DA" w:rsidP="00CB3AEF">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9E65DA" w:rsidRPr="007D4D88" w:rsidRDefault="009E65DA" w:rsidP="00CB3AEF">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9E65DA" w:rsidRPr="007D4D88" w:rsidTr="00CD6A86">
        <w:trPr>
          <w:trHeight w:val="2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270"/>
        </w:trPr>
        <w:tc>
          <w:tcPr>
            <w:tcW w:w="1295" w:type="pct"/>
            <w:vMerge/>
            <w:shd w:val="clear" w:color="auto" w:fill="auto"/>
          </w:tcPr>
          <w:p w:rsidR="009E65DA" w:rsidRPr="007D4D88" w:rsidRDefault="009E65DA" w:rsidP="00CB3AEF">
            <w:pPr>
              <w:ind w:left="57" w:right="57"/>
              <w:rPr>
                <w:color w:val="000000"/>
                <w:sz w:val="24"/>
                <w:szCs w:val="24"/>
              </w:rPr>
            </w:pPr>
          </w:p>
        </w:tc>
        <w:tc>
          <w:tcPr>
            <w:tcW w:w="1246" w:type="pct"/>
            <w:shd w:val="clear" w:color="auto" w:fill="auto"/>
          </w:tcPr>
          <w:p w:rsidR="009E65DA" w:rsidRPr="007D4D88" w:rsidRDefault="009E65DA" w:rsidP="00CB3AEF">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CB3AEF">
            <w:pPr>
              <w:ind w:left="57" w:right="57"/>
              <w:rPr>
                <w:b/>
                <w:bCs/>
                <w:sz w:val="24"/>
                <w:szCs w:val="24"/>
              </w:rPr>
            </w:pPr>
          </w:p>
        </w:tc>
      </w:tr>
      <w:tr w:rsidR="009E65DA" w:rsidRPr="007D4D88" w:rsidTr="00CD6A86">
        <w:trPr>
          <w:trHeight w:val="270"/>
        </w:trPr>
        <w:tc>
          <w:tcPr>
            <w:tcW w:w="1295" w:type="pct"/>
            <w:vMerge w:val="restart"/>
            <w:shd w:val="clear" w:color="auto" w:fill="auto"/>
          </w:tcPr>
          <w:p w:rsidR="009E65DA" w:rsidRPr="007D4D88" w:rsidRDefault="009E65DA" w:rsidP="00A50B8B">
            <w:pPr>
              <w:ind w:left="57" w:right="57"/>
              <w:rPr>
                <w:color w:val="000000"/>
                <w:sz w:val="24"/>
                <w:szCs w:val="24"/>
              </w:rPr>
            </w:pPr>
            <w:r w:rsidRPr="007D4D88">
              <w:rPr>
                <w:color w:val="000000"/>
                <w:sz w:val="24"/>
                <w:szCs w:val="24"/>
              </w:rPr>
              <w:t>164. Визначення переліку осіб, які мають право вимагати застосування заходів, процедур та засобів щодо забезпечення охорони інтелектуальної власності</w:t>
            </w:r>
          </w:p>
          <w:p w:rsidR="009E65DA" w:rsidRPr="007D4D88" w:rsidRDefault="009E65DA" w:rsidP="00A50B8B">
            <w:pPr>
              <w:ind w:left="57" w:right="57"/>
              <w:rPr>
                <w:color w:val="000000"/>
                <w:sz w:val="24"/>
                <w:szCs w:val="24"/>
              </w:rPr>
            </w:pPr>
          </w:p>
          <w:p w:rsidR="009E65DA" w:rsidRPr="007D4D88" w:rsidRDefault="009E65DA" w:rsidP="009E65DA">
            <w:pPr>
              <w:ind w:right="57"/>
              <w:rPr>
                <w:color w:val="000000"/>
                <w:sz w:val="24"/>
                <w:szCs w:val="24"/>
              </w:rPr>
            </w:pPr>
          </w:p>
        </w:tc>
        <w:tc>
          <w:tcPr>
            <w:tcW w:w="1246" w:type="pct"/>
            <w:shd w:val="clear" w:color="auto" w:fill="auto"/>
          </w:tcPr>
          <w:p w:rsidR="009E65DA" w:rsidRPr="007D4D88" w:rsidRDefault="009E65DA"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нормативно-правових актів України щодо посилення захисту прав інтелектуальної власності</w:t>
            </w:r>
          </w:p>
        </w:tc>
        <w:tc>
          <w:tcPr>
            <w:tcW w:w="2459" w:type="pct"/>
            <w:vMerge w:val="restart"/>
            <w:shd w:val="clear" w:color="auto" w:fill="auto"/>
          </w:tcPr>
          <w:p w:rsidR="009E65DA" w:rsidRPr="007D4D88" w:rsidRDefault="009E65DA" w:rsidP="00A50B8B">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9E65DA" w:rsidRPr="007D4D88" w:rsidRDefault="009E65DA" w:rsidP="00A50B8B">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9E65DA" w:rsidRPr="007D4D88" w:rsidTr="00CD6A86">
        <w:trPr>
          <w:trHeight w:val="270"/>
        </w:trPr>
        <w:tc>
          <w:tcPr>
            <w:tcW w:w="1295" w:type="pct"/>
            <w:vMerge/>
            <w:shd w:val="clear" w:color="auto" w:fill="auto"/>
          </w:tcPr>
          <w:p w:rsidR="009E65DA" w:rsidRPr="007D4D88" w:rsidRDefault="009E65DA" w:rsidP="00A50B8B">
            <w:pPr>
              <w:ind w:left="57" w:right="57"/>
              <w:rPr>
                <w:color w:val="000000"/>
                <w:sz w:val="24"/>
                <w:szCs w:val="24"/>
              </w:rPr>
            </w:pPr>
          </w:p>
        </w:tc>
        <w:tc>
          <w:tcPr>
            <w:tcW w:w="1246" w:type="pct"/>
            <w:shd w:val="clear" w:color="auto" w:fill="auto"/>
          </w:tcPr>
          <w:p w:rsidR="009E65DA" w:rsidRPr="007D4D88" w:rsidRDefault="009E65DA"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9E65DA" w:rsidRPr="007D4D88" w:rsidRDefault="009E65DA" w:rsidP="00A50B8B">
            <w:pPr>
              <w:ind w:left="57" w:right="57"/>
              <w:rPr>
                <w:b/>
                <w:bCs/>
                <w:sz w:val="24"/>
                <w:szCs w:val="24"/>
              </w:rPr>
            </w:pPr>
          </w:p>
        </w:tc>
      </w:tr>
      <w:tr w:rsidR="009E65DA" w:rsidRPr="007D4D88" w:rsidTr="00CD6A86">
        <w:trPr>
          <w:trHeight w:val="270"/>
        </w:trPr>
        <w:tc>
          <w:tcPr>
            <w:tcW w:w="1295" w:type="pct"/>
            <w:vMerge/>
            <w:shd w:val="clear" w:color="auto" w:fill="auto"/>
          </w:tcPr>
          <w:p w:rsidR="009E65DA" w:rsidRPr="007D4D88" w:rsidRDefault="009E65DA" w:rsidP="00A50B8B">
            <w:pPr>
              <w:ind w:left="57" w:right="57"/>
              <w:rPr>
                <w:color w:val="000000"/>
                <w:sz w:val="24"/>
                <w:szCs w:val="24"/>
              </w:rPr>
            </w:pPr>
          </w:p>
        </w:tc>
        <w:tc>
          <w:tcPr>
            <w:tcW w:w="1246" w:type="pct"/>
            <w:shd w:val="clear" w:color="auto" w:fill="auto"/>
          </w:tcPr>
          <w:p w:rsidR="009E65DA" w:rsidRPr="007D4D88" w:rsidRDefault="009E65DA"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9E65DA" w:rsidRPr="007D4D88" w:rsidRDefault="009E65DA"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165. Визначення презумпції авторського права</w:t>
            </w:r>
          </w:p>
          <w:p w:rsidR="00DF4331" w:rsidRPr="007D4D88" w:rsidRDefault="00DF4331" w:rsidP="00A50B8B">
            <w:pPr>
              <w:ind w:left="57" w:right="57"/>
              <w:rPr>
                <w:color w:val="000000"/>
                <w:sz w:val="24"/>
                <w:szCs w:val="24"/>
              </w:rPr>
            </w:pPr>
          </w:p>
          <w:p w:rsidR="00DF4331" w:rsidRPr="007D4D88" w:rsidRDefault="00DF4331" w:rsidP="00913432">
            <w:pPr>
              <w:ind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спрямованого на врахування вимог законодавства ЄС щодо захисту прав інтелектуальної власності</w:t>
            </w:r>
          </w:p>
        </w:tc>
        <w:tc>
          <w:tcPr>
            <w:tcW w:w="2459" w:type="pct"/>
            <w:vMerge w:val="restart"/>
            <w:shd w:val="clear" w:color="auto" w:fill="auto"/>
          </w:tcPr>
          <w:p w:rsidR="00DF4331" w:rsidRPr="007D4D88" w:rsidRDefault="00DF4331" w:rsidP="00A50B8B">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DF4331" w:rsidRPr="007D4D88" w:rsidRDefault="00DF4331" w:rsidP="00A50B8B">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EC0723">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166. Запровадження компетентними судовими органами процедури вжиття тимчасових заходів для збереження відповідних доказів від сторони заявника</w:t>
            </w:r>
          </w:p>
          <w:p w:rsidR="00DF4331" w:rsidRPr="007D4D88" w:rsidRDefault="00DF4331" w:rsidP="00A50B8B">
            <w:pPr>
              <w:ind w:left="57" w:right="57"/>
              <w:rPr>
                <w:color w:val="000000"/>
                <w:sz w:val="24"/>
                <w:szCs w:val="24"/>
              </w:rPr>
            </w:pPr>
          </w:p>
          <w:p w:rsidR="00DF4331" w:rsidRPr="007D4D88" w:rsidRDefault="00DF4331" w:rsidP="00EC0723">
            <w:pPr>
              <w:ind w:right="57"/>
              <w:rPr>
                <w:b/>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нормативно-правових актів України щодо посилення захисту прав інтелектуальної власності</w:t>
            </w:r>
          </w:p>
        </w:tc>
        <w:tc>
          <w:tcPr>
            <w:tcW w:w="2459" w:type="pct"/>
            <w:vMerge w:val="restart"/>
            <w:shd w:val="clear" w:color="auto" w:fill="auto"/>
          </w:tcPr>
          <w:p w:rsidR="00DF4331" w:rsidRPr="007D4D88" w:rsidRDefault="00DF4331" w:rsidP="00A50B8B">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DF4331" w:rsidRPr="007D4D88" w:rsidRDefault="00DF4331" w:rsidP="00A50B8B">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167. Запобігання порушенню права інтелектуальної власності</w:t>
            </w:r>
          </w:p>
          <w:p w:rsidR="00DF4331" w:rsidRPr="007D4D88" w:rsidRDefault="00DF4331" w:rsidP="00A50B8B">
            <w:pPr>
              <w:ind w:left="57" w:right="57"/>
              <w:rPr>
                <w:color w:val="000000"/>
                <w:sz w:val="24"/>
                <w:szCs w:val="24"/>
              </w:rPr>
            </w:pPr>
          </w:p>
          <w:p w:rsidR="00DF4331" w:rsidRPr="007D4D88" w:rsidRDefault="00DF4331" w:rsidP="00DF4331">
            <w:pPr>
              <w:ind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нормативно-правових актів України щодо посилення захисту прав інтелектуальної власності</w:t>
            </w:r>
          </w:p>
          <w:p w:rsidR="00DF4331" w:rsidRPr="007D4D88" w:rsidRDefault="00DF4331" w:rsidP="00A50B8B">
            <w:pPr>
              <w:ind w:left="57" w:right="57"/>
              <w:rPr>
                <w:color w:val="000000"/>
                <w:sz w:val="24"/>
                <w:szCs w:val="24"/>
              </w:rPr>
            </w:pPr>
          </w:p>
        </w:tc>
        <w:tc>
          <w:tcPr>
            <w:tcW w:w="2459" w:type="pct"/>
            <w:vMerge w:val="restart"/>
            <w:shd w:val="clear" w:color="auto" w:fill="auto"/>
          </w:tcPr>
          <w:p w:rsidR="00DF4331" w:rsidRPr="007D4D88" w:rsidRDefault="00DF4331" w:rsidP="00A50B8B">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DF4331" w:rsidRPr="007D4D88" w:rsidRDefault="00DF4331" w:rsidP="00A50B8B">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168. Визначення міри виправних заходів щодо товарів чи послуг після ухвалення відповідного судового рішення про порушення прав інтелектуальної власності</w:t>
            </w:r>
          </w:p>
          <w:p w:rsidR="00DF4331" w:rsidRPr="007D4D88" w:rsidRDefault="00DF4331" w:rsidP="00DF4331">
            <w:pPr>
              <w:ind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нормативно-правових актів України щодо посилення захисту прав інтелектуальної власності</w:t>
            </w:r>
          </w:p>
        </w:tc>
        <w:tc>
          <w:tcPr>
            <w:tcW w:w="2459" w:type="pct"/>
            <w:vMerge w:val="restart"/>
            <w:shd w:val="clear" w:color="auto" w:fill="auto"/>
          </w:tcPr>
          <w:p w:rsidR="00DF4331" w:rsidRPr="007D4D88" w:rsidRDefault="00DF4331" w:rsidP="00A50B8B">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DF4331" w:rsidRPr="007D4D88" w:rsidRDefault="00DF4331" w:rsidP="00A50B8B">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169. Встановлення порядку оплати судових витрат та процедури оприлюднення судових рішень у повному або частковому вигляді</w:t>
            </w:r>
          </w:p>
          <w:p w:rsidR="00DF4331" w:rsidRPr="007D4D88" w:rsidRDefault="00DF4331" w:rsidP="00A50B8B">
            <w:pPr>
              <w:ind w:left="57" w:right="57"/>
              <w:rPr>
                <w:color w:val="000000"/>
                <w:sz w:val="24"/>
                <w:szCs w:val="24"/>
              </w:rPr>
            </w:pPr>
          </w:p>
          <w:p w:rsidR="00DF4331" w:rsidRPr="007D4D88" w:rsidRDefault="00DF4331" w:rsidP="00DF4331">
            <w:pPr>
              <w:ind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нормативно-правових актів України щодо посилення захисту прав інтелектуальної власності</w:t>
            </w:r>
          </w:p>
        </w:tc>
        <w:tc>
          <w:tcPr>
            <w:tcW w:w="2459" w:type="pct"/>
            <w:vMerge w:val="restart"/>
            <w:shd w:val="clear" w:color="auto" w:fill="auto"/>
          </w:tcPr>
          <w:p w:rsidR="00DF4331" w:rsidRPr="007D4D88" w:rsidRDefault="00DF4331" w:rsidP="00A50B8B">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31 грудня 2023 р.)</w:t>
            </w:r>
          </w:p>
          <w:p w:rsidR="00DF4331" w:rsidRPr="007D4D88" w:rsidRDefault="00DF4331" w:rsidP="00A50B8B">
            <w:pPr>
              <w:ind w:left="57" w:right="57"/>
              <w:rPr>
                <w:b/>
                <w:bCs/>
                <w:sz w:val="24"/>
                <w:szCs w:val="24"/>
              </w:rPr>
            </w:pPr>
            <w:r w:rsidRPr="007D4D88">
              <w:rPr>
                <w:color w:val="000000"/>
                <w:sz w:val="24"/>
                <w:szCs w:val="24"/>
              </w:rPr>
              <w:t>Мінекономіки здійснює розроблення законо</w:t>
            </w:r>
            <w:r w:rsidR="004500BF" w:rsidRPr="007D4D88">
              <w:rPr>
                <w:color w:val="000000"/>
                <w:sz w:val="24"/>
                <w:szCs w:val="24"/>
              </w:rPr>
              <w:t>проєкт</w:t>
            </w:r>
            <w:r w:rsidRPr="007D4D88">
              <w:rPr>
                <w:color w:val="000000"/>
                <w:sz w:val="24"/>
                <w:szCs w:val="24"/>
              </w:rPr>
              <w:t>у щодо посилення захисту прав інтелектуальної власності, спрямований на врахування вимог законодавства ЄС.</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170. Посилення правової охорони промислових зразків згідно з нормами ЄС</w:t>
            </w:r>
          </w:p>
          <w:p w:rsidR="00DF4331" w:rsidRPr="007D4D88" w:rsidRDefault="00DF4331" w:rsidP="00A50B8B">
            <w:pPr>
              <w:ind w:left="57" w:right="57"/>
              <w:rPr>
                <w:color w:val="000000"/>
                <w:sz w:val="24"/>
                <w:szCs w:val="24"/>
              </w:rPr>
            </w:pPr>
          </w:p>
          <w:p w:rsidR="00DF4331" w:rsidRPr="007D4D88" w:rsidRDefault="00DF4331" w:rsidP="00DF4331">
            <w:pPr>
              <w:ind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DF4331" w:rsidRPr="007D4D88" w:rsidRDefault="00DF4331"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DF4331"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val="restart"/>
            <w:shd w:val="clear" w:color="auto" w:fill="auto"/>
          </w:tcPr>
          <w:p w:rsidR="00DF4331" w:rsidRPr="007D4D88" w:rsidRDefault="00DF4331" w:rsidP="00A50B8B">
            <w:pPr>
              <w:ind w:left="57" w:right="57"/>
              <w:rPr>
                <w:color w:val="000000"/>
                <w:sz w:val="24"/>
                <w:szCs w:val="24"/>
              </w:rPr>
            </w:pPr>
            <w:r w:rsidRPr="007D4D88">
              <w:rPr>
                <w:color w:val="000000"/>
                <w:sz w:val="24"/>
                <w:szCs w:val="24"/>
              </w:rPr>
              <w:t>171. Посилення правової охорони торговельних марок згідно з нормами ЄС</w:t>
            </w:r>
          </w:p>
          <w:p w:rsidR="00DF4331" w:rsidRPr="007D4D88" w:rsidRDefault="00DF4331" w:rsidP="00DF4331">
            <w:pPr>
              <w:ind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DF4331" w:rsidRPr="007D4D88" w:rsidRDefault="00DF4331"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DF4331"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F4331" w:rsidRPr="007D4D88" w:rsidRDefault="00DF4331" w:rsidP="00A50B8B">
            <w:pPr>
              <w:ind w:left="57" w:right="57"/>
              <w:rPr>
                <w:b/>
                <w:bCs/>
                <w:sz w:val="24"/>
                <w:szCs w:val="24"/>
              </w:rPr>
            </w:pPr>
          </w:p>
        </w:tc>
      </w:tr>
      <w:tr w:rsidR="00DF4331" w:rsidRPr="007D4D88" w:rsidTr="00CD6A86">
        <w:trPr>
          <w:trHeight w:val="270"/>
        </w:trPr>
        <w:tc>
          <w:tcPr>
            <w:tcW w:w="1295" w:type="pct"/>
            <w:vMerge/>
            <w:shd w:val="clear" w:color="auto" w:fill="auto"/>
          </w:tcPr>
          <w:p w:rsidR="00DF4331" w:rsidRPr="007D4D88" w:rsidRDefault="00DF4331" w:rsidP="00A50B8B">
            <w:pPr>
              <w:ind w:left="57" w:right="57"/>
              <w:rPr>
                <w:color w:val="000000"/>
                <w:sz w:val="24"/>
                <w:szCs w:val="24"/>
              </w:rPr>
            </w:pPr>
          </w:p>
        </w:tc>
        <w:tc>
          <w:tcPr>
            <w:tcW w:w="1246" w:type="pct"/>
            <w:shd w:val="clear" w:color="auto" w:fill="auto"/>
          </w:tcPr>
          <w:p w:rsidR="00DF4331" w:rsidRPr="007D4D88" w:rsidRDefault="00DF4331"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F4331" w:rsidRPr="007D4D88" w:rsidRDefault="00DF4331"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172. Приведення у відповідність з вимогами ЄС переліку підстав для відмови у реєстрації торговельної марки</w:t>
            </w:r>
          </w:p>
          <w:p w:rsidR="000B76A5" w:rsidRPr="007D4D88" w:rsidRDefault="000B76A5" w:rsidP="00A50B8B">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173. Приведення у відповідність з вимогами ЄС переліку виключних прав власника торговельної марки</w:t>
            </w: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174. Запровадження процедури подання заявки на реєстрацію торговельної марки згідно з нормами ЄС</w:t>
            </w:r>
          </w:p>
          <w:p w:rsidR="000B76A5" w:rsidRPr="007D4D88" w:rsidRDefault="000B76A5" w:rsidP="00A50B8B">
            <w:pPr>
              <w:ind w:left="57" w:right="57"/>
              <w:rPr>
                <w:color w:val="000000"/>
                <w:sz w:val="24"/>
                <w:szCs w:val="24"/>
              </w:rPr>
            </w:pPr>
          </w:p>
          <w:p w:rsidR="000B76A5" w:rsidRPr="007D4D88" w:rsidRDefault="000B76A5" w:rsidP="007B79C7">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175. Визначення відповідних умов, яким повинні відповідати заявки на реєстрацію торговельної марки згідно з нормами ЄС</w:t>
            </w:r>
          </w:p>
          <w:p w:rsidR="000B76A5" w:rsidRPr="007D4D88" w:rsidRDefault="000B76A5" w:rsidP="00A50B8B">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176. Визначення класифікації товарів і послуг, щодо яких реєструється торгова марка</w:t>
            </w:r>
          </w:p>
          <w:p w:rsidR="000B76A5" w:rsidRPr="007D4D88" w:rsidRDefault="000B76A5" w:rsidP="00A50B8B">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177. Визначення порядку дії виставкового пріоритету згідно з нормами ЄС</w:t>
            </w:r>
          </w:p>
          <w:p w:rsidR="000B76A5" w:rsidRPr="007D4D88" w:rsidRDefault="000B76A5" w:rsidP="00A50B8B">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178. Запровадження експертизи щодо абсолютних підстав відмови в реєстрації торговельної марки</w:t>
            </w:r>
          </w:p>
          <w:p w:rsidR="000B76A5" w:rsidRPr="007D4D88" w:rsidRDefault="000B76A5" w:rsidP="00A50B8B">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val="restart"/>
            <w:shd w:val="clear" w:color="auto" w:fill="auto"/>
          </w:tcPr>
          <w:p w:rsidR="000B76A5" w:rsidRPr="007D4D88" w:rsidRDefault="000B76A5" w:rsidP="00A50B8B">
            <w:pPr>
              <w:ind w:left="57" w:right="57"/>
              <w:rPr>
                <w:color w:val="000000"/>
                <w:sz w:val="24"/>
                <w:szCs w:val="24"/>
              </w:rPr>
            </w:pPr>
            <w:r w:rsidRPr="007D4D88">
              <w:rPr>
                <w:color w:val="000000"/>
                <w:sz w:val="24"/>
                <w:szCs w:val="24"/>
              </w:rPr>
              <w:t>179. Запровадження процедури опублікування заявки на реєстрацію торговельної марки</w:t>
            </w:r>
          </w:p>
          <w:p w:rsidR="000B76A5" w:rsidRPr="007D4D88" w:rsidRDefault="000B76A5" w:rsidP="00A50B8B">
            <w:pPr>
              <w:ind w:left="57" w:right="57"/>
              <w:rPr>
                <w:color w:val="000000"/>
                <w:sz w:val="24"/>
                <w:szCs w:val="24"/>
              </w:rPr>
            </w:pPr>
          </w:p>
          <w:p w:rsidR="000B76A5" w:rsidRPr="007D4D88" w:rsidRDefault="000B76A5" w:rsidP="000B76A5">
            <w:pPr>
              <w:ind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0B76A5" w:rsidRPr="007D4D88" w:rsidRDefault="000B76A5"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0B76A5"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0B76A5" w:rsidRPr="007D4D88" w:rsidRDefault="000B76A5" w:rsidP="00A50B8B">
            <w:pPr>
              <w:ind w:left="57" w:right="57"/>
              <w:rPr>
                <w:b/>
                <w:bCs/>
                <w:sz w:val="24"/>
                <w:szCs w:val="24"/>
              </w:rPr>
            </w:pPr>
          </w:p>
        </w:tc>
      </w:tr>
      <w:tr w:rsidR="000B76A5" w:rsidRPr="007D4D88" w:rsidTr="00CD6A86">
        <w:trPr>
          <w:trHeight w:val="270"/>
        </w:trPr>
        <w:tc>
          <w:tcPr>
            <w:tcW w:w="1295" w:type="pct"/>
            <w:vMerge/>
            <w:shd w:val="clear" w:color="auto" w:fill="auto"/>
          </w:tcPr>
          <w:p w:rsidR="000B76A5" w:rsidRPr="007D4D88" w:rsidRDefault="000B76A5" w:rsidP="00A50B8B">
            <w:pPr>
              <w:ind w:left="57" w:right="57"/>
              <w:rPr>
                <w:color w:val="000000"/>
                <w:sz w:val="24"/>
                <w:szCs w:val="24"/>
              </w:rPr>
            </w:pPr>
          </w:p>
        </w:tc>
        <w:tc>
          <w:tcPr>
            <w:tcW w:w="1246" w:type="pct"/>
            <w:shd w:val="clear" w:color="auto" w:fill="auto"/>
          </w:tcPr>
          <w:p w:rsidR="000B76A5" w:rsidRPr="007D4D88" w:rsidRDefault="000B76A5"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0B76A5" w:rsidRPr="007D4D88" w:rsidRDefault="000B76A5" w:rsidP="00A50B8B">
            <w:pPr>
              <w:ind w:left="57" w:right="57"/>
              <w:rPr>
                <w:b/>
                <w:bCs/>
                <w:sz w:val="24"/>
                <w:szCs w:val="24"/>
              </w:rPr>
            </w:pPr>
          </w:p>
        </w:tc>
      </w:tr>
      <w:tr w:rsidR="00DE170D" w:rsidRPr="007D4D88" w:rsidTr="00CD6A86">
        <w:trPr>
          <w:trHeight w:val="270"/>
        </w:trPr>
        <w:tc>
          <w:tcPr>
            <w:tcW w:w="1295" w:type="pct"/>
            <w:vMerge w:val="restart"/>
            <w:shd w:val="clear" w:color="auto" w:fill="auto"/>
          </w:tcPr>
          <w:p w:rsidR="00DE170D" w:rsidRPr="007D4D88" w:rsidRDefault="00DE170D" w:rsidP="00A50B8B">
            <w:pPr>
              <w:ind w:left="57" w:right="57"/>
              <w:rPr>
                <w:color w:val="000000"/>
                <w:sz w:val="24"/>
                <w:szCs w:val="24"/>
              </w:rPr>
            </w:pPr>
            <w:r w:rsidRPr="007D4D88">
              <w:rPr>
                <w:color w:val="000000"/>
                <w:sz w:val="24"/>
                <w:szCs w:val="24"/>
              </w:rPr>
              <w:t>180. Запровадження процедури подання заперечень третіх сторін проти поданих заявок на реєстрацію торговельної марки</w:t>
            </w:r>
          </w:p>
          <w:p w:rsidR="00DE170D" w:rsidRPr="007D4D88" w:rsidRDefault="00DE170D" w:rsidP="00A50B8B">
            <w:pPr>
              <w:ind w:left="57" w:right="57"/>
              <w:rPr>
                <w:color w:val="000000"/>
                <w:sz w:val="24"/>
                <w:szCs w:val="24"/>
              </w:rPr>
            </w:pPr>
          </w:p>
          <w:p w:rsidR="00DE170D" w:rsidRPr="007D4D88" w:rsidRDefault="00DE170D" w:rsidP="00DE170D">
            <w:pPr>
              <w:ind w:right="57"/>
              <w:rPr>
                <w:color w:val="000000"/>
                <w:sz w:val="24"/>
                <w:szCs w:val="24"/>
              </w:rPr>
            </w:pPr>
          </w:p>
        </w:tc>
        <w:tc>
          <w:tcPr>
            <w:tcW w:w="1246" w:type="pct"/>
            <w:shd w:val="clear" w:color="auto" w:fill="auto"/>
          </w:tcPr>
          <w:p w:rsidR="00DE170D" w:rsidRPr="007D4D88" w:rsidRDefault="00DE170D"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DE170D" w:rsidRPr="007D4D88" w:rsidRDefault="00DE170D"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DE170D"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DE170D" w:rsidRPr="007D4D88" w:rsidTr="00CD6A86">
        <w:trPr>
          <w:trHeight w:val="270"/>
        </w:trPr>
        <w:tc>
          <w:tcPr>
            <w:tcW w:w="1295" w:type="pct"/>
            <w:vMerge/>
            <w:shd w:val="clear" w:color="auto" w:fill="auto"/>
          </w:tcPr>
          <w:p w:rsidR="00DE170D" w:rsidRPr="007D4D88" w:rsidRDefault="00DE170D" w:rsidP="00A50B8B">
            <w:pPr>
              <w:ind w:left="57" w:right="57"/>
              <w:rPr>
                <w:color w:val="000000"/>
                <w:sz w:val="24"/>
                <w:szCs w:val="24"/>
              </w:rPr>
            </w:pPr>
          </w:p>
        </w:tc>
        <w:tc>
          <w:tcPr>
            <w:tcW w:w="1246" w:type="pct"/>
            <w:shd w:val="clear" w:color="auto" w:fill="auto"/>
          </w:tcPr>
          <w:p w:rsidR="00DE170D" w:rsidRPr="007D4D88" w:rsidRDefault="00DE170D"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DE170D" w:rsidRPr="007D4D88" w:rsidRDefault="00DE170D" w:rsidP="00A50B8B">
            <w:pPr>
              <w:ind w:left="57" w:right="57"/>
              <w:rPr>
                <w:b/>
                <w:bCs/>
                <w:sz w:val="24"/>
                <w:szCs w:val="24"/>
              </w:rPr>
            </w:pPr>
          </w:p>
        </w:tc>
      </w:tr>
      <w:tr w:rsidR="00DE170D" w:rsidRPr="007D4D88" w:rsidTr="00CD6A86">
        <w:trPr>
          <w:trHeight w:val="270"/>
        </w:trPr>
        <w:tc>
          <w:tcPr>
            <w:tcW w:w="1295" w:type="pct"/>
            <w:vMerge/>
            <w:shd w:val="clear" w:color="auto" w:fill="auto"/>
          </w:tcPr>
          <w:p w:rsidR="00DE170D" w:rsidRPr="007D4D88" w:rsidRDefault="00DE170D" w:rsidP="00A50B8B">
            <w:pPr>
              <w:ind w:left="57" w:right="57"/>
              <w:rPr>
                <w:color w:val="000000"/>
                <w:sz w:val="24"/>
                <w:szCs w:val="24"/>
              </w:rPr>
            </w:pPr>
          </w:p>
        </w:tc>
        <w:tc>
          <w:tcPr>
            <w:tcW w:w="1246" w:type="pct"/>
            <w:shd w:val="clear" w:color="auto" w:fill="auto"/>
          </w:tcPr>
          <w:p w:rsidR="00DE170D" w:rsidRPr="007D4D88" w:rsidRDefault="00DE170D"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DE170D" w:rsidRPr="007D4D88" w:rsidRDefault="00DE170D" w:rsidP="00A50B8B">
            <w:pPr>
              <w:ind w:left="57" w:right="57"/>
              <w:rPr>
                <w:b/>
                <w:bCs/>
                <w:sz w:val="24"/>
                <w:szCs w:val="24"/>
              </w:rPr>
            </w:pPr>
          </w:p>
        </w:tc>
      </w:tr>
      <w:tr w:rsidR="00DE170D" w:rsidRPr="007D4D88" w:rsidTr="00CD6A86">
        <w:trPr>
          <w:trHeight w:val="270"/>
        </w:trPr>
        <w:tc>
          <w:tcPr>
            <w:tcW w:w="1295" w:type="pct"/>
            <w:vMerge w:val="restart"/>
            <w:shd w:val="clear" w:color="auto" w:fill="auto"/>
          </w:tcPr>
          <w:p w:rsidR="00DE170D" w:rsidRPr="007D4D88" w:rsidRDefault="00DE170D" w:rsidP="00A50B8B">
            <w:pPr>
              <w:ind w:left="57" w:right="57"/>
              <w:rPr>
                <w:color w:val="000000"/>
                <w:sz w:val="24"/>
                <w:szCs w:val="24"/>
              </w:rPr>
            </w:pPr>
            <w:r w:rsidRPr="007D4D88">
              <w:rPr>
                <w:color w:val="000000"/>
                <w:sz w:val="24"/>
                <w:szCs w:val="24"/>
              </w:rPr>
              <w:t>181. Запровадження процедури поділу заявки на реєстрацію торговельної марки</w:t>
            </w:r>
          </w:p>
          <w:p w:rsidR="00DE170D" w:rsidRPr="007D4D88" w:rsidRDefault="00DE170D" w:rsidP="00A50B8B">
            <w:pPr>
              <w:ind w:left="57" w:right="57"/>
              <w:rPr>
                <w:color w:val="000000"/>
                <w:sz w:val="24"/>
                <w:szCs w:val="24"/>
              </w:rPr>
            </w:pPr>
          </w:p>
          <w:p w:rsidR="00DE170D" w:rsidRPr="007D4D88" w:rsidRDefault="00DE170D" w:rsidP="00DE170D">
            <w:pPr>
              <w:ind w:right="57"/>
              <w:rPr>
                <w:color w:val="000000"/>
                <w:sz w:val="24"/>
                <w:szCs w:val="24"/>
              </w:rPr>
            </w:pPr>
          </w:p>
        </w:tc>
        <w:tc>
          <w:tcPr>
            <w:tcW w:w="1246" w:type="pct"/>
            <w:shd w:val="clear" w:color="auto" w:fill="auto"/>
          </w:tcPr>
          <w:p w:rsidR="00DE170D" w:rsidRPr="007D4D88" w:rsidRDefault="00DE170D"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DE170D" w:rsidRPr="007D4D88" w:rsidRDefault="00DE170D" w:rsidP="00972053">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DE170D"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DE170D" w:rsidRPr="007D4D88" w:rsidTr="00CD6A86">
        <w:trPr>
          <w:trHeight w:val="270"/>
        </w:trPr>
        <w:tc>
          <w:tcPr>
            <w:tcW w:w="1295" w:type="pct"/>
            <w:vMerge/>
            <w:shd w:val="clear" w:color="auto" w:fill="auto"/>
          </w:tcPr>
          <w:p w:rsidR="00DE170D" w:rsidRPr="007D4D88" w:rsidRDefault="00DE170D" w:rsidP="00A50B8B">
            <w:pPr>
              <w:ind w:left="57" w:right="57"/>
              <w:rPr>
                <w:color w:val="000000"/>
                <w:sz w:val="24"/>
                <w:szCs w:val="24"/>
              </w:rPr>
            </w:pPr>
          </w:p>
        </w:tc>
        <w:tc>
          <w:tcPr>
            <w:tcW w:w="1246" w:type="pct"/>
            <w:shd w:val="clear" w:color="auto" w:fill="auto"/>
          </w:tcPr>
          <w:p w:rsidR="00DE170D" w:rsidRPr="007D4D88" w:rsidRDefault="00DE170D"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DE170D" w:rsidRPr="007D4D88" w:rsidRDefault="00DE170D" w:rsidP="00A50B8B">
            <w:pPr>
              <w:ind w:left="57" w:right="57"/>
              <w:rPr>
                <w:b/>
                <w:bCs/>
                <w:sz w:val="24"/>
                <w:szCs w:val="24"/>
              </w:rPr>
            </w:pPr>
          </w:p>
        </w:tc>
      </w:tr>
      <w:tr w:rsidR="00DE170D" w:rsidRPr="007D4D88" w:rsidTr="00CD6A86">
        <w:trPr>
          <w:trHeight w:val="270"/>
        </w:trPr>
        <w:tc>
          <w:tcPr>
            <w:tcW w:w="1295" w:type="pct"/>
            <w:vMerge/>
            <w:shd w:val="clear" w:color="auto" w:fill="auto"/>
          </w:tcPr>
          <w:p w:rsidR="00DE170D" w:rsidRPr="007D4D88" w:rsidRDefault="00DE170D" w:rsidP="00A50B8B">
            <w:pPr>
              <w:ind w:left="57" w:right="57"/>
              <w:rPr>
                <w:color w:val="000000"/>
                <w:sz w:val="24"/>
                <w:szCs w:val="24"/>
              </w:rPr>
            </w:pPr>
          </w:p>
        </w:tc>
        <w:tc>
          <w:tcPr>
            <w:tcW w:w="1246" w:type="pct"/>
            <w:shd w:val="clear" w:color="auto" w:fill="auto"/>
          </w:tcPr>
          <w:p w:rsidR="00DE170D" w:rsidRPr="007D4D88" w:rsidRDefault="00DE170D"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DE170D" w:rsidRPr="007D4D88" w:rsidRDefault="00DE170D"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182. Визначення процедури поновлення реєстрації торговельної марки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183. Запровадження процедури поділу реєстрації торговельної марки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184. Визначення процедури передачі прав власності на торговельну марку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185. Узгодження підстав для анулювання прав власника торговельної марки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186. Визначення підстав для визнання недійсності торговельної марки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187. Встановлення деталізованої процедури анулювання прав власника торговельної марки, оголошення такої торговельної марки недійсною</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188. Встановлення відповідного правового механізму щодо процедури оскарження недійсності торговельної марки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r w:rsidR="00082DC4" w:rsidRPr="007D4D88">
              <w:rPr>
                <w:i/>
                <w:sz w:val="24"/>
                <w:szCs w:val="24"/>
              </w:rPr>
              <w:t xml:space="preserve"> </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189. Приведення у відповідність з нормами ЄС положень законодавства щодо визначення терміна “колективна марка” та її використання</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190. Запровадження відповідного механізму прийняття рішень щодо заперечення проти реєстрації торговельних марок згідно з нормами ЄС</w:t>
            </w:r>
          </w:p>
          <w:p w:rsidR="00A57DA9" w:rsidRPr="007D4D88" w:rsidRDefault="00A57DA9" w:rsidP="00A50B8B">
            <w:pPr>
              <w:ind w:left="57" w:right="57"/>
              <w:rPr>
                <w:color w:val="000000"/>
                <w:sz w:val="24"/>
                <w:szCs w:val="24"/>
              </w:rPr>
            </w:pPr>
          </w:p>
          <w:p w:rsidR="00A57DA9" w:rsidRPr="007D4D88" w:rsidRDefault="00A57DA9" w:rsidP="007B79C7">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color w:val="000000"/>
                <w:sz w:val="24"/>
                <w:szCs w:val="24"/>
              </w:rPr>
            </w:pPr>
            <w:r w:rsidRPr="007D4D88">
              <w:rPr>
                <w:color w:val="000000"/>
                <w:sz w:val="24"/>
                <w:szCs w:val="24"/>
              </w:rPr>
              <w:t>191. Запровадження відповідного механізму прийняття рішень про відмову та анулювання реєстрації торговельних марок згідно з нормами ЄС</w:t>
            </w:r>
          </w:p>
          <w:p w:rsidR="00A57DA9" w:rsidRPr="007D4D88" w:rsidRDefault="00A57DA9" w:rsidP="00A50B8B">
            <w:pPr>
              <w:ind w:left="57" w:right="57"/>
              <w:rPr>
                <w:color w:val="000000"/>
                <w:sz w:val="24"/>
                <w:szCs w:val="24"/>
              </w:rPr>
            </w:pPr>
          </w:p>
          <w:p w:rsidR="00A57DA9" w:rsidRPr="007D4D88" w:rsidRDefault="00A57DA9" w:rsidP="00A57DA9">
            <w:pPr>
              <w:ind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sz w:val="24"/>
                <w:szCs w:val="24"/>
              </w:rPr>
            </w:pPr>
            <w:r w:rsidRPr="007D4D88">
              <w:rPr>
                <w:sz w:val="24"/>
                <w:szCs w:val="24"/>
              </w:rPr>
              <w:t>192. Запровадження відповідної недискримінаційної процедури оскарження рішень згідно з нормами ЄС</w:t>
            </w:r>
          </w:p>
          <w:p w:rsidR="00A57DA9" w:rsidRPr="007D4D88" w:rsidRDefault="00A57DA9" w:rsidP="00A50B8B">
            <w:pPr>
              <w:ind w:left="57" w:right="57"/>
              <w:rPr>
                <w:sz w:val="24"/>
                <w:szCs w:val="24"/>
              </w:rPr>
            </w:pPr>
          </w:p>
          <w:p w:rsidR="00A57DA9" w:rsidRPr="007D4D88" w:rsidRDefault="00A57DA9" w:rsidP="00A57DA9">
            <w:pPr>
              <w:ind w:right="57"/>
              <w:rPr>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val="restart"/>
            <w:shd w:val="clear" w:color="auto" w:fill="auto"/>
          </w:tcPr>
          <w:p w:rsidR="00A57DA9" w:rsidRPr="007D4D88" w:rsidRDefault="00A57DA9" w:rsidP="00A50B8B">
            <w:pPr>
              <w:ind w:left="57" w:right="57"/>
              <w:rPr>
                <w:sz w:val="24"/>
                <w:szCs w:val="24"/>
              </w:rPr>
            </w:pPr>
            <w:r w:rsidRPr="007D4D88">
              <w:rPr>
                <w:sz w:val="24"/>
                <w:szCs w:val="24"/>
              </w:rPr>
              <w:t>193. Запровадження відповідного механізму прозорого прийняття рішень та створення можливості відводу у сфері захисту прав на торговельну марку згідно з нормами ЄС</w:t>
            </w:r>
          </w:p>
          <w:p w:rsidR="00A57DA9" w:rsidRPr="007D4D88" w:rsidRDefault="00A57DA9" w:rsidP="00A50B8B">
            <w:pPr>
              <w:ind w:left="57" w:right="57"/>
              <w:rPr>
                <w:sz w:val="24"/>
                <w:szCs w:val="24"/>
              </w:rPr>
            </w:pPr>
          </w:p>
          <w:p w:rsidR="00A57DA9" w:rsidRPr="007D4D88" w:rsidRDefault="00A57DA9" w:rsidP="00A50B8B">
            <w:pPr>
              <w:ind w:left="57" w:right="57"/>
              <w:rPr>
                <w:sz w:val="24"/>
                <w:szCs w:val="24"/>
              </w:rPr>
            </w:pPr>
          </w:p>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України щодо вдосконалення правової охорони інтелектуальної (промислової) власності</w:t>
            </w:r>
          </w:p>
        </w:tc>
        <w:tc>
          <w:tcPr>
            <w:tcW w:w="2459" w:type="pct"/>
            <w:vMerge w:val="restart"/>
            <w:shd w:val="clear" w:color="auto" w:fill="auto"/>
          </w:tcPr>
          <w:p w:rsidR="00A57DA9" w:rsidRPr="007D4D88" w:rsidRDefault="00A57DA9" w:rsidP="00D805CB">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2023 р.)</w:t>
            </w:r>
          </w:p>
          <w:p w:rsidR="0020556C" w:rsidRPr="007D4D88" w:rsidRDefault="0020556C" w:rsidP="0020556C">
            <w:pPr>
              <w:ind w:left="57" w:right="57"/>
              <w:jc w:val="both"/>
              <w:rPr>
                <w:sz w:val="24"/>
                <w:szCs w:val="24"/>
              </w:rPr>
            </w:pPr>
            <w:r w:rsidRPr="007D4D88">
              <w:rPr>
                <w:sz w:val="24"/>
                <w:szCs w:val="24"/>
              </w:rPr>
              <w:t>У Верховній Раді України зареєстрований законопроєкт (</w:t>
            </w:r>
            <w:r w:rsidRPr="007D4D88">
              <w:rPr>
                <w:sz w:val="24"/>
                <w:szCs w:val="24"/>
                <w:u w:val="single"/>
              </w:rPr>
              <w:t>поданий народними депутатами України</w:t>
            </w:r>
            <w:r w:rsidRPr="007D4D88">
              <w:rPr>
                <w:sz w:val="24"/>
                <w:szCs w:val="24"/>
              </w:rPr>
              <w:t xml:space="preserve">) “Про внесення змін до деяких законодавчих актів України щодо імплементації окремих положень законодавства Європейського Союзу у сфері інтелектуальної власності” (реєстраційний № </w:t>
            </w:r>
            <w:r w:rsidRPr="007D4D88">
              <w:rPr>
                <w:b/>
                <w:sz w:val="24"/>
                <w:szCs w:val="24"/>
              </w:rPr>
              <w:t>1199</w:t>
            </w:r>
            <w:r w:rsidRPr="007D4D88">
              <w:rPr>
                <w:sz w:val="24"/>
                <w:szCs w:val="24"/>
              </w:rPr>
              <w:t xml:space="preserve"> від 29.08.2019, опрацьовується в комітеті), Мінекономіки підготовлено пропозиції та зауваження до нього (експертний висновок надано 16.11.2019). Профільний Комітет ВРУ повідомлено 08.12.2019.</w:t>
            </w:r>
          </w:p>
          <w:p w:rsidR="00A57DA9" w:rsidRPr="007D4D88" w:rsidRDefault="0020556C" w:rsidP="0020556C">
            <w:pPr>
              <w:ind w:left="57" w:right="57"/>
              <w:jc w:val="both"/>
              <w:rPr>
                <w:i/>
                <w:color w:val="000000"/>
                <w:sz w:val="24"/>
                <w:szCs w:val="24"/>
              </w:rPr>
            </w:pPr>
            <w:r w:rsidRPr="007D4D88">
              <w:rPr>
                <w:sz w:val="24"/>
                <w:szCs w:val="24"/>
              </w:rPr>
              <w:t>Прийнято Закон України від 21.07.2020 № 815-IX “</w:t>
            </w:r>
            <w:r w:rsidRPr="007D4D88">
              <w:rPr>
                <w:b/>
                <w:sz w:val="24"/>
                <w:szCs w:val="24"/>
              </w:rPr>
              <w:t>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патентними зловживаннями</w:t>
            </w:r>
            <w:r w:rsidRPr="007D4D88">
              <w:rPr>
                <w:sz w:val="24"/>
                <w:szCs w:val="24"/>
              </w:rPr>
              <w:t xml:space="preserve">”. Закон набрав чинності 16.08.2020. </w:t>
            </w:r>
            <w:r w:rsidRPr="007D4D88">
              <w:rPr>
                <w:i/>
                <w:sz w:val="24"/>
                <w:szCs w:val="24"/>
              </w:rPr>
              <w:t xml:space="preserve">Довідково: відповідний законопроєкт “Про внесення змін до деяких законодавчих актів України щодо посилення охорони і захисту прав на торговельні марки і промислові зразки та боротьби з патентним тролінгом” (реєстраційний № </w:t>
            </w:r>
            <w:r w:rsidRPr="007D4D88">
              <w:rPr>
                <w:b/>
                <w:i/>
                <w:sz w:val="24"/>
                <w:szCs w:val="24"/>
              </w:rPr>
              <w:t>2258</w:t>
            </w:r>
            <w:r w:rsidRPr="007D4D88">
              <w:rPr>
                <w:i/>
                <w:sz w:val="24"/>
                <w:szCs w:val="24"/>
              </w:rPr>
              <w:t xml:space="preserve"> від 11.10.2019), Мінекономіки підтримало та здійснювало його супроводження у Верховній Раді України.</w:t>
            </w: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A57DA9" w:rsidRPr="007D4D88" w:rsidRDefault="00A57DA9" w:rsidP="00A50B8B">
            <w:pPr>
              <w:ind w:left="57" w:right="57"/>
              <w:rPr>
                <w:b/>
                <w:bCs/>
                <w:sz w:val="24"/>
                <w:szCs w:val="24"/>
              </w:rPr>
            </w:pPr>
          </w:p>
        </w:tc>
      </w:tr>
      <w:tr w:rsidR="00A57DA9" w:rsidRPr="007D4D88" w:rsidTr="00CD6A86">
        <w:trPr>
          <w:trHeight w:val="270"/>
        </w:trPr>
        <w:tc>
          <w:tcPr>
            <w:tcW w:w="1295" w:type="pct"/>
            <w:vMerge/>
            <w:shd w:val="clear" w:color="auto" w:fill="auto"/>
          </w:tcPr>
          <w:p w:rsidR="00A57DA9" w:rsidRPr="007D4D88" w:rsidRDefault="00A57DA9" w:rsidP="00A50B8B">
            <w:pPr>
              <w:ind w:left="57" w:right="57"/>
              <w:rPr>
                <w:color w:val="000000"/>
                <w:sz w:val="24"/>
                <w:szCs w:val="24"/>
              </w:rPr>
            </w:pPr>
          </w:p>
        </w:tc>
        <w:tc>
          <w:tcPr>
            <w:tcW w:w="1246" w:type="pct"/>
            <w:shd w:val="clear" w:color="auto" w:fill="auto"/>
          </w:tcPr>
          <w:p w:rsidR="00A57DA9" w:rsidRPr="007D4D88" w:rsidRDefault="00A57DA9" w:rsidP="00A50B8B">
            <w:pPr>
              <w:ind w:left="57" w:right="57"/>
              <w:rPr>
                <w:color w:val="000000"/>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A57DA9" w:rsidRPr="007D4D88" w:rsidRDefault="00A57DA9" w:rsidP="00A50B8B">
            <w:pPr>
              <w:ind w:left="57" w:right="57"/>
              <w:rPr>
                <w:b/>
                <w:bCs/>
                <w:sz w:val="24"/>
                <w:szCs w:val="24"/>
              </w:rPr>
            </w:pPr>
          </w:p>
        </w:tc>
      </w:tr>
      <w:tr w:rsidR="00A50B8B" w:rsidRPr="007D4D88" w:rsidTr="002E0A45">
        <w:tc>
          <w:tcPr>
            <w:tcW w:w="5000" w:type="pct"/>
            <w:gridSpan w:val="3"/>
            <w:shd w:val="clear" w:color="auto" w:fill="auto"/>
          </w:tcPr>
          <w:p w:rsidR="00A50B8B" w:rsidRPr="007D4D88" w:rsidRDefault="00A50B8B" w:rsidP="00A50B8B">
            <w:pPr>
              <w:ind w:left="57" w:right="57"/>
              <w:jc w:val="center"/>
              <w:rPr>
                <w:b/>
                <w:bCs/>
                <w:sz w:val="24"/>
                <w:szCs w:val="24"/>
              </w:rPr>
            </w:pPr>
            <w:r w:rsidRPr="007D4D88">
              <w:rPr>
                <w:b/>
                <w:bCs/>
                <w:sz w:val="24"/>
                <w:szCs w:val="24"/>
              </w:rPr>
              <w:t xml:space="preserve">Технічні бар’єри у торгівлі </w:t>
            </w:r>
          </w:p>
        </w:tc>
      </w:tr>
      <w:tr w:rsidR="002867FA" w:rsidRPr="007D4D88" w:rsidTr="00CD6A86">
        <w:trPr>
          <w:trHeight w:val="779"/>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194. Удосконалення системи державного ринкового нагляду і контролю нехарчової продукції для досягнення повної відповідності нормам ЄС</w:t>
            </w:r>
          </w:p>
          <w:p w:rsidR="002867FA" w:rsidRPr="007D4D88" w:rsidRDefault="002867FA" w:rsidP="002867FA">
            <w:pPr>
              <w:ind w:left="57" w:right="57"/>
              <w:rPr>
                <w:color w:val="000000"/>
                <w:sz w:val="24"/>
                <w:szCs w:val="24"/>
              </w:rPr>
            </w:pPr>
          </w:p>
          <w:p w:rsidR="002867FA" w:rsidRPr="007D4D88" w:rsidRDefault="002867FA" w:rsidP="002867FA">
            <w:pPr>
              <w:rPr>
                <w:color w:val="C45911"/>
                <w:sz w:val="24"/>
                <w:szCs w:val="24"/>
              </w:rPr>
            </w:pPr>
          </w:p>
          <w:p w:rsidR="002867FA" w:rsidRPr="007D4D88" w:rsidRDefault="002867FA" w:rsidP="002867FA">
            <w:pPr>
              <w:ind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здійснення державного ринкового нагляду і контролю нехарчової продукції</w:t>
            </w:r>
          </w:p>
        </w:tc>
        <w:tc>
          <w:tcPr>
            <w:tcW w:w="2459" w:type="pct"/>
            <w:shd w:val="clear" w:color="auto" w:fill="auto"/>
          </w:tcPr>
          <w:p w:rsidR="002867FA" w:rsidRPr="007D4D88" w:rsidRDefault="002867FA" w:rsidP="00A15CC7">
            <w:pPr>
              <w:ind w:left="57" w:right="57"/>
              <w:jc w:val="both"/>
              <w:rPr>
                <w:b/>
                <w:bCs/>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15CC7">
            <w:pPr>
              <w:ind w:left="57" w:right="57"/>
              <w:jc w:val="both"/>
              <w:rPr>
                <w:color w:val="000000"/>
                <w:sz w:val="24"/>
                <w:szCs w:val="24"/>
              </w:rPr>
            </w:pPr>
            <w:r w:rsidRPr="007D4D88">
              <w:rPr>
                <w:sz w:val="24"/>
                <w:szCs w:val="24"/>
              </w:rPr>
              <w:t xml:space="preserve">Верховною Радою України прийнято Закон України “Про внесення змін до деяких законодавчих актів України щодо зменшення тиску на бізнес з боку органів ринкового нагляду” від 12.12.2019 № 367-IX, </w:t>
            </w:r>
            <w:r w:rsidRPr="007D4D88">
              <w:rPr>
                <w:color w:val="000000"/>
                <w:sz w:val="24"/>
                <w:szCs w:val="24"/>
              </w:rPr>
              <w:t>мета якого відповідає меті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здійснення державного ринкового нагляду і контролю нехарчової продукції.</w:t>
            </w:r>
          </w:p>
        </w:tc>
      </w:tr>
      <w:tr w:rsidR="002867FA" w:rsidRPr="007D4D88" w:rsidTr="00CD6A86">
        <w:trPr>
          <w:trHeight w:val="779"/>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 xml:space="preserve">у з експертами ЄС </w:t>
            </w:r>
          </w:p>
        </w:tc>
        <w:tc>
          <w:tcPr>
            <w:tcW w:w="2459" w:type="pct"/>
            <w:shd w:val="clear" w:color="auto" w:fill="auto"/>
          </w:tcPr>
          <w:p w:rsidR="002867FA" w:rsidRPr="007D4D88" w:rsidRDefault="002867FA" w:rsidP="00A15CC7">
            <w:pPr>
              <w:ind w:left="57" w:right="57"/>
              <w:jc w:val="both"/>
              <w:rPr>
                <w:b/>
                <w:bCs/>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20 березня 2018 р.)</w:t>
            </w:r>
          </w:p>
          <w:p w:rsidR="002867FA" w:rsidRPr="007D4D88" w:rsidRDefault="004500BF" w:rsidP="00A15CC7">
            <w:pPr>
              <w:ind w:left="57" w:right="57"/>
              <w:jc w:val="both"/>
              <w:rPr>
                <w:b/>
                <w:bCs/>
                <w:color w:val="000000"/>
                <w:sz w:val="24"/>
                <w:szCs w:val="24"/>
              </w:rPr>
            </w:pPr>
            <w:r w:rsidRPr="007D4D88">
              <w:rPr>
                <w:color w:val="000000"/>
                <w:sz w:val="24"/>
                <w:szCs w:val="24"/>
              </w:rPr>
              <w:t>Проєкт</w:t>
            </w:r>
            <w:r w:rsidR="002867FA" w:rsidRPr="007D4D88">
              <w:rPr>
                <w:color w:val="000000"/>
                <w:sz w:val="24"/>
                <w:szCs w:val="24"/>
              </w:rPr>
              <w:t xml:space="preserve"> Закону було опрацьовано з експертами програми підтримки галузевої політики "Сприяння взаємній торгівлі шляхом усунення технічних бар’єрів у торгівлі між Україною та ЄС".</w:t>
            </w:r>
          </w:p>
        </w:tc>
      </w:tr>
      <w:tr w:rsidR="002867FA" w:rsidRPr="007D4D88" w:rsidTr="00CD6A86">
        <w:trPr>
          <w:trHeight w:val="852"/>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2867FA" w:rsidP="00A15CC7">
            <w:pPr>
              <w:ind w:left="57" w:right="57"/>
              <w:jc w:val="both"/>
              <w:rPr>
                <w:b/>
                <w:sz w:val="24"/>
                <w:szCs w:val="24"/>
              </w:rPr>
            </w:pPr>
            <w:r w:rsidRPr="007D4D88">
              <w:rPr>
                <w:b/>
                <w:sz w:val="24"/>
                <w:szCs w:val="24"/>
              </w:rPr>
              <w:t>Виконано</w:t>
            </w:r>
          </w:p>
          <w:p w:rsidR="002867FA" w:rsidRPr="007D4D88" w:rsidRDefault="002867FA" w:rsidP="00A15CC7">
            <w:pPr>
              <w:ind w:left="57" w:right="57"/>
              <w:jc w:val="both"/>
              <w:rPr>
                <w:b/>
                <w:bCs/>
                <w:sz w:val="24"/>
                <w:szCs w:val="24"/>
              </w:rPr>
            </w:pPr>
            <w:r w:rsidRPr="007D4D88">
              <w:rPr>
                <w:sz w:val="24"/>
                <w:szCs w:val="24"/>
              </w:rPr>
              <w:t>Верховною Радою України прийнято Закон України “Про внесення змін до деяких законодавчих актів України щодо зменшення тиску на бізнес з боку органів ринкового нагляду” від 12.12.2019 № 367-IX.</w:t>
            </w:r>
          </w:p>
        </w:tc>
      </w:tr>
      <w:tr w:rsidR="002867FA" w:rsidRPr="007D4D88" w:rsidTr="00CD6A86">
        <w:trPr>
          <w:trHeight w:val="245"/>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201. Забезпечення проведення перевірки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перших пріоритетних секторів промислової продукції</w:t>
            </w:r>
          </w:p>
          <w:p w:rsidR="002867FA" w:rsidRPr="007D4D88" w:rsidRDefault="002867FA" w:rsidP="002867FA">
            <w:pPr>
              <w:ind w:left="57" w:right="57"/>
              <w:rPr>
                <w:sz w:val="24"/>
                <w:szCs w:val="24"/>
              </w:rPr>
            </w:pPr>
          </w:p>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sz w:val="24"/>
                <w:szCs w:val="24"/>
              </w:rPr>
              <w:t>1) проведення обміну інформацією з ЄС та перевірки стану відповідності законодавства України до законодавства ЄС для перших пріоритетних секторів промислової продукції — низьковольтне електричне обладнання, електромагнітна сумісність, безпека машин</w:t>
            </w:r>
          </w:p>
        </w:tc>
        <w:tc>
          <w:tcPr>
            <w:tcW w:w="2459" w:type="pct"/>
            <w:shd w:val="clear" w:color="auto" w:fill="auto"/>
          </w:tcPr>
          <w:p w:rsidR="002867FA" w:rsidRPr="007D4D88" w:rsidRDefault="002867FA" w:rsidP="00A15CC7">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A24886" w:rsidRPr="007D4D88" w:rsidRDefault="00A24886" w:rsidP="00A15CC7">
            <w:pPr>
              <w:ind w:left="57" w:right="57"/>
              <w:jc w:val="both"/>
              <w:rPr>
                <w:sz w:val="24"/>
                <w:szCs w:val="24"/>
              </w:rPr>
            </w:pPr>
            <w:r w:rsidRPr="007D4D88">
              <w:rPr>
                <w:sz w:val="24"/>
                <w:szCs w:val="24"/>
              </w:rPr>
              <w:t>27.03.2018 року під час засідання робочої групи “Технічні бар’єри в торгівлі та стандартизація” в рамках індустріального та регуляторного Діалогу високого рівня Україна-ЄС між Мінекономрозвитку та ЄК (Генеральний директорат з питань внутрішнього ринку, промисловості, підприємництва та МСП (DG GROW), Українською стороною та Європейською сторонами проведено переговори щодо визначення ступеня готовності української системи технічного регулювання до підписання Угоди АСАА, а також обговорено питання щодо перегляду Дорожньої карти АСАА.</w:t>
            </w:r>
          </w:p>
        </w:tc>
      </w:tr>
      <w:tr w:rsidR="002867FA" w:rsidRPr="007D4D88" w:rsidTr="00CD6A86">
        <w:trPr>
          <w:trHeight w:val="615"/>
        </w:trPr>
        <w:tc>
          <w:tcPr>
            <w:tcW w:w="1295" w:type="pct"/>
            <w:vMerge/>
            <w:shd w:val="clear" w:color="auto" w:fill="auto"/>
          </w:tcPr>
          <w:p w:rsidR="002867FA" w:rsidRPr="007D4D88" w:rsidRDefault="002867FA" w:rsidP="002867FA">
            <w:pPr>
              <w:ind w:left="57" w:right="57"/>
              <w:rPr>
                <w:sz w:val="24"/>
                <w:szCs w:val="24"/>
              </w:rPr>
            </w:pPr>
          </w:p>
        </w:tc>
        <w:tc>
          <w:tcPr>
            <w:tcW w:w="1246" w:type="pct"/>
            <w:shd w:val="clear" w:color="auto" w:fill="auto"/>
          </w:tcPr>
          <w:p w:rsidR="002867FA" w:rsidRPr="007D4D88" w:rsidRDefault="002867FA" w:rsidP="002867FA">
            <w:pPr>
              <w:ind w:left="57" w:right="57"/>
              <w:rPr>
                <w:sz w:val="24"/>
                <w:szCs w:val="24"/>
              </w:rPr>
            </w:pPr>
            <w:r w:rsidRPr="007D4D88">
              <w:rPr>
                <w:sz w:val="24"/>
                <w:szCs w:val="24"/>
              </w:rPr>
              <w:t>2) забезпечення проведення перевірки Європейською стороною готовності українських інституцій у зазначених секторах промислової продукції працювати відповідно до вимог оновленої законодавчої та нормативної бази України</w:t>
            </w:r>
          </w:p>
        </w:tc>
        <w:tc>
          <w:tcPr>
            <w:tcW w:w="2459" w:type="pct"/>
            <w:shd w:val="clear" w:color="auto" w:fill="auto"/>
          </w:tcPr>
          <w:p w:rsidR="002867FA" w:rsidRPr="007D4D88" w:rsidRDefault="002867FA" w:rsidP="00366254">
            <w:pPr>
              <w:ind w:left="57" w:right="57"/>
              <w:jc w:val="both"/>
              <w:rPr>
                <w:b/>
                <w:sz w:val="24"/>
                <w:szCs w:val="24"/>
              </w:rPr>
            </w:pPr>
            <w:r w:rsidRPr="007D4D88">
              <w:rPr>
                <w:b/>
                <w:bCs/>
                <w:sz w:val="24"/>
                <w:szCs w:val="24"/>
              </w:rPr>
              <w:t xml:space="preserve">Виконується </w:t>
            </w:r>
            <w:r w:rsidRPr="007D4D88">
              <w:rPr>
                <w:i/>
                <w:color w:val="000000"/>
                <w:sz w:val="24"/>
                <w:szCs w:val="24"/>
              </w:rPr>
              <w:t>(строк виконання: до 20 березня 2018 р.)</w:t>
            </w:r>
          </w:p>
          <w:p w:rsidR="001E696B" w:rsidRPr="007D4D88" w:rsidRDefault="001E696B" w:rsidP="00366254">
            <w:pPr>
              <w:ind w:left="57" w:right="57"/>
              <w:jc w:val="both"/>
              <w:rPr>
                <w:sz w:val="24"/>
                <w:szCs w:val="24"/>
              </w:rPr>
            </w:pPr>
            <w:r w:rsidRPr="007D4D88">
              <w:rPr>
                <w:sz w:val="24"/>
                <w:szCs w:val="24"/>
              </w:rPr>
              <w:t>24.02.2020 надіслано до ЄК пропозиції стосовно Експертної місії в рамках зовнішньої допомоги ТАІЕХ щодо попередньої оцінки української інфраструктури якості.</w:t>
            </w:r>
          </w:p>
          <w:p w:rsidR="001E696B" w:rsidRPr="007D4D88" w:rsidRDefault="00366254" w:rsidP="00366254">
            <w:pPr>
              <w:ind w:left="57" w:right="57"/>
              <w:jc w:val="both"/>
              <w:rPr>
                <w:sz w:val="24"/>
                <w:szCs w:val="24"/>
              </w:rPr>
            </w:pPr>
            <w:r w:rsidRPr="007D4D88">
              <w:rPr>
                <w:sz w:val="24"/>
                <w:szCs w:val="24"/>
              </w:rPr>
              <w:t>0</w:t>
            </w:r>
            <w:r w:rsidR="001E696B" w:rsidRPr="007D4D88">
              <w:rPr>
                <w:sz w:val="24"/>
                <w:szCs w:val="24"/>
              </w:rPr>
              <w:t>6</w:t>
            </w:r>
            <w:r w:rsidRPr="007D4D88">
              <w:rPr>
                <w:sz w:val="24"/>
                <w:szCs w:val="24"/>
              </w:rPr>
              <w:t>.03.</w:t>
            </w:r>
            <w:r w:rsidR="001E696B" w:rsidRPr="007D4D88">
              <w:rPr>
                <w:sz w:val="24"/>
                <w:szCs w:val="24"/>
              </w:rPr>
              <w:t>2020 проведено Експертну дискусію щодо підготовки до укладення Угоди АСАА в рамках підготовки до четвертого засідання Діалогу високого рівня Україна-ЄС щодо горизонтальних питань та окремих секторів промисловості. Участь у дискусії взяли народні депутати України, представники КМУ, європейські партнери, бізнес,  експерти, асоціації, підприємства і установи, які працюють у сфері технічного регулювання, стандартизації, акредитації та метрології.</w:t>
            </w:r>
          </w:p>
          <w:p w:rsidR="001E696B" w:rsidRPr="007D4D88" w:rsidRDefault="001E696B" w:rsidP="00366254">
            <w:pPr>
              <w:ind w:left="57" w:right="57"/>
              <w:jc w:val="both"/>
              <w:rPr>
                <w:sz w:val="24"/>
                <w:szCs w:val="24"/>
              </w:rPr>
            </w:pPr>
            <w:r w:rsidRPr="007D4D88">
              <w:rPr>
                <w:sz w:val="24"/>
                <w:szCs w:val="24"/>
              </w:rPr>
              <w:t>Матеріали Експертної дискусії розміщені на Комунікативній платформі з технічного регулювання в Україні (</w:t>
            </w:r>
            <w:hyperlink r:id="rId9" w:history="1">
              <w:r w:rsidRPr="007D4D88">
                <w:rPr>
                  <w:sz w:val="24"/>
                  <w:szCs w:val="24"/>
                </w:rPr>
                <w:t>https://techreg.in.ua</w:t>
              </w:r>
            </w:hyperlink>
            <w:r w:rsidRPr="007D4D88">
              <w:rPr>
                <w:sz w:val="24"/>
                <w:szCs w:val="24"/>
              </w:rPr>
              <w:t>).</w:t>
            </w:r>
          </w:p>
          <w:p w:rsidR="00ED29C4" w:rsidRPr="007D4D88" w:rsidRDefault="001E696B" w:rsidP="0020556C">
            <w:pPr>
              <w:ind w:left="57" w:right="57"/>
              <w:jc w:val="both"/>
              <w:rPr>
                <w:sz w:val="24"/>
                <w:szCs w:val="24"/>
              </w:rPr>
            </w:pPr>
            <w:r w:rsidRPr="007D4D88">
              <w:rPr>
                <w:sz w:val="24"/>
                <w:szCs w:val="24"/>
              </w:rPr>
              <w:t>31.03.2020 надіслано Стороні ЄС позиційні матеріали до питань порядку денного засідання робочої групи з питань технічних бар’єрів у торгівлі, запропонованого Європейською стороною</w:t>
            </w:r>
            <w:r w:rsidR="0020556C" w:rsidRPr="007D4D88">
              <w:rPr>
                <w:sz w:val="24"/>
                <w:szCs w:val="24"/>
              </w:rPr>
              <w:t xml:space="preserve"> (</w:t>
            </w:r>
            <w:r w:rsidRPr="007D4D88">
              <w:rPr>
                <w:sz w:val="24"/>
                <w:szCs w:val="24"/>
              </w:rPr>
              <w:t>було заплановано провести 16.03.2020</w:t>
            </w:r>
            <w:r w:rsidR="0020556C" w:rsidRPr="007D4D88">
              <w:rPr>
                <w:sz w:val="24"/>
                <w:szCs w:val="24"/>
              </w:rPr>
              <w:t>),</w:t>
            </w:r>
            <w:r w:rsidRPr="007D4D88">
              <w:rPr>
                <w:sz w:val="24"/>
                <w:szCs w:val="24"/>
              </w:rPr>
              <w:t xml:space="preserve"> та за ініціативи Європейської сторони</w:t>
            </w:r>
            <w:r w:rsidR="0020556C" w:rsidRPr="007D4D88">
              <w:rPr>
                <w:sz w:val="24"/>
                <w:szCs w:val="24"/>
              </w:rPr>
              <w:t>,</w:t>
            </w:r>
            <w:r w:rsidRPr="007D4D88">
              <w:rPr>
                <w:sz w:val="24"/>
                <w:szCs w:val="24"/>
              </w:rPr>
              <w:t xml:space="preserve"> у зв’язку з протидією розповсюдженню COVID-19</w:t>
            </w:r>
            <w:r w:rsidR="0020556C" w:rsidRPr="007D4D88">
              <w:rPr>
                <w:sz w:val="24"/>
                <w:szCs w:val="24"/>
              </w:rPr>
              <w:t>,</w:t>
            </w:r>
            <w:r w:rsidRPr="007D4D88">
              <w:rPr>
                <w:sz w:val="24"/>
                <w:szCs w:val="24"/>
              </w:rPr>
              <w:t xml:space="preserve"> перенесено, а також запропоновано продовжити комунікацію у формі обміну листами.</w:t>
            </w:r>
          </w:p>
        </w:tc>
      </w:tr>
      <w:tr w:rsidR="002867FA" w:rsidRPr="007D4D88" w:rsidTr="00CD6A86">
        <w:trPr>
          <w:trHeight w:val="615"/>
        </w:trPr>
        <w:tc>
          <w:tcPr>
            <w:tcW w:w="1295" w:type="pct"/>
            <w:vMerge/>
            <w:shd w:val="clear" w:color="auto" w:fill="auto"/>
          </w:tcPr>
          <w:p w:rsidR="002867FA" w:rsidRPr="007D4D88" w:rsidRDefault="002867FA" w:rsidP="002867FA">
            <w:pPr>
              <w:ind w:left="57" w:right="57"/>
              <w:rPr>
                <w:sz w:val="24"/>
                <w:szCs w:val="24"/>
              </w:rPr>
            </w:pPr>
          </w:p>
        </w:tc>
        <w:tc>
          <w:tcPr>
            <w:tcW w:w="1246" w:type="pct"/>
            <w:shd w:val="clear" w:color="auto" w:fill="auto"/>
          </w:tcPr>
          <w:p w:rsidR="002867FA" w:rsidRPr="007D4D88" w:rsidRDefault="002867FA" w:rsidP="002867FA">
            <w:pPr>
              <w:ind w:left="57" w:right="57"/>
              <w:rPr>
                <w:sz w:val="24"/>
                <w:szCs w:val="24"/>
              </w:rPr>
            </w:pPr>
            <w:r w:rsidRPr="007D4D88">
              <w:rPr>
                <w:sz w:val="24"/>
                <w:szCs w:val="24"/>
              </w:rPr>
              <w:t>3) досягнення домовленостей сторін щодо стану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відповідних перших пріоритетних секторів промислової продукції</w:t>
            </w:r>
          </w:p>
        </w:tc>
        <w:tc>
          <w:tcPr>
            <w:tcW w:w="2459" w:type="pct"/>
            <w:shd w:val="clear" w:color="auto" w:fill="auto"/>
          </w:tcPr>
          <w:p w:rsidR="002867FA" w:rsidRPr="007D4D88" w:rsidRDefault="002867FA" w:rsidP="00ED29C4">
            <w:pPr>
              <w:ind w:left="57" w:right="57"/>
              <w:rPr>
                <w:b/>
                <w:bCs/>
                <w:sz w:val="24"/>
                <w:szCs w:val="24"/>
              </w:rPr>
            </w:pPr>
            <w:r w:rsidRPr="007D4D88">
              <w:rPr>
                <w:b/>
                <w:bCs/>
                <w:sz w:val="24"/>
                <w:szCs w:val="24"/>
              </w:rPr>
              <w:t xml:space="preserve">Виконується </w:t>
            </w:r>
            <w:r w:rsidRPr="007D4D88">
              <w:rPr>
                <w:i/>
                <w:color w:val="000000"/>
                <w:sz w:val="24"/>
                <w:szCs w:val="24"/>
              </w:rPr>
              <w:t>(строк виконання: до 20 березня 2018 р.)</w:t>
            </w:r>
          </w:p>
          <w:p w:rsidR="00366254" w:rsidRPr="007D4D88" w:rsidRDefault="00366254" w:rsidP="00366254">
            <w:pPr>
              <w:widowControl w:val="0"/>
              <w:shd w:val="clear" w:color="auto" w:fill="FFFFFF"/>
              <w:ind w:left="57" w:right="57"/>
              <w:contextualSpacing/>
              <w:jc w:val="both"/>
              <w:rPr>
                <w:sz w:val="24"/>
                <w:szCs w:val="24"/>
              </w:rPr>
            </w:pPr>
            <w:r w:rsidRPr="007D4D88">
              <w:rPr>
                <w:sz w:val="24"/>
                <w:szCs w:val="24"/>
              </w:rPr>
              <w:t>18.05.2020 Українською та Європейською сторонами проведено відеоконференцію за участю понад 40 фахівців з обох сторін та досягнуто домовленостей щодо початку проведення оціночної місії ЄС стосовно готовності інфраструктури якості України до укладення Угоди АСАА.</w:t>
            </w:r>
          </w:p>
          <w:p w:rsidR="00366254" w:rsidRPr="007D4D88" w:rsidRDefault="00366254" w:rsidP="00366254">
            <w:pPr>
              <w:widowControl w:val="0"/>
              <w:shd w:val="clear" w:color="auto" w:fill="FFFFFF"/>
              <w:ind w:left="57" w:right="57"/>
              <w:contextualSpacing/>
              <w:jc w:val="both"/>
              <w:rPr>
                <w:sz w:val="24"/>
                <w:szCs w:val="24"/>
              </w:rPr>
            </w:pPr>
            <w:r w:rsidRPr="007D4D88">
              <w:rPr>
                <w:sz w:val="24"/>
                <w:szCs w:val="24"/>
              </w:rPr>
              <w:t>За результатами зустрічі Віце-прем'єр-міністра з питань європейської та євроатлантичної інтеграції України з Європейською стороною (07.07.2020, м. Брюссель) погоджено розпочати попередню оціночну місію ЄС дистанційно</w:t>
            </w:r>
            <w:r w:rsidR="0050509D" w:rsidRPr="007D4D88">
              <w:rPr>
                <w:sz w:val="24"/>
                <w:szCs w:val="24"/>
              </w:rPr>
              <w:t xml:space="preserve"> (орієнтовно </w:t>
            </w:r>
            <w:r w:rsidRPr="007D4D88">
              <w:rPr>
                <w:sz w:val="24"/>
                <w:szCs w:val="24"/>
              </w:rPr>
              <w:t>у вересні-жовтні 2020 року</w:t>
            </w:r>
            <w:r w:rsidR="0050509D" w:rsidRPr="007D4D88">
              <w:rPr>
                <w:sz w:val="24"/>
                <w:szCs w:val="24"/>
              </w:rPr>
              <w:t>)</w:t>
            </w:r>
            <w:r w:rsidRPr="007D4D88">
              <w:rPr>
                <w:sz w:val="24"/>
                <w:szCs w:val="24"/>
              </w:rPr>
              <w:t>.</w:t>
            </w:r>
          </w:p>
          <w:p w:rsidR="00366254" w:rsidRPr="007D4D88" w:rsidRDefault="00366254" w:rsidP="0050509D">
            <w:pPr>
              <w:widowControl w:val="0"/>
              <w:ind w:left="57" w:right="57"/>
              <w:jc w:val="both"/>
              <w:rPr>
                <w:rFonts w:eastAsia="Calibri"/>
                <w:sz w:val="24"/>
                <w:szCs w:val="24"/>
                <w:lang w:eastAsia="en-US"/>
              </w:rPr>
            </w:pPr>
            <w:r w:rsidRPr="007D4D88">
              <w:rPr>
                <w:sz w:val="24"/>
                <w:szCs w:val="24"/>
              </w:rPr>
              <w:t>Мінекономіки звернулося до Генерального директорату Європейської Комісії з питань внутрішнього ринку, промисловості, підприємництва і МСП (DG GROW) щодо визначення Європейською стороною дати початку проведення попередньої оціночної місії ЄС стосовно готовності інфраструктури якості України до укладення Угоди АСАА та інформування щодо графіку запланованих оціночних місій 11.08.2020.</w:t>
            </w:r>
            <w:r w:rsidR="0050509D" w:rsidRPr="007D4D88">
              <w:rPr>
                <w:sz w:val="24"/>
                <w:szCs w:val="24"/>
              </w:rPr>
              <w:t xml:space="preserve"> </w:t>
            </w:r>
            <w:r w:rsidRPr="007D4D88">
              <w:rPr>
                <w:sz w:val="24"/>
                <w:szCs w:val="24"/>
              </w:rPr>
              <w:t>Європейська сторона поінформувала про завершення у вересні 2020 року першого етапу щодо започаткування роботи експертної місії ЄС в рамках ТАІЕХ та подальшого започаткування семи окремих місій ЄС. Враховуючи заходи, спрямовані на протидію COVID-19, експерти окремих місій ЄС  здійснюють підготовчі заходи для подальшої роботи місії.</w:t>
            </w:r>
          </w:p>
        </w:tc>
      </w:tr>
      <w:tr w:rsidR="00D321F5" w:rsidRPr="007D4D88" w:rsidTr="00CD6A86">
        <w:trPr>
          <w:trHeight w:val="414"/>
        </w:trPr>
        <w:tc>
          <w:tcPr>
            <w:tcW w:w="1295" w:type="pct"/>
            <w:vMerge w:val="restart"/>
            <w:shd w:val="clear" w:color="auto" w:fill="auto"/>
          </w:tcPr>
          <w:p w:rsidR="00D321F5" w:rsidRPr="007D4D88" w:rsidRDefault="00D321F5" w:rsidP="002867FA">
            <w:pPr>
              <w:ind w:left="57" w:right="57"/>
              <w:rPr>
                <w:sz w:val="24"/>
                <w:szCs w:val="24"/>
              </w:rPr>
            </w:pPr>
            <w:r w:rsidRPr="007D4D88">
              <w:rPr>
                <w:sz w:val="24"/>
                <w:szCs w:val="24"/>
              </w:rPr>
              <w:t>205. Приведення у відповідність з нормами ЄС вимог до шумового випромінювання у навколишнє природне середовище від обладнання, що використовується ззовні приміщень</w:t>
            </w:r>
          </w:p>
          <w:p w:rsidR="00D321F5" w:rsidRPr="007D4D88" w:rsidRDefault="00D321F5" w:rsidP="002867FA">
            <w:pPr>
              <w:ind w:left="57" w:right="57"/>
              <w:rPr>
                <w:sz w:val="24"/>
                <w:szCs w:val="24"/>
              </w:rPr>
            </w:pPr>
          </w:p>
          <w:p w:rsidR="00D321F5" w:rsidRPr="007D4D88" w:rsidRDefault="00D321F5" w:rsidP="002867FA">
            <w:pPr>
              <w:ind w:left="57" w:right="57"/>
              <w:rPr>
                <w:sz w:val="24"/>
                <w:szCs w:val="24"/>
              </w:rPr>
            </w:pPr>
          </w:p>
          <w:p w:rsidR="00D321F5" w:rsidRPr="007D4D88" w:rsidRDefault="00D321F5" w:rsidP="001A2CB9">
            <w:pPr>
              <w:ind w:right="57"/>
              <w:rPr>
                <w:sz w:val="24"/>
                <w:szCs w:val="24"/>
              </w:rPr>
            </w:pPr>
          </w:p>
        </w:tc>
        <w:tc>
          <w:tcPr>
            <w:tcW w:w="1246" w:type="pct"/>
            <w:shd w:val="clear" w:color="auto" w:fill="auto"/>
          </w:tcPr>
          <w:p w:rsidR="00D321F5" w:rsidRPr="007D4D88" w:rsidRDefault="00D321F5" w:rsidP="002867FA">
            <w:pPr>
              <w:ind w:left="57" w:right="57"/>
              <w:rPr>
                <w:sz w:val="24"/>
                <w:szCs w:val="24"/>
              </w:rPr>
            </w:pPr>
            <w:r w:rsidRPr="007D4D88">
              <w:rPr>
                <w:sz w:val="24"/>
                <w:szCs w:val="24"/>
              </w:rPr>
              <w:t xml:space="preserve">1) розроблення </w:t>
            </w:r>
            <w:r w:rsidR="004500BF" w:rsidRPr="007D4D88">
              <w:rPr>
                <w:sz w:val="24"/>
                <w:szCs w:val="24"/>
              </w:rPr>
              <w:t>проєкт</w:t>
            </w:r>
            <w:r w:rsidRPr="007D4D88">
              <w:rPr>
                <w:sz w:val="24"/>
                <w:szCs w:val="24"/>
              </w:rPr>
              <w:t>у постанови Кабінету Міністрів України про затвердження технічного регламенту шумового випромінювання у навколишнє природне середовище від обладнання, що використовується ззовні приміщень</w:t>
            </w:r>
          </w:p>
        </w:tc>
        <w:tc>
          <w:tcPr>
            <w:tcW w:w="2459" w:type="pct"/>
            <w:shd w:val="clear" w:color="auto" w:fill="auto"/>
          </w:tcPr>
          <w:p w:rsidR="00D321F5" w:rsidRPr="007D4D88" w:rsidRDefault="00D321F5" w:rsidP="00C85AC0">
            <w:pPr>
              <w:ind w:left="57" w:right="57"/>
              <w:rPr>
                <w:b/>
                <w:bCs/>
                <w:sz w:val="24"/>
                <w:szCs w:val="24"/>
              </w:rPr>
            </w:pPr>
            <w:r w:rsidRPr="007D4D88">
              <w:rPr>
                <w:b/>
                <w:bCs/>
                <w:sz w:val="24"/>
                <w:szCs w:val="24"/>
              </w:rPr>
              <w:t xml:space="preserve">Виконано </w:t>
            </w:r>
            <w:r w:rsidRPr="007D4D88">
              <w:rPr>
                <w:i/>
                <w:color w:val="000000"/>
                <w:sz w:val="24"/>
                <w:szCs w:val="24"/>
              </w:rPr>
              <w:t>(строк виконання: до 31 грудня 2018 р.)</w:t>
            </w:r>
          </w:p>
          <w:p w:rsidR="004B7533" w:rsidRPr="007D4D88" w:rsidRDefault="00D321F5" w:rsidP="0050509D">
            <w:pPr>
              <w:ind w:left="57" w:right="33"/>
              <w:jc w:val="both"/>
              <w:rPr>
                <w:rFonts w:eastAsia="Calibri"/>
                <w:sz w:val="24"/>
                <w:szCs w:val="24"/>
                <w:lang w:eastAsia="en-US"/>
              </w:rPr>
            </w:pPr>
            <w:r w:rsidRPr="007D4D88">
              <w:rPr>
                <w:rFonts w:eastAsia="Calibri"/>
                <w:sz w:val="24"/>
                <w:szCs w:val="24"/>
                <w:lang w:eastAsia="en-US"/>
              </w:rPr>
              <w:t xml:space="preserve">Розроблено </w:t>
            </w:r>
            <w:r w:rsidR="004500BF" w:rsidRPr="007D4D88">
              <w:rPr>
                <w:rFonts w:eastAsia="Calibri"/>
                <w:sz w:val="24"/>
                <w:szCs w:val="24"/>
                <w:lang w:eastAsia="en-US"/>
              </w:rPr>
              <w:t>проєкт</w:t>
            </w:r>
            <w:r w:rsidRPr="007D4D88">
              <w:rPr>
                <w:rFonts w:eastAsia="Calibri"/>
                <w:sz w:val="24"/>
                <w:szCs w:val="24"/>
                <w:lang w:eastAsia="en-US"/>
              </w:rPr>
              <w:t xml:space="preserve"> постанови Кабінету Міністрів України “Про затвердження Технічного регламенту шумового випромінювання у навколишнє середовище від обладнання, що використовується ззовні приміщень” (далі – </w:t>
            </w:r>
            <w:r w:rsidR="004500BF" w:rsidRPr="007D4D88">
              <w:rPr>
                <w:rFonts w:eastAsia="Calibri"/>
                <w:sz w:val="24"/>
                <w:szCs w:val="24"/>
                <w:lang w:eastAsia="en-US"/>
              </w:rPr>
              <w:t>проєкт</w:t>
            </w:r>
            <w:r w:rsidRPr="007D4D88">
              <w:rPr>
                <w:rFonts w:eastAsia="Calibri"/>
                <w:sz w:val="24"/>
                <w:szCs w:val="24"/>
                <w:lang w:eastAsia="en-US"/>
              </w:rPr>
              <w:t xml:space="preserve"> постанови), який погоджено </w:t>
            </w:r>
            <w:r w:rsidR="0050509D" w:rsidRPr="007D4D88">
              <w:rPr>
                <w:rFonts w:eastAsia="Calibri"/>
                <w:sz w:val="24"/>
                <w:szCs w:val="24"/>
                <w:lang w:eastAsia="en-US"/>
              </w:rPr>
              <w:t>заінтересованими органами виконавчої влади, установами та організаціями</w:t>
            </w:r>
            <w:r w:rsidRPr="007D4D88">
              <w:rPr>
                <w:rFonts w:eastAsia="Calibri"/>
                <w:sz w:val="24"/>
                <w:szCs w:val="24"/>
                <w:lang w:eastAsia="en-US"/>
              </w:rPr>
              <w:t>.</w:t>
            </w:r>
          </w:p>
        </w:tc>
      </w:tr>
      <w:tr w:rsidR="00D321F5" w:rsidRPr="007D4D88" w:rsidTr="00CD6A86">
        <w:trPr>
          <w:trHeight w:val="412"/>
        </w:trPr>
        <w:tc>
          <w:tcPr>
            <w:tcW w:w="1295" w:type="pct"/>
            <w:vMerge/>
            <w:shd w:val="clear" w:color="auto" w:fill="auto"/>
          </w:tcPr>
          <w:p w:rsidR="00D321F5" w:rsidRPr="007D4D88" w:rsidRDefault="00D321F5" w:rsidP="001A2CB9">
            <w:pPr>
              <w:ind w:right="57"/>
              <w:rPr>
                <w:sz w:val="24"/>
                <w:szCs w:val="24"/>
              </w:rPr>
            </w:pPr>
          </w:p>
        </w:tc>
        <w:tc>
          <w:tcPr>
            <w:tcW w:w="1246" w:type="pct"/>
            <w:shd w:val="clear" w:color="auto" w:fill="auto"/>
          </w:tcPr>
          <w:p w:rsidR="00D321F5" w:rsidRPr="007D4D88" w:rsidRDefault="00D321F5" w:rsidP="002867FA">
            <w:pPr>
              <w:ind w:left="57" w:right="57"/>
              <w:rPr>
                <w:sz w:val="24"/>
                <w:szCs w:val="24"/>
              </w:rPr>
            </w:pPr>
            <w:r w:rsidRPr="007D4D88">
              <w:rPr>
                <w:sz w:val="24"/>
                <w:szCs w:val="24"/>
              </w:rPr>
              <w:t xml:space="preserve">2) опрацювання </w:t>
            </w:r>
            <w:r w:rsidR="004500BF" w:rsidRPr="007D4D88">
              <w:rPr>
                <w:sz w:val="24"/>
                <w:szCs w:val="24"/>
              </w:rPr>
              <w:t>проєкт</w:t>
            </w:r>
            <w:r w:rsidRPr="007D4D88">
              <w:rPr>
                <w:sz w:val="24"/>
                <w:szCs w:val="24"/>
              </w:rPr>
              <w:t>у постанови з експертами ЄС</w:t>
            </w:r>
          </w:p>
        </w:tc>
        <w:tc>
          <w:tcPr>
            <w:tcW w:w="2459" w:type="pct"/>
            <w:shd w:val="clear" w:color="auto" w:fill="auto"/>
          </w:tcPr>
          <w:p w:rsidR="00D321F5" w:rsidRPr="007D4D88" w:rsidRDefault="00D321F5" w:rsidP="00C85AC0">
            <w:pPr>
              <w:ind w:left="57" w:right="57"/>
              <w:rPr>
                <w:b/>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D321F5" w:rsidRPr="007D4D88" w:rsidRDefault="004500BF" w:rsidP="00A96ADB">
            <w:pPr>
              <w:ind w:left="57" w:right="57"/>
              <w:jc w:val="both"/>
              <w:rPr>
                <w:sz w:val="24"/>
                <w:szCs w:val="24"/>
              </w:rPr>
            </w:pPr>
            <w:r w:rsidRPr="007D4D88">
              <w:rPr>
                <w:sz w:val="24"/>
                <w:szCs w:val="24"/>
              </w:rPr>
              <w:t>Проєкт</w:t>
            </w:r>
            <w:r w:rsidR="00D321F5" w:rsidRPr="007D4D88">
              <w:rPr>
                <w:sz w:val="24"/>
                <w:szCs w:val="24"/>
              </w:rPr>
              <w:t xml:space="preserve"> постанови опрацьовано з експертами ЄС</w:t>
            </w:r>
            <w:r w:rsidR="00A96ADB" w:rsidRPr="007D4D88">
              <w:rPr>
                <w:sz w:val="24"/>
                <w:szCs w:val="24"/>
              </w:rPr>
              <w:t>.</w:t>
            </w:r>
          </w:p>
        </w:tc>
      </w:tr>
      <w:tr w:rsidR="00D321F5" w:rsidRPr="007D4D88" w:rsidTr="00F83B09">
        <w:trPr>
          <w:trHeight w:val="1310"/>
        </w:trPr>
        <w:tc>
          <w:tcPr>
            <w:tcW w:w="1295" w:type="pct"/>
            <w:vMerge/>
            <w:shd w:val="clear" w:color="auto" w:fill="auto"/>
          </w:tcPr>
          <w:p w:rsidR="00D321F5" w:rsidRPr="007D4D88" w:rsidRDefault="00D321F5" w:rsidP="001A2CB9">
            <w:pPr>
              <w:ind w:right="57"/>
              <w:rPr>
                <w:sz w:val="24"/>
                <w:szCs w:val="24"/>
              </w:rPr>
            </w:pPr>
          </w:p>
        </w:tc>
        <w:tc>
          <w:tcPr>
            <w:tcW w:w="1246" w:type="pct"/>
            <w:shd w:val="clear" w:color="auto" w:fill="auto"/>
          </w:tcPr>
          <w:p w:rsidR="00D321F5" w:rsidRPr="007D4D88" w:rsidRDefault="00D321F5" w:rsidP="002867FA">
            <w:pPr>
              <w:ind w:left="57" w:right="57"/>
              <w:rPr>
                <w:sz w:val="24"/>
                <w:szCs w:val="24"/>
              </w:rPr>
            </w:pPr>
            <w:r w:rsidRPr="007D4D88">
              <w:rPr>
                <w:sz w:val="24"/>
                <w:szCs w:val="24"/>
              </w:rPr>
              <w:t xml:space="preserve">3) подання </w:t>
            </w:r>
            <w:r w:rsidR="004500BF" w:rsidRPr="007D4D88">
              <w:rPr>
                <w:sz w:val="24"/>
                <w:szCs w:val="24"/>
              </w:rPr>
              <w:t>проєкт</w:t>
            </w:r>
            <w:r w:rsidRPr="007D4D88">
              <w:rPr>
                <w:sz w:val="24"/>
                <w:szCs w:val="24"/>
              </w:rPr>
              <w:t>у постанови на розгляд Кабінету Міністрів України</w:t>
            </w:r>
          </w:p>
        </w:tc>
        <w:tc>
          <w:tcPr>
            <w:tcW w:w="2459" w:type="pct"/>
            <w:shd w:val="clear" w:color="auto" w:fill="auto"/>
          </w:tcPr>
          <w:p w:rsidR="00D321F5" w:rsidRPr="007D4D88" w:rsidRDefault="00D321F5" w:rsidP="00C85AC0">
            <w:pPr>
              <w:ind w:left="57" w:right="57"/>
              <w:rPr>
                <w:b/>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D321F5" w:rsidRPr="007D4D88" w:rsidRDefault="00D321F5" w:rsidP="004536D4">
            <w:pPr>
              <w:ind w:left="57" w:right="33"/>
              <w:jc w:val="both"/>
              <w:rPr>
                <w:sz w:val="24"/>
                <w:szCs w:val="24"/>
              </w:rPr>
            </w:pPr>
            <w:r w:rsidRPr="007D4D88">
              <w:rPr>
                <w:sz w:val="24"/>
                <w:szCs w:val="24"/>
                <w:shd w:val="clear" w:color="auto" w:fill="FFFFFF"/>
                <w:lang w:eastAsia="ru-RU"/>
              </w:rPr>
              <w:t xml:space="preserve">Прийнято постанову Кабінету Міністрів України від 04.12.2019 № 1186 </w:t>
            </w:r>
            <w:r w:rsidRPr="007D4D88">
              <w:rPr>
                <w:rFonts w:eastAsia="Calibri"/>
                <w:sz w:val="24"/>
                <w:szCs w:val="24"/>
                <w:lang w:eastAsia="en-US"/>
              </w:rPr>
              <w:t>“Про затвердження Технічного регламенту шумового випромінювання у навколишнє середовище від обладнання, що використовується ззовні приміщень”.</w:t>
            </w:r>
          </w:p>
        </w:tc>
      </w:tr>
      <w:tr w:rsidR="00D321F5" w:rsidRPr="007D4D88" w:rsidTr="002F37E4">
        <w:trPr>
          <w:trHeight w:val="2056"/>
        </w:trPr>
        <w:tc>
          <w:tcPr>
            <w:tcW w:w="1295" w:type="pct"/>
            <w:vMerge/>
            <w:shd w:val="clear" w:color="auto" w:fill="auto"/>
          </w:tcPr>
          <w:p w:rsidR="00D321F5" w:rsidRPr="007D4D88" w:rsidRDefault="00D321F5" w:rsidP="001A2CB9">
            <w:pPr>
              <w:ind w:right="57"/>
              <w:rPr>
                <w:sz w:val="24"/>
                <w:szCs w:val="24"/>
              </w:rPr>
            </w:pPr>
          </w:p>
        </w:tc>
        <w:tc>
          <w:tcPr>
            <w:tcW w:w="1246" w:type="pct"/>
            <w:shd w:val="clear" w:color="auto" w:fill="auto"/>
          </w:tcPr>
          <w:p w:rsidR="00D321F5" w:rsidRPr="007D4D88" w:rsidRDefault="00D321F5" w:rsidP="002867FA">
            <w:pPr>
              <w:ind w:left="57" w:right="57"/>
              <w:rPr>
                <w:sz w:val="24"/>
                <w:szCs w:val="24"/>
              </w:rPr>
            </w:pPr>
            <w:r w:rsidRPr="007D4D88">
              <w:rPr>
                <w:sz w:val="24"/>
                <w:szCs w:val="24"/>
              </w:rP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2459" w:type="pct"/>
            <w:shd w:val="clear" w:color="auto" w:fill="auto"/>
          </w:tcPr>
          <w:p w:rsidR="00D321F5" w:rsidRPr="007D4D88" w:rsidRDefault="00D321F5" w:rsidP="001A2CB9">
            <w:pPr>
              <w:ind w:left="57" w:right="57"/>
              <w:rPr>
                <w:b/>
                <w:sz w:val="24"/>
                <w:szCs w:val="24"/>
              </w:rPr>
            </w:pPr>
            <w:r w:rsidRPr="007D4D88">
              <w:rPr>
                <w:b/>
                <w:sz w:val="24"/>
                <w:szCs w:val="24"/>
              </w:rPr>
              <w:t>Викон</w:t>
            </w:r>
            <w:r w:rsidR="00815364" w:rsidRPr="007D4D88">
              <w:rPr>
                <w:b/>
                <w:sz w:val="24"/>
                <w:szCs w:val="24"/>
              </w:rPr>
              <w:t xml:space="preserve">ано </w:t>
            </w:r>
            <w:r w:rsidRPr="007D4D88">
              <w:rPr>
                <w:i/>
                <w:color w:val="000000"/>
                <w:sz w:val="24"/>
                <w:szCs w:val="24"/>
              </w:rPr>
              <w:t>(строк виконання: до 31 грудня 2018 р.)</w:t>
            </w:r>
          </w:p>
          <w:p w:rsidR="0084112D" w:rsidRPr="007D4D88" w:rsidRDefault="0084112D" w:rsidP="0050509D">
            <w:pPr>
              <w:ind w:left="57" w:right="33"/>
              <w:jc w:val="both"/>
              <w:rPr>
                <w:b/>
                <w:bCs/>
                <w:sz w:val="24"/>
                <w:szCs w:val="24"/>
              </w:rPr>
            </w:pPr>
            <w:r w:rsidRPr="007D4D88">
              <w:rPr>
                <w:sz w:val="24"/>
                <w:szCs w:val="24"/>
                <w:shd w:val="clear" w:color="auto" w:fill="FFFFFF"/>
                <w:lang w:eastAsia="ru-RU"/>
              </w:rPr>
              <w:t>На запит Мінекономіки від 02.04.2020 Урядовим офісом координації європейської та євроатлантичної інтеграції надано переклад англійською мовою Технічного регламенту шумового випромінювання у навколишнє середовище від обладнання, що використовується ззовні приміщень. Мінекономіки 20.08.2020 направлено до Урядового офісу таблиц</w:t>
            </w:r>
            <w:r w:rsidR="00815364" w:rsidRPr="007D4D88">
              <w:rPr>
                <w:sz w:val="24"/>
                <w:szCs w:val="24"/>
                <w:shd w:val="clear" w:color="auto" w:fill="FFFFFF"/>
                <w:lang w:eastAsia="ru-RU"/>
              </w:rPr>
              <w:t>ю</w:t>
            </w:r>
            <w:r w:rsidRPr="007D4D88">
              <w:rPr>
                <w:sz w:val="24"/>
                <w:szCs w:val="24"/>
                <w:shd w:val="clear" w:color="auto" w:fill="FFFFFF"/>
                <w:lang w:eastAsia="ru-RU"/>
              </w:rPr>
              <w:t xml:space="preserve"> відповідності зазначеного Технічного регламенту акт</w:t>
            </w:r>
            <w:r w:rsidR="00BD77AF" w:rsidRPr="007D4D88">
              <w:rPr>
                <w:sz w:val="24"/>
                <w:szCs w:val="24"/>
                <w:shd w:val="clear" w:color="auto" w:fill="FFFFFF"/>
                <w:lang w:eastAsia="ru-RU"/>
              </w:rPr>
              <w:t>а</w:t>
            </w:r>
            <w:r w:rsidRPr="007D4D88">
              <w:rPr>
                <w:sz w:val="24"/>
                <w:szCs w:val="24"/>
                <w:shd w:val="clear" w:color="auto" w:fill="FFFFFF"/>
                <w:lang w:eastAsia="ru-RU"/>
              </w:rPr>
              <w:t xml:space="preserve"> законодавства ЄС, на основі якого його розроблено, з метою надсилання для офіційного оцінювання до Європейської Комісії.</w:t>
            </w:r>
          </w:p>
        </w:tc>
      </w:tr>
      <w:tr w:rsidR="002867FA" w:rsidRPr="007D4D88" w:rsidTr="00CD6A86">
        <w:trPr>
          <w:trHeight w:val="70"/>
        </w:trPr>
        <w:tc>
          <w:tcPr>
            <w:tcW w:w="1295" w:type="pct"/>
            <w:shd w:val="clear" w:color="auto" w:fill="auto"/>
          </w:tcPr>
          <w:p w:rsidR="002867FA" w:rsidRPr="007D4D88" w:rsidRDefault="002867FA" w:rsidP="002867FA">
            <w:pPr>
              <w:ind w:left="57" w:right="57"/>
              <w:rPr>
                <w:sz w:val="24"/>
                <w:szCs w:val="24"/>
              </w:rPr>
            </w:pPr>
            <w:r w:rsidRPr="007D4D88">
              <w:rPr>
                <w:sz w:val="24"/>
                <w:szCs w:val="24"/>
              </w:rPr>
              <w:t>211. Набуття повного членства України в Міжнародній організації законодавчої метрології (OIML) та підписання Метричної Конвенції для участі в повному обсязі в Угоді про взаємне визнання національних еталонів і сертифікатів калібрування та вимірювання, що видаються національними метрологічними інститутами (CIPM MRA)</w:t>
            </w:r>
          </w:p>
          <w:p w:rsidR="002867FA" w:rsidRPr="007D4D88" w:rsidRDefault="002867FA" w:rsidP="002867FA">
            <w:pPr>
              <w:ind w:left="57" w:right="57"/>
              <w:rPr>
                <w:sz w:val="24"/>
                <w:szCs w:val="24"/>
              </w:rPr>
            </w:pPr>
          </w:p>
          <w:p w:rsidR="002867FA" w:rsidRPr="007D4D88" w:rsidRDefault="002867FA" w:rsidP="002867FA">
            <w:pPr>
              <w:rPr>
                <w:color w:val="0D0D0D"/>
                <w:sz w:val="24"/>
                <w:szCs w:val="24"/>
              </w:rPr>
            </w:pPr>
          </w:p>
        </w:tc>
        <w:tc>
          <w:tcPr>
            <w:tcW w:w="1246" w:type="pct"/>
            <w:shd w:val="clear" w:color="auto" w:fill="auto"/>
          </w:tcPr>
          <w:p w:rsidR="002867FA" w:rsidRPr="007D4D88" w:rsidRDefault="002867FA" w:rsidP="002867FA">
            <w:pPr>
              <w:ind w:left="57" w:right="57"/>
              <w:rPr>
                <w:color w:val="0D0D0D"/>
                <w:sz w:val="24"/>
                <w:szCs w:val="24"/>
              </w:rPr>
            </w:pPr>
            <w:r w:rsidRPr="007D4D88">
              <w:rPr>
                <w:sz w:val="24"/>
                <w:szCs w:val="24"/>
              </w:rPr>
              <w:t>виконання умов для набуття повного членства України в Міжнародній організації законодавчої метрології (OIML) та підписання Метричної Конвенції для участі в повному обсязі в Угоді про взаємне визнання національних еталонів і сертифікатів калібрування та вимірювання, що видаються національними метрологічними інститутами (CIPM MRA)</w:t>
            </w:r>
          </w:p>
        </w:tc>
        <w:tc>
          <w:tcPr>
            <w:tcW w:w="2459" w:type="pct"/>
            <w:shd w:val="clear" w:color="auto" w:fill="auto"/>
          </w:tcPr>
          <w:p w:rsidR="002F53A7" w:rsidRPr="007D4D88" w:rsidRDefault="002F53A7" w:rsidP="002F53A7">
            <w:pPr>
              <w:ind w:left="57" w:right="33"/>
              <w:jc w:val="both"/>
              <w:rPr>
                <w:b/>
                <w:bCs/>
                <w:sz w:val="24"/>
                <w:szCs w:val="24"/>
              </w:rPr>
            </w:pPr>
            <w:r w:rsidRPr="007D4D88">
              <w:rPr>
                <w:b/>
                <w:sz w:val="24"/>
                <w:szCs w:val="24"/>
              </w:rPr>
              <w:t>Виконується</w:t>
            </w:r>
            <w:r w:rsidRPr="007D4D88">
              <w:rPr>
                <w:i/>
                <w:sz w:val="24"/>
                <w:szCs w:val="24"/>
              </w:rPr>
              <w:t xml:space="preserve"> (</w:t>
            </w:r>
            <w:r w:rsidRPr="007D4D88">
              <w:rPr>
                <w:i/>
                <w:color w:val="000000"/>
                <w:sz w:val="24"/>
                <w:szCs w:val="24"/>
              </w:rPr>
              <w:t>строк виконання: до 31 грудня 2020 р.)</w:t>
            </w:r>
          </w:p>
          <w:p w:rsidR="00401154" w:rsidRPr="007D4D88" w:rsidRDefault="00401154" w:rsidP="00401154">
            <w:pPr>
              <w:ind w:left="57" w:right="33"/>
              <w:jc w:val="both"/>
              <w:rPr>
                <w:sz w:val="24"/>
                <w:szCs w:val="24"/>
              </w:rPr>
            </w:pPr>
            <w:r w:rsidRPr="007D4D88">
              <w:rPr>
                <w:sz w:val="24"/>
                <w:szCs w:val="24"/>
              </w:rPr>
              <w:t xml:space="preserve">З метою отримання повноправного членства в Генеральній конференції з мір і ваги Верховною Радою України прийнято Закон України від 23.05.2018 № 2445 </w:t>
            </w:r>
            <w:r w:rsidRPr="007D4D88">
              <w:rPr>
                <w:bCs/>
                <w:sz w:val="24"/>
                <w:szCs w:val="24"/>
                <w:bdr w:val="none" w:sz="0" w:space="0" w:color="auto" w:frame="1"/>
              </w:rPr>
              <w:t>“</w:t>
            </w:r>
            <w:r w:rsidRPr="007D4D88">
              <w:rPr>
                <w:sz w:val="24"/>
                <w:szCs w:val="24"/>
              </w:rPr>
              <w:t>Про приєднання України до Метричної Конвенції</w:t>
            </w:r>
            <w:r w:rsidRPr="007D4D88">
              <w:rPr>
                <w:bCs/>
                <w:sz w:val="24"/>
                <w:szCs w:val="24"/>
                <w:bdr w:val="none" w:sz="0" w:space="0" w:color="auto" w:frame="1"/>
              </w:rPr>
              <w:t>”</w:t>
            </w:r>
            <w:r w:rsidRPr="007D4D88">
              <w:rPr>
                <w:sz w:val="24"/>
                <w:szCs w:val="24"/>
              </w:rPr>
              <w:t>.</w:t>
            </w:r>
            <w:r w:rsidR="0050509D" w:rsidRPr="007D4D88">
              <w:rPr>
                <w:sz w:val="24"/>
                <w:szCs w:val="24"/>
              </w:rPr>
              <w:t xml:space="preserve"> </w:t>
            </w:r>
            <w:r w:rsidRPr="007D4D88">
              <w:rPr>
                <w:rFonts w:eastAsia="Calibri"/>
                <w:sz w:val="24"/>
                <w:szCs w:val="24"/>
                <w:lang w:eastAsia="en-US"/>
              </w:rPr>
              <w:t>07.08.</w:t>
            </w:r>
            <w:r w:rsidRPr="007D4D88">
              <w:rPr>
                <w:sz w:val="24"/>
                <w:szCs w:val="24"/>
              </w:rPr>
              <w:t>2018 Україна набула повноправного членства в  Метричній Конвенції.</w:t>
            </w:r>
            <w:r w:rsidR="004430B6" w:rsidRPr="007D4D88">
              <w:rPr>
                <w:sz w:val="24"/>
                <w:szCs w:val="24"/>
              </w:rPr>
              <w:t xml:space="preserve"> </w:t>
            </w:r>
            <w:r w:rsidRPr="007D4D88">
              <w:rPr>
                <w:sz w:val="24"/>
                <w:szCs w:val="24"/>
              </w:rPr>
              <w:t>Затверджений переклад українською мовою тексту Конвенції щодо заснування Міжнародної організації законодавчої метрології (OIML) надіслано 30.11.2018.</w:t>
            </w:r>
          </w:p>
          <w:p w:rsidR="00AF2DDC" w:rsidRPr="007D4D88" w:rsidRDefault="00401154" w:rsidP="004430B6">
            <w:pPr>
              <w:ind w:left="57" w:right="33"/>
              <w:jc w:val="both"/>
              <w:rPr>
                <w:sz w:val="24"/>
                <w:szCs w:val="24"/>
              </w:rPr>
            </w:pPr>
            <w:r w:rsidRPr="007D4D88">
              <w:rPr>
                <w:sz w:val="24"/>
                <w:szCs w:val="24"/>
              </w:rPr>
              <w:t xml:space="preserve">Мінекономіки розроблено </w:t>
            </w:r>
            <w:r w:rsidR="004500BF" w:rsidRPr="007D4D88">
              <w:rPr>
                <w:sz w:val="24"/>
                <w:szCs w:val="24"/>
              </w:rPr>
              <w:t>проєкт</w:t>
            </w:r>
            <w:r w:rsidRPr="007D4D88">
              <w:rPr>
                <w:sz w:val="24"/>
                <w:szCs w:val="24"/>
              </w:rPr>
              <w:t xml:space="preserve"> Закону України “Про приєднання України до Конвенції щодо заснування Міжнародної організації законодавчої метрології”, який у зв’язку зі зміною складу Уряду України, повторно надіслано до МЗС 04.06.2020.</w:t>
            </w:r>
            <w:r w:rsidR="004430B6" w:rsidRPr="007D4D88">
              <w:rPr>
                <w:sz w:val="24"/>
                <w:szCs w:val="24"/>
              </w:rPr>
              <w:t xml:space="preserve"> </w:t>
            </w:r>
            <w:r w:rsidR="00AF2DDC" w:rsidRPr="007D4D88">
              <w:rPr>
                <w:sz w:val="24"/>
                <w:szCs w:val="24"/>
              </w:rPr>
              <w:t>МЗС 15.06.2020 зазначений законо</w:t>
            </w:r>
            <w:r w:rsidR="00AD3B1B" w:rsidRPr="007D4D88">
              <w:rPr>
                <w:sz w:val="24"/>
                <w:szCs w:val="24"/>
              </w:rPr>
              <w:t>проєкт</w:t>
            </w:r>
            <w:r w:rsidR="00AF2DDC" w:rsidRPr="007D4D88">
              <w:rPr>
                <w:sz w:val="24"/>
                <w:szCs w:val="24"/>
              </w:rPr>
              <w:t xml:space="preserve"> надіслано до Офісу Президента України для внесення до Верховної Ради України.</w:t>
            </w:r>
            <w:r w:rsidR="004430B6" w:rsidRPr="007D4D88">
              <w:rPr>
                <w:sz w:val="24"/>
                <w:szCs w:val="24"/>
              </w:rPr>
              <w:t xml:space="preserve"> </w:t>
            </w:r>
            <w:r w:rsidR="00AD3B1B" w:rsidRPr="007D4D88">
              <w:rPr>
                <w:color w:val="000000"/>
                <w:sz w:val="24"/>
                <w:szCs w:val="24"/>
              </w:rPr>
              <w:t>Проєкт</w:t>
            </w:r>
            <w:r w:rsidR="00AF2DDC" w:rsidRPr="007D4D88">
              <w:rPr>
                <w:color w:val="000000"/>
                <w:sz w:val="24"/>
                <w:szCs w:val="24"/>
              </w:rPr>
              <w:t xml:space="preserve"> Закону </w:t>
            </w:r>
            <w:r w:rsidR="00AF2DDC" w:rsidRPr="007D4D88">
              <w:rPr>
                <w:sz w:val="24"/>
                <w:szCs w:val="24"/>
              </w:rPr>
              <w:t xml:space="preserve">зареєстровано у Верховній Раді України, реєстраційний № </w:t>
            </w:r>
            <w:r w:rsidR="00AF2DDC" w:rsidRPr="007D4D88">
              <w:rPr>
                <w:b/>
                <w:sz w:val="24"/>
                <w:szCs w:val="24"/>
              </w:rPr>
              <w:t>0067</w:t>
            </w:r>
            <w:r w:rsidR="00AF2DDC" w:rsidRPr="007D4D88">
              <w:rPr>
                <w:sz w:val="24"/>
                <w:szCs w:val="24"/>
              </w:rPr>
              <w:t xml:space="preserve"> від 07.09.2020</w:t>
            </w:r>
            <w:r w:rsidR="004430B6" w:rsidRPr="007D4D88">
              <w:rPr>
                <w:sz w:val="24"/>
                <w:szCs w:val="24"/>
              </w:rPr>
              <w:t xml:space="preserve"> (</w:t>
            </w:r>
            <w:r w:rsidR="00AF2DDC" w:rsidRPr="007D4D88">
              <w:rPr>
                <w:sz w:val="24"/>
                <w:szCs w:val="24"/>
              </w:rPr>
              <w:t>внесений Президентом України</w:t>
            </w:r>
            <w:r w:rsidR="004430B6" w:rsidRPr="007D4D88">
              <w:rPr>
                <w:sz w:val="24"/>
                <w:szCs w:val="24"/>
              </w:rPr>
              <w:t>)</w:t>
            </w:r>
            <w:r w:rsidR="00AF2DDC" w:rsidRPr="007D4D88">
              <w:rPr>
                <w:sz w:val="24"/>
                <w:szCs w:val="24"/>
              </w:rPr>
              <w:t>.</w:t>
            </w:r>
            <w:r w:rsidR="004430B6" w:rsidRPr="007D4D88">
              <w:rPr>
                <w:sz w:val="24"/>
                <w:szCs w:val="24"/>
              </w:rPr>
              <w:t xml:space="preserve"> </w:t>
            </w:r>
            <w:r w:rsidR="00AF2DDC" w:rsidRPr="007D4D88">
              <w:rPr>
                <w:sz w:val="24"/>
                <w:szCs w:val="24"/>
              </w:rPr>
              <w:t>Законо</w:t>
            </w:r>
            <w:r w:rsidR="00AD3B1B" w:rsidRPr="007D4D88">
              <w:rPr>
                <w:sz w:val="24"/>
                <w:szCs w:val="24"/>
              </w:rPr>
              <w:t>проєкт</w:t>
            </w:r>
            <w:r w:rsidR="00AF2DDC" w:rsidRPr="007D4D88">
              <w:rPr>
                <w:sz w:val="24"/>
                <w:szCs w:val="24"/>
              </w:rPr>
              <w:t xml:space="preserve"> підтримано під час засідання Комітету Верховної Ради України з питань зовнішньої політики та міжпарламентського співробітництва, яке відбулось 16.09.2020.</w:t>
            </w:r>
          </w:p>
          <w:p w:rsidR="00AF2DDC" w:rsidRPr="007D4D88" w:rsidRDefault="00AD3B1B" w:rsidP="004430B6">
            <w:pPr>
              <w:ind w:left="57" w:right="33"/>
              <w:jc w:val="both"/>
              <w:rPr>
                <w:sz w:val="24"/>
                <w:szCs w:val="24"/>
              </w:rPr>
            </w:pPr>
            <w:r w:rsidRPr="007D4D88">
              <w:rPr>
                <w:sz w:val="24"/>
                <w:szCs w:val="24"/>
              </w:rPr>
              <w:t>Проєкт</w:t>
            </w:r>
            <w:r w:rsidR="00AF2DDC" w:rsidRPr="007D4D88">
              <w:rPr>
                <w:sz w:val="24"/>
                <w:szCs w:val="24"/>
              </w:rPr>
              <w:t xml:space="preserve"> Закону включено до порядку денного пленарного засідання Верховної Ради України 29.09.2020.</w:t>
            </w:r>
          </w:p>
        </w:tc>
      </w:tr>
      <w:tr w:rsidR="002867FA" w:rsidRPr="007D4D88" w:rsidTr="00CD6A86">
        <w:trPr>
          <w:trHeight w:val="70"/>
        </w:trPr>
        <w:tc>
          <w:tcPr>
            <w:tcW w:w="1295" w:type="pct"/>
            <w:shd w:val="clear" w:color="auto" w:fill="auto"/>
          </w:tcPr>
          <w:p w:rsidR="002867FA" w:rsidRPr="007D4D88" w:rsidRDefault="002867FA" w:rsidP="002F37E4">
            <w:pPr>
              <w:keepNext/>
              <w:keepLines/>
              <w:suppressAutoHyphens/>
              <w:ind w:left="57" w:right="57"/>
              <w:rPr>
                <w:sz w:val="24"/>
                <w:szCs w:val="24"/>
              </w:rPr>
            </w:pPr>
            <w:r w:rsidRPr="007D4D88">
              <w:rPr>
                <w:sz w:val="24"/>
                <w:szCs w:val="24"/>
              </w:rPr>
              <w:t>213. Прийняття європейських стандартів (EN) як національних стандартів з одночасним скасуванням конфліктних національних стандартів</w:t>
            </w:r>
          </w:p>
          <w:p w:rsidR="002867FA" w:rsidRPr="007D4D88" w:rsidRDefault="002867FA" w:rsidP="002F37E4">
            <w:pPr>
              <w:keepNext/>
              <w:keepLines/>
              <w:suppressAutoHyphens/>
              <w:ind w:left="57" w:right="57"/>
              <w:rPr>
                <w:sz w:val="24"/>
                <w:szCs w:val="24"/>
              </w:rPr>
            </w:pPr>
          </w:p>
          <w:p w:rsidR="002867FA" w:rsidRPr="007D4D88" w:rsidRDefault="002867FA" w:rsidP="002F37E4">
            <w:pPr>
              <w:keepNext/>
              <w:keepLines/>
              <w:suppressAutoHyphens/>
              <w:ind w:right="57"/>
              <w:rPr>
                <w:sz w:val="24"/>
                <w:szCs w:val="24"/>
              </w:rPr>
            </w:pPr>
          </w:p>
        </w:tc>
        <w:tc>
          <w:tcPr>
            <w:tcW w:w="1246" w:type="pct"/>
            <w:shd w:val="clear" w:color="auto" w:fill="auto"/>
          </w:tcPr>
          <w:p w:rsidR="002867FA" w:rsidRPr="007D4D88" w:rsidRDefault="002867FA" w:rsidP="002F37E4">
            <w:pPr>
              <w:keepNext/>
              <w:keepLines/>
              <w:suppressAutoHyphens/>
              <w:ind w:left="57" w:right="57"/>
              <w:rPr>
                <w:sz w:val="24"/>
                <w:szCs w:val="24"/>
              </w:rPr>
            </w:pPr>
            <w:r w:rsidRPr="007D4D88">
              <w:rPr>
                <w:sz w:val="24"/>
                <w:szCs w:val="24"/>
              </w:rPr>
              <w:t>прийняття європейських стандартів (EN) як національних стандартів, зокрема тих, відповідність яким надає презумпцію відповідності продукції вимогам технічних регламентів згідно з додатком III, та скасування конфліктних національних стандартів</w:t>
            </w:r>
          </w:p>
        </w:tc>
        <w:tc>
          <w:tcPr>
            <w:tcW w:w="2459" w:type="pct"/>
            <w:shd w:val="clear" w:color="auto" w:fill="auto"/>
          </w:tcPr>
          <w:p w:rsidR="002867FA" w:rsidRPr="007D4D88" w:rsidRDefault="002867FA" w:rsidP="00A27D95">
            <w:pPr>
              <w:keepNext/>
              <w:keepLines/>
              <w:suppressAutoHyphens/>
              <w:ind w:left="57" w:right="57"/>
              <w:jc w:val="both"/>
              <w:rPr>
                <w:b/>
                <w:bCs/>
                <w:sz w:val="24"/>
                <w:szCs w:val="24"/>
              </w:rPr>
            </w:pPr>
            <w:r w:rsidRPr="007D4D88">
              <w:rPr>
                <w:b/>
                <w:bCs/>
                <w:sz w:val="24"/>
                <w:szCs w:val="24"/>
              </w:rPr>
              <w:t xml:space="preserve">Виконується </w:t>
            </w:r>
            <w:r w:rsidRPr="007D4D88">
              <w:rPr>
                <w:i/>
                <w:color w:val="000000"/>
                <w:sz w:val="24"/>
                <w:szCs w:val="24"/>
              </w:rPr>
              <w:t xml:space="preserve">(строк виконання: до 31 грудня 2020 р., </w:t>
            </w:r>
            <w:r w:rsidRPr="007D4D88">
              <w:rPr>
                <w:b/>
                <w:i/>
                <w:color w:val="000000"/>
                <w:sz w:val="24"/>
                <w:szCs w:val="24"/>
              </w:rPr>
              <w:t>головний виконавець: ДП “УкрНДНЦ”</w:t>
            </w:r>
            <w:r w:rsidRPr="007D4D88">
              <w:rPr>
                <w:i/>
                <w:color w:val="000000"/>
                <w:sz w:val="24"/>
                <w:szCs w:val="24"/>
              </w:rPr>
              <w:t>)</w:t>
            </w:r>
          </w:p>
          <w:p w:rsidR="00A27D95" w:rsidRPr="007D4D88" w:rsidRDefault="00A27D95" w:rsidP="00A27D95">
            <w:pPr>
              <w:ind w:left="57"/>
              <w:jc w:val="both"/>
              <w:rPr>
                <w:sz w:val="24"/>
                <w:szCs w:val="24"/>
              </w:rPr>
            </w:pPr>
            <w:r w:rsidRPr="007D4D88">
              <w:rPr>
                <w:sz w:val="24"/>
                <w:szCs w:val="24"/>
              </w:rPr>
              <w:t xml:space="preserve">Станом на </w:t>
            </w:r>
            <w:r w:rsidRPr="007D4D88">
              <w:rPr>
                <w:b/>
                <w:sz w:val="24"/>
                <w:szCs w:val="24"/>
              </w:rPr>
              <w:t>01.09.2020</w:t>
            </w:r>
            <w:r w:rsidRPr="007D4D88">
              <w:rPr>
                <w:sz w:val="24"/>
                <w:szCs w:val="24"/>
              </w:rPr>
              <w:t xml:space="preserve"> фонд національних стандартів становить </w:t>
            </w:r>
            <w:r w:rsidRPr="007D4D88">
              <w:rPr>
                <w:b/>
                <w:sz w:val="24"/>
                <w:szCs w:val="24"/>
              </w:rPr>
              <w:t>26 351</w:t>
            </w:r>
            <w:r w:rsidRPr="007D4D88">
              <w:rPr>
                <w:sz w:val="24"/>
                <w:szCs w:val="24"/>
              </w:rPr>
              <w:t xml:space="preserve"> стандартів, з яких:</w:t>
            </w:r>
          </w:p>
          <w:p w:rsidR="00A27D95" w:rsidRPr="007D4D88" w:rsidRDefault="00A27D95" w:rsidP="00A27D95">
            <w:pPr>
              <w:ind w:left="57"/>
              <w:jc w:val="both"/>
              <w:rPr>
                <w:sz w:val="24"/>
                <w:szCs w:val="24"/>
              </w:rPr>
            </w:pPr>
            <w:r w:rsidRPr="007D4D88">
              <w:rPr>
                <w:b/>
                <w:sz w:val="24"/>
                <w:szCs w:val="24"/>
              </w:rPr>
              <w:t>8 219</w:t>
            </w:r>
            <w:r w:rsidRPr="007D4D88">
              <w:rPr>
                <w:sz w:val="24"/>
                <w:szCs w:val="24"/>
              </w:rPr>
              <w:t xml:space="preserve"> –  гармонізовані з міжнародними стандартами;</w:t>
            </w:r>
          </w:p>
          <w:p w:rsidR="00A27D95" w:rsidRPr="007D4D88" w:rsidRDefault="00A27D95" w:rsidP="00A27D95">
            <w:pPr>
              <w:ind w:left="57"/>
              <w:jc w:val="both"/>
              <w:rPr>
                <w:sz w:val="24"/>
                <w:szCs w:val="24"/>
              </w:rPr>
            </w:pPr>
            <w:r w:rsidRPr="007D4D88">
              <w:rPr>
                <w:b/>
                <w:sz w:val="24"/>
                <w:szCs w:val="24"/>
              </w:rPr>
              <w:t>9 113</w:t>
            </w:r>
            <w:r w:rsidRPr="007D4D88">
              <w:rPr>
                <w:sz w:val="24"/>
                <w:szCs w:val="24"/>
              </w:rPr>
              <w:t xml:space="preserve"> – гармонізовані з європейськими стандартами.                                         </w:t>
            </w:r>
          </w:p>
          <w:p w:rsidR="00A27D95" w:rsidRPr="007D4D88" w:rsidRDefault="00A27D95" w:rsidP="00A27D95">
            <w:pPr>
              <w:ind w:left="57"/>
              <w:jc w:val="both"/>
              <w:rPr>
                <w:sz w:val="24"/>
                <w:szCs w:val="24"/>
              </w:rPr>
            </w:pPr>
            <w:r w:rsidRPr="007D4D88">
              <w:rPr>
                <w:sz w:val="24"/>
                <w:szCs w:val="24"/>
              </w:rPr>
              <w:t>Рівень гармонізації – 65,8 %.</w:t>
            </w:r>
          </w:p>
          <w:p w:rsidR="00A27D95" w:rsidRPr="007D4D88" w:rsidRDefault="00A27D95" w:rsidP="00A27D95">
            <w:pPr>
              <w:tabs>
                <w:tab w:val="left" w:pos="303"/>
              </w:tabs>
              <w:ind w:left="57"/>
              <w:jc w:val="both"/>
              <w:rPr>
                <w:sz w:val="24"/>
                <w:szCs w:val="24"/>
              </w:rPr>
            </w:pPr>
            <w:r w:rsidRPr="007D4D88">
              <w:rPr>
                <w:sz w:val="24"/>
                <w:szCs w:val="24"/>
              </w:rPr>
              <w:t xml:space="preserve">До Програми робіт з національної стандартизації на 2020 рік, затвердженої наказом ДП “УкрНДНЦ” від 21.02.2020 № 38 (далі – Програма-2020) (з Додатком 1, затвердженим наказом ДП “УкрНДНЦ” від 19.06.2020 № 122 та Зміною 1, затвердженою наказом від 19.06.2020 № 123) включено 2 296 тем завдань з розроблення </w:t>
            </w:r>
            <w:r w:rsidR="00AD3B1B" w:rsidRPr="007D4D88">
              <w:rPr>
                <w:sz w:val="24"/>
                <w:szCs w:val="24"/>
              </w:rPr>
              <w:t>проєкт</w:t>
            </w:r>
            <w:r w:rsidRPr="007D4D88">
              <w:rPr>
                <w:sz w:val="24"/>
                <w:szCs w:val="24"/>
              </w:rPr>
              <w:t>ів національних стандартів, з яких 1 323 з прийняття міжнародних та європейських стандартів як національних.</w:t>
            </w:r>
          </w:p>
          <w:p w:rsidR="00A27D95" w:rsidRPr="007D4D88" w:rsidRDefault="00A27D95" w:rsidP="00A27D95">
            <w:pPr>
              <w:tabs>
                <w:tab w:val="left" w:pos="303"/>
              </w:tabs>
              <w:ind w:left="57"/>
              <w:jc w:val="both"/>
              <w:rPr>
                <w:sz w:val="24"/>
                <w:szCs w:val="24"/>
              </w:rPr>
            </w:pPr>
            <w:r w:rsidRPr="007D4D88">
              <w:rPr>
                <w:sz w:val="24"/>
                <w:szCs w:val="24"/>
              </w:rPr>
              <w:t xml:space="preserve">Станом на </w:t>
            </w:r>
            <w:r w:rsidRPr="007D4D88">
              <w:rPr>
                <w:b/>
                <w:sz w:val="24"/>
                <w:szCs w:val="24"/>
              </w:rPr>
              <w:t xml:space="preserve">01.09.2020 </w:t>
            </w:r>
            <w:r w:rsidRPr="007D4D88">
              <w:rPr>
                <w:sz w:val="24"/>
                <w:szCs w:val="24"/>
              </w:rPr>
              <w:t xml:space="preserve">упродовж 2020 року прийнято </w:t>
            </w:r>
            <w:r w:rsidRPr="007D4D88">
              <w:rPr>
                <w:b/>
                <w:sz w:val="24"/>
                <w:szCs w:val="24"/>
              </w:rPr>
              <w:t>298</w:t>
            </w:r>
            <w:r w:rsidRPr="007D4D88">
              <w:rPr>
                <w:sz w:val="24"/>
                <w:szCs w:val="24"/>
              </w:rPr>
              <w:t> національних стандартів, з яких 187 міжнародні та європейські</w:t>
            </w:r>
            <w:r w:rsidRPr="007D4D88">
              <w:rPr>
                <w:b/>
                <w:sz w:val="24"/>
                <w:szCs w:val="24"/>
              </w:rPr>
              <w:t xml:space="preserve"> </w:t>
            </w:r>
            <w:r w:rsidRPr="007D4D88">
              <w:rPr>
                <w:sz w:val="24"/>
                <w:szCs w:val="24"/>
              </w:rPr>
              <w:t>стандарти, прийняті як національні.</w:t>
            </w:r>
          </w:p>
          <w:p w:rsidR="00A27D95" w:rsidRPr="007D4D88" w:rsidRDefault="00A27D95" w:rsidP="00A27D95">
            <w:pPr>
              <w:ind w:left="57"/>
              <w:jc w:val="both"/>
              <w:rPr>
                <w:sz w:val="24"/>
                <w:szCs w:val="24"/>
              </w:rPr>
            </w:pPr>
            <w:r w:rsidRPr="007D4D88">
              <w:rPr>
                <w:sz w:val="24"/>
                <w:szCs w:val="24"/>
              </w:rPr>
              <w:t xml:space="preserve">До Програми-2020 включено 156 тем завдань з розроблення </w:t>
            </w:r>
            <w:r w:rsidR="00AD3B1B" w:rsidRPr="007D4D88">
              <w:rPr>
                <w:sz w:val="24"/>
                <w:szCs w:val="24"/>
              </w:rPr>
              <w:t>проєкт</w:t>
            </w:r>
            <w:r w:rsidRPr="007D4D88">
              <w:rPr>
                <w:sz w:val="24"/>
                <w:szCs w:val="24"/>
              </w:rPr>
              <w:t>ів національних стандартів за заміну ГОСТ, розроблених до 1992 року.</w:t>
            </w:r>
          </w:p>
          <w:p w:rsidR="00A27D95" w:rsidRPr="007D4D88" w:rsidRDefault="00A27D95" w:rsidP="00A27D95">
            <w:pPr>
              <w:ind w:left="57"/>
              <w:jc w:val="both"/>
              <w:rPr>
                <w:sz w:val="24"/>
                <w:szCs w:val="24"/>
              </w:rPr>
            </w:pPr>
            <w:r w:rsidRPr="007D4D88">
              <w:rPr>
                <w:sz w:val="24"/>
                <w:szCs w:val="24"/>
              </w:rPr>
              <w:t>На постійній основі здійснюється оновлення національної нормативної бази, а саме прийняття як національних стандартів нових редакцій гармонізованих європейських стандартів для цілей актів європейського законодавства, визначених Додатком</w:t>
            </w:r>
            <w:r w:rsidRPr="007D4D88">
              <w:rPr>
                <w:sz w:val="24"/>
                <w:szCs w:val="24"/>
                <w:lang w:val="ru-RU"/>
              </w:rPr>
              <w:t> </w:t>
            </w:r>
            <w:r w:rsidRPr="007D4D88">
              <w:rPr>
                <w:sz w:val="24"/>
                <w:szCs w:val="24"/>
              </w:rPr>
              <w:t>ІІІ до Угоди про асоціацію, прийняття як національних європейських стандартів методом перекладу на заміну таких стандартів, прийнятих методом підтвердження (мовою оригіналу).</w:t>
            </w:r>
          </w:p>
          <w:p w:rsidR="00A27D95" w:rsidRPr="007D4D88" w:rsidRDefault="00A27D95" w:rsidP="00A27D95">
            <w:pPr>
              <w:ind w:left="57"/>
              <w:jc w:val="both"/>
              <w:rPr>
                <w:sz w:val="24"/>
                <w:szCs w:val="24"/>
                <w:lang w:val="ru-RU"/>
              </w:rPr>
            </w:pPr>
            <w:r w:rsidRPr="007D4D88">
              <w:rPr>
                <w:sz w:val="24"/>
                <w:szCs w:val="24"/>
              </w:rPr>
              <w:t>Програмою-2020 передбачено 4</w:t>
            </w:r>
            <w:r w:rsidRPr="007D4D88">
              <w:rPr>
                <w:sz w:val="24"/>
                <w:szCs w:val="24"/>
                <w:lang w:val="ru-RU"/>
              </w:rPr>
              <w:t>75</w:t>
            </w:r>
            <w:r w:rsidRPr="007D4D88">
              <w:rPr>
                <w:sz w:val="24"/>
                <w:szCs w:val="24"/>
              </w:rPr>
              <w:t xml:space="preserve"> тем завдань з розроблення </w:t>
            </w:r>
            <w:r w:rsidR="00AD3B1B" w:rsidRPr="007D4D88">
              <w:rPr>
                <w:sz w:val="24"/>
                <w:szCs w:val="24"/>
              </w:rPr>
              <w:t>проєкт</w:t>
            </w:r>
            <w:r w:rsidRPr="007D4D88">
              <w:rPr>
                <w:sz w:val="24"/>
                <w:szCs w:val="24"/>
              </w:rPr>
              <w:t>ів національних стандартів, ідентичних відповідним гармонізованим європейським стандартам, для цілей актів європейського законодавства:</w:t>
            </w:r>
          </w:p>
          <w:p w:rsidR="00A27D95" w:rsidRPr="007D4D88" w:rsidRDefault="00A27D95" w:rsidP="00A27D95">
            <w:pPr>
              <w:tabs>
                <w:tab w:val="left" w:pos="2535"/>
              </w:tabs>
              <w:ind w:left="57"/>
              <w:jc w:val="both"/>
              <w:rPr>
                <w:sz w:val="24"/>
                <w:szCs w:val="24"/>
                <w:lang w:val="ru-RU" w:eastAsia="ru-RU"/>
              </w:rPr>
            </w:pPr>
            <w:r w:rsidRPr="007D4D88">
              <w:rPr>
                <w:bCs/>
                <w:sz w:val="24"/>
                <w:szCs w:val="24"/>
                <w:lang w:val="ru-RU" w:eastAsia="ru-RU"/>
              </w:rPr>
              <w:t>2009/142/EC, 2016/426 – </w:t>
            </w:r>
            <w:r w:rsidRPr="007D4D88">
              <w:rPr>
                <w:sz w:val="24"/>
                <w:szCs w:val="24"/>
                <w:lang w:val="ru-RU" w:eastAsia="ru-RU"/>
              </w:rPr>
              <w:t>8;</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89/686/ЕЕС, 2016/425 – 2;</w:t>
            </w:r>
          </w:p>
          <w:p w:rsidR="00A27D95" w:rsidRPr="007D4D88" w:rsidRDefault="00A27D95" w:rsidP="00A27D95">
            <w:pPr>
              <w:tabs>
                <w:tab w:val="left" w:pos="2535"/>
              </w:tabs>
              <w:ind w:left="57"/>
              <w:jc w:val="both"/>
              <w:rPr>
                <w:sz w:val="24"/>
                <w:szCs w:val="24"/>
                <w:lang w:val="ru-RU" w:eastAsia="ru-RU"/>
              </w:rPr>
            </w:pPr>
            <w:r w:rsidRPr="007D4D88">
              <w:rPr>
                <w:bCs/>
                <w:sz w:val="24"/>
                <w:szCs w:val="24"/>
                <w:lang w:val="ru-RU" w:eastAsia="ru-RU"/>
              </w:rPr>
              <w:t>96/98/ЕС, 2014/90/ЕU – </w:t>
            </w:r>
            <w:r w:rsidRPr="007D4D88">
              <w:rPr>
                <w:sz w:val="24"/>
                <w:szCs w:val="24"/>
                <w:lang w:val="ru-RU" w:eastAsia="ru-RU"/>
              </w:rPr>
              <w:t>10;</w:t>
            </w:r>
          </w:p>
          <w:p w:rsidR="00A27D95" w:rsidRPr="007D4D88" w:rsidRDefault="00A27D95" w:rsidP="00A27D95">
            <w:pPr>
              <w:tabs>
                <w:tab w:val="left" w:pos="2535"/>
              </w:tabs>
              <w:ind w:left="57"/>
              <w:jc w:val="both"/>
              <w:rPr>
                <w:sz w:val="24"/>
                <w:szCs w:val="24"/>
                <w:lang w:val="ru-RU" w:eastAsia="ru-RU"/>
              </w:rPr>
            </w:pPr>
            <w:r w:rsidRPr="007D4D88">
              <w:rPr>
                <w:bCs/>
                <w:sz w:val="24"/>
                <w:szCs w:val="24"/>
                <w:lang w:val="ru-RU" w:eastAsia="ru-RU"/>
              </w:rPr>
              <w:t>97/23/ЕС, 2014/68/ЕU – </w:t>
            </w:r>
            <w:r w:rsidRPr="007D4D88">
              <w:rPr>
                <w:sz w:val="24"/>
                <w:szCs w:val="24"/>
                <w:lang w:val="ru-RU" w:eastAsia="ru-RU"/>
              </w:rPr>
              <w:t>5;</w:t>
            </w:r>
          </w:p>
          <w:p w:rsidR="00A27D95" w:rsidRPr="007D4D88" w:rsidRDefault="00A27D95" w:rsidP="00A27D95">
            <w:pPr>
              <w:tabs>
                <w:tab w:val="left" w:pos="2535"/>
              </w:tabs>
              <w:ind w:left="57"/>
              <w:jc w:val="both"/>
              <w:rPr>
                <w:sz w:val="24"/>
                <w:szCs w:val="24"/>
                <w:lang w:val="pt-BR" w:eastAsia="ru-RU"/>
              </w:rPr>
            </w:pPr>
            <w:r w:rsidRPr="007D4D88">
              <w:rPr>
                <w:bCs/>
                <w:sz w:val="24"/>
                <w:szCs w:val="24"/>
                <w:lang w:val="pt-BR" w:eastAsia="ru-RU"/>
              </w:rPr>
              <w:t>1999/5/</w:t>
            </w:r>
            <w:r w:rsidRPr="007D4D88">
              <w:rPr>
                <w:bCs/>
                <w:sz w:val="24"/>
                <w:szCs w:val="24"/>
                <w:lang w:val="ru-RU" w:eastAsia="ru-RU"/>
              </w:rPr>
              <w:t>ЕС</w:t>
            </w:r>
            <w:r w:rsidRPr="007D4D88">
              <w:rPr>
                <w:bCs/>
                <w:sz w:val="24"/>
                <w:szCs w:val="24"/>
                <w:lang w:val="pt-BR" w:eastAsia="ru-RU"/>
              </w:rPr>
              <w:t>, 2014/53/</w:t>
            </w:r>
            <w:r w:rsidRPr="007D4D88">
              <w:rPr>
                <w:bCs/>
                <w:sz w:val="24"/>
                <w:szCs w:val="24"/>
                <w:lang w:val="ru-RU" w:eastAsia="ru-RU"/>
              </w:rPr>
              <w:t>Е</w:t>
            </w:r>
            <w:r w:rsidRPr="007D4D88">
              <w:rPr>
                <w:bCs/>
                <w:sz w:val="24"/>
                <w:szCs w:val="24"/>
                <w:lang w:val="pt-BR" w:eastAsia="ru-RU"/>
              </w:rPr>
              <w:t>U – </w:t>
            </w:r>
            <w:r w:rsidRPr="007D4D88">
              <w:rPr>
                <w:sz w:val="24"/>
                <w:szCs w:val="24"/>
                <w:lang w:val="pt-BR" w:eastAsia="ru-RU"/>
              </w:rPr>
              <w:t>109;</w:t>
            </w:r>
          </w:p>
          <w:p w:rsidR="00A27D95" w:rsidRPr="007D4D88" w:rsidRDefault="00A27D95" w:rsidP="00A27D95">
            <w:pPr>
              <w:tabs>
                <w:tab w:val="left" w:pos="2535"/>
              </w:tabs>
              <w:ind w:left="57"/>
              <w:jc w:val="both"/>
              <w:rPr>
                <w:sz w:val="24"/>
                <w:szCs w:val="24"/>
                <w:lang w:val="pt-BR" w:eastAsia="ru-RU"/>
              </w:rPr>
            </w:pPr>
            <w:r w:rsidRPr="007D4D88">
              <w:rPr>
                <w:bCs/>
                <w:sz w:val="24"/>
                <w:szCs w:val="24"/>
                <w:lang w:val="pt-BR" w:eastAsia="ru-RU"/>
              </w:rPr>
              <w:t>2006/95/</w:t>
            </w:r>
            <w:r w:rsidRPr="007D4D88">
              <w:rPr>
                <w:bCs/>
                <w:sz w:val="24"/>
                <w:szCs w:val="24"/>
                <w:lang w:val="ru-RU" w:eastAsia="ru-RU"/>
              </w:rPr>
              <w:t>ЕС</w:t>
            </w:r>
            <w:r w:rsidRPr="007D4D88">
              <w:rPr>
                <w:bCs/>
                <w:sz w:val="24"/>
                <w:szCs w:val="24"/>
                <w:lang w:val="pt-BR" w:eastAsia="ru-RU"/>
              </w:rPr>
              <w:t>, 2014/35/EU – </w:t>
            </w:r>
            <w:r w:rsidRPr="007D4D88">
              <w:rPr>
                <w:sz w:val="24"/>
                <w:szCs w:val="24"/>
                <w:lang w:val="pt-BR" w:eastAsia="ru-RU"/>
              </w:rPr>
              <w:t>87;</w:t>
            </w:r>
          </w:p>
          <w:p w:rsidR="00A27D95" w:rsidRPr="007D4D88" w:rsidRDefault="00A27D95" w:rsidP="00A27D95">
            <w:pPr>
              <w:tabs>
                <w:tab w:val="left" w:pos="2535"/>
              </w:tabs>
              <w:ind w:left="57"/>
              <w:jc w:val="both"/>
              <w:rPr>
                <w:sz w:val="24"/>
                <w:szCs w:val="24"/>
                <w:lang w:val="pt-BR" w:eastAsia="ru-RU"/>
              </w:rPr>
            </w:pPr>
            <w:r w:rsidRPr="007D4D88">
              <w:rPr>
                <w:bCs/>
                <w:sz w:val="24"/>
                <w:szCs w:val="24"/>
                <w:lang w:val="pt-BR" w:eastAsia="ru-RU"/>
              </w:rPr>
              <w:t>94/9/</w:t>
            </w:r>
            <w:r w:rsidRPr="007D4D88">
              <w:rPr>
                <w:bCs/>
                <w:sz w:val="24"/>
                <w:szCs w:val="24"/>
                <w:lang w:val="ru-RU" w:eastAsia="ru-RU"/>
              </w:rPr>
              <w:t>ЕС</w:t>
            </w:r>
            <w:r w:rsidRPr="007D4D88">
              <w:rPr>
                <w:bCs/>
                <w:sz w:val="24"/>
                <w:szCs w:val="24"/>
                <w:lang w:val="pt-BR" w:eastAsia="ru-RU"/>
              </w:rPr>
              <w:t>, 2014/34/EU – </w:t>
            </w:r>
            <w:r w:rsidRPr="007D4D88">
              <w:rPr>
                <w:sz w:val="24"/>
                <w:szCs w:val="24"/>
                <w:lang w:val="pt-BR" w:eastAsia="ru-RU"/>
              </w:rPr>
              <w:t>3;</w:t>
            </w:r>
          </w:p>
          <w:p w:rsidR="00A27D95" w:rsidRPr="007D4D88" w:rsidRDefault="00A27D95" w:rsidP="00A27D95">
            <w:pPr>
              <w:tabs>
                <w:tab w:val="left" w:pos="2535"/>
              </w:tabs>
              <w:ind w:left="57"/>
              <w:jc w:val="both"/>
              <w:rPr>
                <w:sz w:val="24"/>
                <w:szCs w:val="24"/>
                <w:lang w:val="pt-BR" w:eastAsia="ru-RU"/>
              </w:rPr>
            </w:pPr>
            <w:r w:rsidRPr="007D4D88">
              <w:rPr>
                <w:bCs/>
                <w:sz w:val="24"/>
                <w:szCs w:val="24"/>
                <w:lang w:val="pt-BR" w:eastAsia="ru-RU"/>
              </w:rPr>
              <w:t>2004/22/</w:t>
            </w:r>
            <w:r w:rsidRPr="007D4D88">
              <w:rPr>
                <w:bCs/>
                <w:sz w:val="24"/>
                <w:szCs w:val="24"/>
                <w:lang w:val="ru-RU" w:eastAsia="ru-RU"/>
              </w:rPr>
              <w:t>ЕС</w:t>
            </w:r>
            <w:r w:rsidRPr="007D4D88">
              <w:rPr>
                <w:bCs/>
                <w:sz w:val="24"/>
                <w:szCs w:val="24"/>
                <w:lang w:val="pt-BR" w:eastAsia="ru-RU"/>
              </w:rPr>
              <w:t>, 2014/32/EU – </w:t>
            </w:r>
            <w:r w:rsidRPr="007D4D88">
              <w:rPr>
                <w:sz w:val="24"/>
                <w:szCs w:val="24"/>
                <w:lang w:val="pt-BR" w:eastAsia="ru-RU"/>
              </w:rPr>
              <w:t>3;</w:t>
            </w:r>
          </w:p>
          <w:p w:rsidR="00A27D95" w:rsidRPr="007D4D88" w:rsidRDefault="00A27D95" w:rsidP="00A27D95">
            <w:pPr>
              <w:tabs>
                <w:tab w:val="left" w:pos="2535"/>
              </w:tabs>
              <w:ind w:left="57"/>
              <w:jc w:val="both"/>
              <w:rPr>
                <w:sz w:val="24"/>
                <w:szCs w:val="24"/>
                <w:lang w:val="pt-BR" w:eastAsia="ru-RU"/>
              </w:rPr>
            </w:pPr>
            <w:r w:rsidRPr="007D4D88">
              <w:rPr>
                <w:bCs/>
                <w:sz w:val="24"/>
                <w:szCs w:val="24"/>
                <w:lang w:val="pt-BR" w:eastAsia="ru-RU"/>
              </w:rPr>
              <w:t>2004/108/EC, 2014/30/EU – </w:t>
            </w:r>
            <w:r w:rsidRPr="007D4D88">
              <w:rPr>
                <w:sz w:val="24"/>
                <w:szCs w:val="24"/>
                <w:lang w:val="pt-BR" w:eastAsia="ru-RU"/>
              </w:rPr>
              <w:t>28;</w:t>
            </w:r>
          </w:p>
          <w:p w:rsidR="00A27D95" w:rsidRPr="007D4D88" w:rsidRDefault="00A27D95" w:rsidP="00A27D95">
            <w:pPr>
              <w:tabs>
                <w:tab w:val="left" w:pos="2535"/>
              </w:tabs>
              <w:ind w:left="57"/>
              <w:jc w:val="both"/>
              <w:rPr>
                <w:sz w:val="24"/>
                <w:szCs w:val="24"/>
                <w:lang w:val="pt-BR" w:eastAsia="ru-RU"/>
              </w:rPr>
            </w:pPr>
            <w:r w:rsidRPr="007D4D88">
              <w:rPr>
                <w:bCs/>
                <w:sz w:val="24"/>
                <w:szCs w:val="24"/>
                <w:lang w:val="pt-BR" w:eastAsia="ru-RU"/>
              </w:rPr>
              <w:t>2009/105/</w:t>
            </w:r>
            <w:r w:rsidRPr="007D4D88">
              <w:rPr>
                <w:bCs/>
                <w:sz w:val="24"/>
                <w:szCs w:val="24"/>
                <w:lang w:val="ru-RU" w:eastAsia="ru-RU"/>
              </w:rPr>
              <w:t>ЕС</w:t>
            </w:r>
            <w:r w:rsidRPr="007D4D88">
              <w:rPr>
                <w:bCs/>
                <w:sz w:val="24"/>
                <w:szCs w:val="24"/>
                <w:lang w:val="pt-BR" w:eastAsia="ru-RU"/>
              </w:rPr>
              <w:t>, 2014/29/EU - </w:t>
            </w:r>
            <w:r w:rsidRPr="007D4D88">
              <w:rPr>
                <w:sz w:val="24"/>
                <w:szCs w:val="24"/>
                <w:lang w:val="pt-BR" w:eastAsia="ru-RU"/>
              </w:rPr>
              <w:tab/>
              <w:t>3;</w:t>
            </w:r>
          </w:p>
          <w:p w:rsidR="00A27D95" w:rsidRPr="007D4D88" w:rsidRDefault="00A27D95" w:rsidP="00A27D95">
            <w:pPr>
              <w:tabs>
                <w:tab w:val="left" w:pos="2535"/>
              </w:tabs>
              <w:ind w:left="57"/>
              <w:jc w:val="both"/>
              <w:rPr>
                <w:sz w:val="24"/>
                <w:szCs w:val="24"/>
                <w:lang w:val="ru-RU" w:eastAsia="ru-RU"/>
              </w:rPr>
            </w:pPr>
            <w:r w:rsidRPr="007D4D88">
              <w:rPr>
                <w:bCs/>
                <w:sz w:val="24"/>
                <w:szCs w:val="24"/>
                <w:lang w:val="ru-RU" w:eastAsia="ru-RU"/>
              </w:rPr>
              <w:t>89/106/ЕЕС, 305/2011</w:t>
            </w:r>
            <w:r w:rsidRPr="007D4D88">
              <w:rPr>
                <w:bCs/>
                <w:sz w:val="24"/>
                <w:szCs w:val="24"/>
                <w:lang w:val="pt-BR" w:eastAsia="ru-RU"/>
              </w:rPr>
              <w:t> </w:t>
            </w:r>
            <w:r w:rsidRPr="007D4D88">
              <w:rPr>
                <w:bCs/>
                <w:sz w:val="24"/>
                <w:szCs w:val="24"/>
                <w:lang w:val="ru-RU" w:eastAsia="ru-RU"/>
              </w:rPr>
              <w:t>–</w:t>
            </w:r>
            <w:r w:rsidRPr="007D4D88">
              <w:rPr>
                <w:bCs/>
                <w:sz w:val="24"/>
                <w:szCs w:val="24"/>
                <w:lang w:val="pt-BR" w:eastAsia="ru-RU"/>
              </w:rPr>
              <w:t> </w:t>
            </w:r>
            <w:r w:rsidRPr="007D4D88">
              <w:rPr>
                <w:sz w:val="24"/>
                <w:szCs w:val="24"/>
                <w:lang w:val="ru-RU" w:eastAsia="ru-RU"/>
              </w:rPr>
              <w:t>94;</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90/385/ЕЕС – 2;</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93/42/ЕЕС – 6;</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98/79/ЕЕС – 11;</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2001/95/ЕС – 8;</w:t>
            </w:r>
          </w:p>
          <w:p w:rsidR="00A27D95" w:rsidRPr="007D4D88" w:rsidRDefault="00A27D95" w:rsidP="00A27D95">
            <w:pPr>
              <w:tabs>
                <w:tab w:val="left" w:pos="2535"/>
              </w:tabs>
              <w:ind w:left="57"/>
              <w:jc w:val="both"/>
              <w:rPr>
                <w:sz w:val="24"/>
                <w:szCs w:val="24"/>
                <w:lang w:val="en-US" w:eastAsia="ru-RU"/>
              </w:rPr>
            </w:pPr>
            <w:r w:rsidRPr="007D4D88">
              <w:rPr>
                <w:sz w:val="24"/>
                <w:szCs w:val="24"/>
                <w:lang w:val="en-US" w:eastAsia="ru-RU"/>
              </w:rPr>
              <w:t>2006/42/EC – 73;</w:t>
            </w:r>
          </w:p>
          <w:p w:rsidR="00A27D95" w:rsidRPr="007D4D88" w:rsidRDefault="00A27D95" w:rsidP="00A27D95">
            <w:pPr>
              <w:tabs>
                <w:tab w:val="left" w:pos="2535"/>
              </w:tabs>
              <w:ind w:left="57"/>
              <w:jc w:val="both"/>
              <w:rPr>
                <w:sz w:val="24"/>
                <w:szCs w:val="24"/>
                <w:lang w:val="en-US" w:eastAsia="ru-RU"/>
              </w:rPr>
            </w:pPr>
            <w:r w:rsidRPr="007D4D88">
              <w:rPr>
                <w:sz w:val="24"/>
                <w:szCs w:val="24"/>
                <w:lang w:val="en-US" w:eastAsia="ru-RU"/>
              </w:rPr>
              <w:t>2007/23/</w:t>
            </w:r>
            <w:r w:rsidRPr="007D4D88">
              <w:rPr>
                <w:sz w:val="24"/>
                <w:szCs w:val="24"/>
                <w:lang w:val="pt-BR" w:eastAsia="ru-RU"/>
              </w:rPr>
              <w:t>EC</w:t>
            </w:r>
            <w:r w:rsidRPr="007D4D88">
              <w:rPr>
                <w:bCs/>
                <w:sz w:val="24"/>
                <w:szCs w:val="24"/>
                <w:lang w:val="pt-BR" w:eastAsia="ru-RU"/>
              </w:rPr>
              <w:t> </w:t>
            </w:r>
            <w:r w:rsidRPr="007D4D88">
              <w:rPr>
                <w:bCs/>
                <w:sz w:val="24"/>
                <w:szCs w:val="24"/>
                <w:lang w:val="en-US" w:eastAsia="ru-RU"/>
              </w:rPr>
              <w:t>–</w:t>
            </w:r>
            <w:r w:rsidRPr="007D4D88">
              <w:rPr>
                <w:bCs/>
                <w:sz w:val="24"/>
                <w:szCs w:val="24"/>
                <w:lang w:val="pt-BR" w:eastAsia="ru-RU"/>
              </w:rPr>
              <w:t> </w:t>
            </w:r>
            <w:r w:rsidRPr="007D4D88">
              <w:rPr>
                <w:sz w:val="24"/>
                <w:szCs w:val="24"/>
                <w:lang w:val="en-US" w:eastAsia="ru-RU"/>
              </w:rPr>
              <w:t>16;</w:t>
            </w:r>
          </w:p>
          <w:p w:rsidR="00A27D95" w:rsidRPr="007D4D88" w:rsidRDefault="00A27D95" w:rsidP="00A27D95">
            <w:pPr>
              <w:tabs>
                <w:tab w:val="left" w:pos="2535"/>
              </w:tabs>
              <w:ind w:left="57"/>
              <w:jc w:val="both"/>
              <w:rPr>
                <w:sz w:val="24"/>
                <w:szCs w:val="24"/>
                <w:lang w:val="en-US" w:eastAsia="ru-RU"/>
              </w:rPr>
            </w:pPr>
            <w:r w:rsidRPr="007D4D88">
              <w:rPr>
                <w:sz w:val="24"/>
                <w:szCs w:val="24"/>
                <w:lang w:val="en-US" w:eastAsia="ru-RU"/>
              </w:rPr>
              <w:t>2009/30/</w:t>
            </w:r>
            <w:r w:rsidRPr="007D4D88">
              <w:rPr>
                <w:sz w:val="24"/>
                <w:szCs w:val="24"/>
                <w:lang w:val="ru-RU" w:eastAsia="ru-RU"/>
              </w:rPr>
              <w:t>Е</w:t>
            </w:r>
            <w:r w:rsidRPr="007D4D88">
              <w:rPr>
                <w:sz w:val="24"/>
                <w:szCs w:val="24"/>
                <w:lang w:val="pt-BR" w:eastAsia="ru-RU"/>
              </w:rPr>
              <w:t>EC </w:t>
            </w:r>
            <w:r w:rsidRPr="007D4D88">
              <w:rPr>
                <w:sz w:val="24"/>
                <w:szCs w:val="24"/>
                <w:lang w:val="en-US" w:eastAsia="ru-RU"/>
              </w:rPr>
              <w:t>–</w:t>
            </w:r>
            <w:r w:rsidRPr="007D4D88">
              <w:rPr>
                <w:sz w:val="24"/>
                <w:szCs w:val="24"/>
                <w:lang w:val="pt-BR" w:eastAsia="ru-RU"/>
              </w:rPr>
              <w:t> </w:t>
            </w:r>
            <w:r w:rsidRPr="007D4D88">
              <w:rPr>
                <w:sz w:val="24"/>
                <w:szCs w:val="24"/>
                <w:lang w:val="en-US" w:eastAsia="ru-RU"/>
              </w:rPr>
              <w:t>1;</w:t>
            </w:r>
          </w:p>
          <w:p w:rsidR="00A27D95" w:rsidRPr="007D4D88" w:rsidRDefault="00A27D95" w:rsidP="00A27D95">
            <w:pPr>
              <w:tabs>
                <w:tab w:val="left" w:pos="2535"/>
              </w:tabs>
              <w:ind w:left="57"/>
              <w:jc w:val="both"/>
              <w:rPr>
                <w:sz w:val="24"/>
                <w:szCs w:val="24"/>
                <w:lang w:val="en-US" w:eastAsia="ru-RU"/>
              </w:rPr>
            </w:pPr>
            <w:r w:rsidRPr="007D4D88">
              <w:rPr>
                <w:sz w:val="24"/>
                <w:szCs w:val="24"/>
                <w:lang w:val="en-US" w:eastAsia="ru-RU"/>
              </w:rPr>
              <w:t>2009/48/</w:t>
            </w:r>
            <w:r w:rsidRPr="007D4D88">
              <w:rPr>
                <w:sz w:val="24"/>
                <w:szCs w:val="24"/>
                <w:lang w:val="pt-BR" w:eastAsia="ru-RU"/>
              </w:rPr>
              <w:t>EC </w:t>
            </w:r>
            <w:r w:rsidRPr="007D4D88">
              <w:rPr>
                <w:sz w:val="24"/>
                <w:szCs w:val="24"/>
                <w:lang w:val="en-US" w:eastAsia="ru-RU"/>
              </w:rPr>
              <w:t>–</w:t>
            </w:r>
            <w:r w:rsidRPr="007D4D88">
              <w:rPr>
                <w:sz w:val="24"/>
                <w:szCs w:val="24"/>
                <w:lang w:val="pt-BR" w:eastAsia="ru-RU"/>
              </w:rPr>
              <w:t> </w:t>
            </w:r>
            <w:r w:rsidRPr="007D4D88">
              <w:rPr>
                <w:sz w:val="24"/>
                <w:szCs w:val="24"/>
                <w:lang w:val="en-US" w:eastAsia="ru-RU"/>
              </w:rPr>
              <w:t>4;</w:t>
            </w:r>
          </w:p>
          <w:p w:rsidR="00A27D95" w:rsidRPr="007D4D88" w:rsidRDefault="00A27D95" w:rsidP="00A27D95">
            <w:pPr>
              <w:tabs>
                <w:tab w:val="left" w:pos="2535"/>
              </w:tabs>
              <w:ind w:left="57"/>
              <w:jc w:val="both"/>
              <w:rPr>
                <w:sz w:val="24"/>
                <w:szCs w:val="24"/>
                <w:lang w:val="en-US" w:eastAsia="ru-RU"/>
              </w:rPr>
            </w:pPr>
            <w:r w:rsidRPr="007D4D88">
              <w:rPr>
                <w:sz w:val="24"/>
                <w:szCs w:val="24"/>
                <w:lang w:val="en-US" w:eastAsia="ru-RU"/>
              </w:rPr>
              <w:t>2009/125/</w:t>
            </w:r>
            <w:r w:rsidRPr="007D4D88">
              <w:rPr>
                <w:sz w:val="24"/>
                <w:szCs w:val="24"/>
                <w:lang w:val="ru-RU" w:eastAsia="ru-RU"/>
              </w:rPr>
              <w:t>ЕС</w:t>
            </w:r>
            <w:r w:rsidRPr="007D4D88">
              <w:rPr>
                <w:sz w:val="24"/>
                <w:szCs w:val="24"/>
                <w:lang w:val="pt-BR" w:eastAsia="ru-RU"/>
              </w:rPr>
              <w:t> </w:t>
            </w:r>
            <w:r w:rsidRPr="007D4D88">
              <w:rPr>
                <w:sz w:val="24"/>
                <w:szCs w:val="24"/>
                <w:lang w:val="en-US" w:eastAsia="ru-RU"/>
              </w:rPr>
              <w:t>–</w:t>
            </w:r>
            <w:r w:rsidRPr="007D4D88">
              <w:rPr>
                <w:sz w:val="24"/>
                <w:szCs w:val="24"/>
                <w:lang w:val="pt-BR" w:eastAsia="ru-RU"/>
              </w:rPr>
              <w:t> </w:t>
            </w:r>
            <w:r w:rsidRPr="007D4D88">
              <w:rPr>
                <w:sz w:val="24"/>
                <w:szCs w:val="24"/>
                <w:lang w:val="en-US" w:eastAsia="ru-RU"/>
              </w:rPr>
              <w:t>9;</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2010/30/</w:t>
            </w:r>
            <w:r w:rsidRPr="007D4D88">
              <w:rPr>
                <w:sz w:val="24"/>
                <w:szCs w:val="24"/>
                <w:lang w:val="pt-BR" w:eastAsia="ru-RU"/>
              </w:rPr>
              <w:t>EU</w:t>
            </w:r>
            <w:r w:rsidRPr="007D4D88">
              <w:rPr>
                <w:bCs/>
                <w:sz w:val="24"/>
                <w:szCs w:val="24"/>
                <w:lang w:val="pt-BR" w:eastAsia="ru-RU"/>
              </w:rPr>
              <w:t> </w:t>
            </w:r>
            <w:r w:rsidRPr="007D4D88">
              <w:rPr>
                <w:bCs/>
                <w:sz w:val="24"/>
                <w:szCs w:val="24"/>
                <w:lang w:val="ru-RU" w:eastAsia="ru-RU"/>
              </w:rPr>
              <w:t>–</w:t>
            </w:r>
            <w:r w:rsidRPr="007D4D88">
              <w:rPr>
                <w:bCs/>
                <w:sz w:val="24"/>
                <w:szCs w:val="24"/>
                <w:lang w:val="pt-BR" w:eastAsia="ru-RU"/>
              </w:rPr>
              <w:t> </w:t>
            </w:r>
            <w:r w:rsidRPr="007D4D88">
              <w:rPr>
                <w:sz w:val="24"/>
                <w:szCs w:val="24"/>
                <w:lang w:val="ru-RU" w:eastAsia="ru-RU"/>
              </w:rPr>
              <w:t>9;</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2010/35/EU</w:t>
            </w:r>
            <w:r w:rsidRPr="007D4D88">
              <w:rPr>
                <w:bCs/>
                <w:sz w:val="24"/>
                <w:szCs w:val="24"/>
                <w:lang w:val="ru-RU" w:eastAsia="ru-RU"/>
              </w:rPr>
              <w:t> – </w:t>
            </w:r>
            <w:r w:rsidRPr="007D4D88">
              <w:rPr>
                <w:sz w:val="24"/>
                <w:szCs w:val="24"/>
                <w:lang w:val="ru-RU" w:eastAsia="ru-RU"/>
              </w:rPr>
              <w:t>8;</w:t>
            </w:r>
          </w:p>
          <w:p w:rsidR="00A27D95" w:rsidRPr="007D4D88" w:rsidRDefault="00A27D95" w:rsidP="00A27D95">
            <w:pPr>
              <w:tabs>
                <w:tab w:val="left" w:pos="2535"/>
              </w:tabs>
              <w:ind w:left="57" w:right="-132"/>
              <w:jc w:val="both"/>
              <w:rPr>
                <w:sz w:val="24"/>
                <w:szCs w:val="24"/>
                <w:lang w:val="ru-RU" w:eastAsia="ru-RU"/>
              </w:rPr>
            </w:pPr>
            <w:r w:rsidRPr="007D4D88">
              <w:rPr>
                <w:sz w:val="24"/>
                <w:szCs w:val="24"/>
                <w:lang w:val="ru-RU" w:eastAsia="ru-RU"/>
              </w:rPr>
              <w:t>Делегований регламент № 65/2014, що доповнює Директиву 2010/30/EU-9;</w:t>
            </w:r>
          </w:p>
          <w:p w:rsidR="00A27D95" w:rsidRPr="007D4D88" w:rsidRDefault="00A27D95" w:rsidP="00A27D95">
            <w:pPr>
              <w:tabs>
                <w:tab w:val="left" w:pos="2535"/>
              </w:tabs>
              <w:ind w:left="57"/>
              <w:jc w:val="both"/>
              <w:rPr>
                <w:sz w:val="24"/>
                <w:szCs w:val="24"/>
                <w:lang w:val="ru-RU" w:eastAsia="ru-RU"/>
              </w:rPr>
            </w:pPr>
            <w:r w:rsidRPr="007D4D88">
              <w:rPr>
                <w:sz w:val="24"/>
                <w:szCs w:val="24"/>
                <w:lang w:val="ru-RU" w:eastAsia="ru-RU"/>
              </w:rPr>
              <w:t>Делегований регламент № 66/2014 щодо впровадження Директиви 2009/125/EC - 9</w:t>
            </w:r>
          </w:p>
          <w:p w:rsidR="00A27D95" w:rsidRPr="007D4D88" w:rsidRDefault="00A27D95" w:rsidP="00A27D95">
            <w:pPr>
              <w:ind w:left="57"/>
              <w:jc w:val="both"/>
              <w:rPr>
                <w:sz w:val="24"/>
                <w:szCs w:val="24"/>
              </w:rPr>
            </w:pPr>
            <w:r w:rsidRPr="007D4D88">
              <w:rPr>
                <w:sz w:val="24"/>
                <w:szCs w:val="24"/>
                <w:lang w:val="ru-RU" w:eastAsia="ru-RU"/>
              </w:rPr>
              <w:t>Регламент Комісії (ЄС) № 2018/773 - 10</w:t>
            </w:r>
            <w:r w:rsidRPr="007D4D88">
              <w:rPr>
                <w:sz w:val="24"/>
                <w:szCs w:val="24"/>
              </w:rPr>
              <w:t xml:space="preserve"> </w:t>
            </w:r>
          </w:p>
          <w:p w:rsidR="002867FA" w:rsidRPr="007D4D88" w:rsidRDefault="00A27D95" w:rsidP="00A27D95">
            <w:pPr>
              <w:keepNext/>
              <w:keepLines/>
              <w:suppressAutoHyphens/>
              <w:ind w:left="57" w:right="57"/>
              <w:jc w:val="both"/>
              <w:rPr>
                <w:b/>
                <w:bCs/>
                <w:sz w:val="24"/>
                <w:szCs w:val="24"/>
              </w:rPr>
            </w:pPr>
            <w:r w:rsidRPr="007D4D88">
              <w:rPr>
                <w:sz w:val="24"/>
                <w:szCs w:val="24"/>
              </w:rPr>
              <w:t>(загальна кількість тем завдань за актами законодавства ЄС менша, ніж сума за окремими актами законодавства ЄС у зв'язку з тим, що дотримання вимог одного й того самого стандарту можна сприймати як доказ відповідності продукції певним вимогам кількох актів законодавства ЄС).</w:t>
            </w:r>
          </w:p>
        </w:tc>
      </w:tr>
      <w:tr w:rsidR="002F37E4" w:rsidRPr="007D4D88" w:rsidTr="00CD6A86">
        <w:trPr>
          <w:trHeight w:val="70"/>
        </w:trPr>
        <w:tc>
          <w:tcPr>
            <w:tcW w:w="1295" w:type="pct"/>
            <w:shd w:val="clear" w:color="auto" w:fill="auto"/>
          </w:tcPr>
          <w:p w:rsidR="002F37E4" w:rsidRPr="007D4D88" w:rsidRDefault="002F37E4" w:rsidP="002F37E4">
            <w:pPr>
              <w:keepNext/>
              <w:keepLines/>
              <w:suppressAutoHyphens/>
              <w:ind w:left="57" w:right="57"/>
              <w:rPr>
                <w:sz w:val="24"/>
                <w:szCs w:val="24"/>
              </w:rPr>
            </w:pPr>
            <w:r w:rsidRPr="007D4D88">
              <w:rPr>
                <w:sz w:val="24"/>
                <w:szCs w:val="24"/>
              </w:rPr>
              <w:t>215. Забезпечення проведення перевірки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подальших пріоритетних секторів промислової продукції</w:t>
            </w:r>
          </w:p>
          <w:p w:rsidR="002F37E4" w:rsidRPr="007D4D88" w:rsidRDefault="002F37E4" w:rsidP="002F37E4">
            <w:pPr>
              <w:keepNext/>
              <w:keepLines/>
              <w:tabs>
                <w:tab w:val="left" w:pos="1095"/>
                <w:tab w:val="left" w:pos="1320"/>
              </w:tabs>
              <w:suppressAutoHyphens/>
              <w:rPr>
                <w:sz w:val="24"/>
                <w:szCs w:val="24"/>
              </w:rPr>
            </w:pPr>
          </w:p>
        </w:tc>
        <w:tc>
          <w:tcPr>
            <w:tcW w:w="1246" w:type="pct"/>
            <w:shd w:val="clear" w:color="auto" w:fill="auto"/>
          </w:tcPr>
          <w:p w:rsidR="002F37E4" w:rsidRPr="007D4D88" w:rsidRDefault="002F37E4" w:rsidP="002F37E4">
            <w:pPr>
              <w:keepNext/>
              <w:keepLines/>
              <w:suppressAutoHyphens/>
              <w:ind w:left="57" w:right="57"/>
              <w:rPr>
                <w:sz w:val="24"/>
                <w:szCs w:val="24"/>
              </w:rPr>
            </w:pPr>
            <w:r w:rsidRPr="007D4D88">
              <w:rPr>
                <w:sz w:val="24"/>
                <w:szCs w:val="24"/>
              </w:rPr>
              <w:t>1) визначення переліку пріоритетності секторів промислової продукції, в яких укладатиметься Угода про оцінку відповідності та прийнятність промислових товарів (Угода АСАА) на наступних етапах — відповідно до додатка III Угоди про асоціацію</w:t>
            </w:r>
          </w:p>
          <w:p w:rsidR="002F37E4" w:rsidRPr="007D4D88" w:rsidRDefault="002F37E4" w:rsidP="002F37E4">
            <w:pPr>
              <w:keepNext/>
              <w:keepLines/>
              <w:tabs>
                <w:tab w:val="left" w:pos="1095"/>
                <w:tab w:val="left" w:pos="1320"/>
              </w:tabs>
              <w:suppressAutoHyphens/>
              <w:jc w:val="both"/>
              <w:rPr>
                <w:sz w:val="24"/>
                <w:szCs w:val="24"/>
              </w:rPr>
            </w:pPr>
          </w:p>
        </w:tc>
        <w:tc>
          <w:tcPr>
            <w:tcW w:w="2459" w:type="pct"/>
            <w:shd w:val="clear" w:color="auto" w:fill="auto"/>
          </w:tcPr>
          <w:p w:rsidR="00AB501C" w:rsidRPr="007D4D88" w:rsidRDefault="00AB501C" w:rsidP="00AB501C">
            <w:pPr>
              <w:keepNext/>
              <w:keepLines/>
              <w:suppressAutoHyphens/>
              <w:jc w:val="both"/>
              <w:rPr>
                <w:b/>
                <w:bCs/>
                <w:sz w:val="24"/>
                <w:szCs w:val="24"/>
              </w:rPr>
            </w:pPr>
            <w:r w:rsidRPr="007D4D88">
              <w:rPr>
                <w:b/>
                <w:sz w:val="24"/>
                <w:szCs w:val="24"/>
              </w:rPr>
              <w:t xml:space="preserve">Виконується </w:t>
            </w:r>
            <w:r w:rsidRPr="007D4D88">
              <w:rPr>
                <w:i/>
                <w:color w:val="000000"/>
                <w:sz w:val="24"/>
                <w:szCs w:val="24"/>
              </w:rPr>
              <w:t>(строк виконання: до 1 вересня 2022 р.)</w:t>
            </w:r>
          </w:p>
          <w:p w:rsidR="00401154" w:rsidRPr="007D4D88" w:rsidRDefault="00401154" w:rsidP="00401154">
            <w:pPr>
              <w:jc w:val="both"/>
              <w:rPr>
                <w:sz w:val="24"/>
                <w:szCs w:val="24"/>
              </w:rPr>
            </w:pPr>
            <w:r w:rsidRPr="007D4D88">
              <w:rPr>
                <w:sz w:val="24"/>
                <w:szCs w:val="24"/>
              </w:rPr>
              <w:t xml:space="preserve">На постійній основі опрацьовується питання щодо розширення Угоди АСАА на наступні пріоритетні сектори промислової продукції згідно з Додатком ІІІ до Угоди про асоціацію, що дасть можливість підвищити конкурентоспроможність вітчизняної продукції та розширити експортні спроможності України. </w:t>
            </w:r>
          </w:p>
          <w:p w:rsidR="002F37E4" w:rsidRPr="007D4D88" w:rsidRDefault="00401154" w:rsidP="007E49DA">
            <w:pPr>
              <w:jc w:val="both"/>
              <w:rPr>
                <w:sz w:val="24"/>
                <w:szCs w:val="24"/>
              </w:rPr>
            </w:pPr>
            <w:r w:rsidRPr="007D4D88">
              <w:rPr>
                <w:sz w:val="24"/>
                <w:szCs w:val="24"/>
              </w:rPr>
              <w:t>За участі міністерств, центральних органів виконавчої влади та зацікавлених підприємств, установ та організацій здійснено аналіз секторів промисловості з метою визначення наступних пріоритетних секторів. При цьому враховувалась економічна ефективність і потреби у виробництві та експорті продукції у секторах промислової продукції, а також наявність технічних регламентів у відповідних секторах, що максимально приведені у відповідність до європейського законодавства, та національних стандартів, які є доказовою базою відповідності вимогам таких технічних регламентів.</w:t>
            </w:r>
          </w:p>
        </w:tc>
      </w:tr>
      <w:tr w:rsidR="002867FA" w:rsidRPr="007D4D88" w:rsidTr="002E0A45">
        <w:tc>
          <w:tcPr>
            <w:tcW w:w="5000" w:type="pct"/>
            <w:gridSpan w:val="3"/>
            <w:shd w:val="clear" w:color="auto" w:fill="auto"/>
          </w:tcPr>
          <w:p w:rsidR="002867FA" w:rsidRPr="007D4D88" w:rsidRDefault="002867FA" w:rsidP="002F37E4">
            <w:pPr>
              <w:keepNext/>
              <w:keepLines/>
              <w:suppressAutoHyphens/>
              <w:ind w:left="57" w:right="57"/>
              <w:jc w:val="center"/>
              <w:rPr>
                <w:b/>
                <w:bCs/>
                <w:sz w:val="24"/>
                <w:szCs w:val="24"/>
              </w:rPr>
            </w:pPr>
            <w:r w:rsidRPr="007D4D88">
              <w:rPr>
                <w:b/>
                <w:bCs/>
                <w:sz w:val="24"/>
                <w:szCs w:val="24"/>
              </w:rPr>
              <w:t>Митні питання</w:t>
            </w:r>
          </w:p>
        </w:tc>
      </w:tr>
      <w:tr w:rsidR="00AF248E" w:rsidRPr="007D4D88" w:rsidTr="00F83B09">
        <w:trPr>
          <w:trHeight w:val="1844"/>
        </w:trPr>
        <w:tc>
          <w:tcPr>
            <w:tcW w:w="1295" w:type="pct"/>
            <w:vMerge w:val="restart"/>
            <w:shd w:val="clear" w:color="auto" w:fill="auto"/>
          </w:tcPr>
          <w:p w:rsidR="00AF248E" w:rsidRPr="007D4D88" w:rsidRDefault="00AF248E" w:rsidP="002F37E4">
            <w:pPr>
              <w:keepNext/>
              <w:keepLines/>
              <w:suppressAutoHyphens/>
              <w:ind w:left="57" w:right="57"/>
              <w:rPr>
                <w:sz w:val="24"/>
                <w:szCs w:val="24"/>
              </w:rPr>
            </w:pPr>
            <w:r w:rsidRPr="007D4D88">
              <w:rPr>
                <w:sz w:val="24"/>
                <w:szCs w:val="24"/>
              </w:rPr>
              <w:t>475. Підтримувати УКТЗЕД в актуальному стані відповідно до змін в Гармонізованій системі опису та кодування товарів</w:t>
            </w:r>
          </w:p>
          <w:p w:rsidR="00AF248E" w:rsidRPr="007D4D88" w:rsidRDefault="00AF248E" w:rsidP="002F37E4">
            <w:pPr>
              <w:keepNext/>
              <w:keepLines/>
              <w:suppressAutoHyphens/>
              <w:ind w:left="57" w:right="57"/>
              <w:rPr>
                <w:sz w:val="24"/>
                <w:szCs w:val="24"/>
              </w:rPr>
            </w:pPr>
          </w:p>
          <w:p w:rsidR="00AF248E" w:rsidRPr="007D4D88" w:rsidRDefault="00AF248E" w:rsidP="002F37E4">
            <w:pPr>
              <w:keepNext/>
              <w:keepLines/>
              <w:suppressAutoHyphens/>
              <w:rPr>
                <w:color w:val="000000"/>
                <w:sz w:val="24"/>
                <w:szCs w:val="24"/>
              </w:rPr>
            </w:pPr>
          </w:p>
        </w:tc>
        <w:tc>
          <w:tcPr>
            <w:tcW w:w="1246" w:type="pct"/>
            <w:shd w:val="clear" w:color="auto" w:fill="auto"/>
          </w:tcPr>
          <w:p w:rsidR="00AF248E" w:rsidRPr="007D4D88" w:rsidRDefault="00AF248E" w:rsidP="002F37E4">
            <w:pPr>
              <w:keepNext/>
              <w:keepLines/>
              <w:suppressAutoHyphen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Митний тариф України”</w:t>
            </w:r>
          </w:p>
        </w:tc>
        <w:tc>
          <w:tcPr>
            <w:tcW w:w="2459" w:type="pct"/>
            <w:vMerge w:val="restart"/>
            <w:shd w:val="clear" w:color="auto" w:fill="auto"/>
          </w:tcPr>
          <w:p w:rsidR="00AF248E" w:rsidRPr="007D4D88" w:rsidRDefault="00AF248E" w:rsidP="00F011D8">
            <w:pPr>
              <w:keepNext/>
              <w:keepLines/>
              <w:suppressAutoHyphens/>
              <w:ind w:left="57" w:right="57"/>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AF248E" w:rsidRPr="007D4D88" w:rsidRDefault="00A9566D" w:rsidP="00F011D8">
            <w:pPr>
              <w:ind w:left="57" w:right="57"/>
              <w:jc w:val="both"/>
              <w:rPr>
                <w:sz w:val="24"/>
                <w:szCs w:val="24"/>
              </w:rPr>
            </w:pPr>
            <w:r w:rsidRPr="007D4D88">
              <w:rPr>
                <w:sz w:val="24"/>
                <w:szCs w:val="24"/>
              </w:rPr>
              <w:t>Закон України “Про Митний тариф України” прийнято Верховною Радою України 04.06.2020 за № 674-IХ.</w:t>
            </w:r>
          </w:p>
        </w:tc>
      </w:tr>
      <w:tr w:rsidR="00AF248E" w:rsidRPr="007D4D88" w:rsidTr="00CD6A86">
        <w:trPr>
          <w:trHeight w:val="230"/>
        </w:trPr>
        <w:tc>
          <w:tcPr>
            <w:tcW w:w="1295" w:type="pct"/>
            <w:vMerge/>
            <w:shd w:val="clear" w:color="auto" w:fill="auto"/>
          </w:tcPr>
          <w:p w:rsidR="00AF248E" w:rsidRPr="007D4D88" w:rsidRDefault="00AF248E" w:rsidP="002F37E4">
            <w:pPr>
              <w:keepNext/>
              <w:keepLines/>
              <w:suppressAutoHyphens/>
              <w:ind w:left="57" w:right="57"/>
              <w:rPr>
                <w:sz w:val="24"/>
                <w:szCs w:val="24"/>
              </w:rPr>
            </w:pPr>
          </w:p>
        </w:tc>
        <w:tc>
          <w:tcPr>
            <w:tcW w:w="1246" w:type="pct"/>
            <w:shd w:val="clear" w:color="auto" w:fill="auto"/>
          </w:tcPr>
          <w:p w:rsidR="00AF248E" w:rsidRPr="007D4D88" w:rsidRDefault="00AF248E" w:rsidP="002F37E4">
            <w:pPr>
              <w:keepNext/>
              <w:keepLines/>
              <w:suppressAutoHyphen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AF248E" w:rsidRPr="007D4D88" w:rsidRDefault="00AF248E" w:rsidP="002F37E4">
            <w:pPr>
              <w:keepNext/>
              <w:keepLines/>
              <w:suppressAutoHyphens/>
              <w:ind w:left="57" w:right="57"/>
              <w:rPr>
                <w:color w:val="000000"/>
                <w:sz w:val="24"/>
                <w:szCs w:val="24"/>
              </w:rPr>
            </w:pPr>
          </w:p>
        </w:tc>
      </w:tr>
      <w:tr w:rsidR="002867FA" w:rsidRPr="007D4D88" w:rsidTr="002E0A45">
        <w:tc>
          <w:tcPr>
            <w:tcW w:w="5000" w:type="pct"/>
            <w:gridSpan w:val="3"/>
            <w:shd w:val="clear" w:color="auto" w:fill="auto"/>
          </w:tcPr>
          <w:p w:rsidR="002867FA" w:rsidRPr="007D4D88" w:rsidRDefault="002867FA" w:rsidP="002F37E4">
            <w:pPr>
              <w:keepNext/>
              <w:keepLines/>
              <w:suppressAutoHyphens/>
              <w:ind w:left="57" w:right="57"/>
              <w:jc w:val="center"/>
              <w:rPr>
                <w:b/>
                <w:bCs/>
                <w:sz w:val="24"/>
                <w:szCs w:val="24"/>
              </w:rPr>
            </w:pPr>
            <w:r w:rsidRPr="007D4D88">
              <w:rPr>
                <w:b/>
                <w:bCs/>
                <w:sz w:val="24"/>
                <w:szCs w:val="24"/>
              </w:rPr>
              <w:t>Публічні закупівлі</w:t>
            </w:r>
          </w:p>
        </w:tc>
      </w:tr>
      <w:tr w:rsidR="002867FA" w:rsidRPr="007D4D88" w:rsidTr="00CD6A86">
        <w:trPr>
          <w:trHeight w:val="460"/>
        </w:trPr>
        <w:tc>
          <w:tcPr>
            <w:tcW w:w="1295" w:type="pct"/>
            <w:vMerge w:val="restart"/>
            <w:shd w:val="clear" w:color="auto" w:fill="auto"/>
          </w:tcPr>
          <w:p w:rsidR="002867FA" w:rsidRPr="007D4D88" w:rsidRDefault="002867FA" w:rsidP="002F37E4">
            <w:pPr>
              <w:keepNext/>
              <w:keepLines/>
              <w:suppressAutoHyphens/>
              <w:ind w:left="57" w:right="57"/>
              <w:rPr>
                <w:color w:val="000000"/>
                <w:sz w:val="24"/>
                <w:szCs w:val="24"/>
              </w:rPr>
            </w:pPr>
            <w:r w:rsidRPr="007D4D88">
              <w:rPr>
                <w:color w:val="000000"/>
                <w:sz w:val="24"/>
                <w:szCs w:val="24"/>
              </w:rPr>
              <w:t>633. Підготовка та подання інформації про результати виконання плану заходів щодо реалізації Стратегії розвитку системи публічних закупівель (“дорожньої карти”) спільному органу з моніторингу за виконанням Угоди про асоціацію</w:t>
            </w:r>
          </w:p>
          <w:p w:rsidR="002867FA" w:rsidRPr="007D4D88" w:rsidRDefault="002867FA" w:rsidP="002F37E4">
            <w:pPr>
              <w:keepNext/>
              <w:keepLines/>
              <w:suppressAutoHyphens/>
              <w:ind w:left="57" w:right="57"/>
              <w:rPr>
                <w:color w:val="000000"/>
                <w:sz w:val="24"/>
                <w:szCs w:val="24"/>
              </w:rPr>
            </w:pPr>
          </w:p>
          <w:p w:rsidR="002867FA" w:rsidRPr="007D4D88" w:rsidRDefault="002867FA" w:rsidP="002F37E4">
            <w:pPr>
              <w:keepNext/>
              <w:keepLines/>
              <w:suppressAutoHyphens/>
              <w:rPr>
                <w:color w:val="000000"/>
                <w:sz w:val="24"/>
                <w:szCs w:val="24"/>
              </w:rPr>
            </w:pPr>
          </w:p>
        </w:tc>
        <w:tc>
          <w:tcPr>
            <w:tcW w:w="1246" w:type="pct"/>
            <w:shd w:val="clear" w:color="auto" w:fill="auto"/>
          </w:tcPr>
          <w:p w:rsidR="002867FA" w:rsidRPr="007D4D88" w:rsidRDefault="002867FA" w:rsidP="002F37E4">
            <w:pPr>
              <w:keepNext/>
              <w:keepLines/>
              <w:suppressAutoHyphens/>
              <w:ind w:left="57" w:right="57"/>
              <w:rPr>
                <w:color w:val="000000"/>
                <w:sz w:val="24"/>
                <w:szCs w:val="24"/>
              </w:rPr>
            </w:pPr>
            <w:r w:rsidRPr="007D4D88">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459" w:type="pct"/>
            <w:shd w:val="clear" w:color="auto" w:fill="auto"/>
          </w:tcPr>
          <w:p w:rsidR="002867FA" w:rsidRPr="007D4D88" w:rsidRDefault="002867FA" w:rsidP="00AE6815">
            <w:pPr>
              <w:keepNext/>
              <w:keepLines/>
              <w:suppressAutoHyphens/>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keepNext/>
              <w:keepLines/>
              <w:suppressAutoHyphens/>
              <w:ind w:left="57" w:right="57"/>
              <w:jc w:val="both"/>
              <w:rPr>
                <w:sz w:val="24"/>
                <w:szCs w:val="24"/>
              </w:rPr>
            </w:pPr>
            <w:r w:rsidRPr="007D4D88">
              <w:rPr>
                <w:sz w:val="24"/>
                <w:szCs w:val="24"/>
              </w:rPr>
              <w:t>Мінекономрозвитку забезпеч</w:t>
            </w:r>
            <w:r w:rsidR="00485605" w:rsidRPr="007D4D88">
              <w:rPr>
                <w:sz w:val="24"/>
                <w:szCs w:val="24"/>
              </w:rPr>
              <w:t xml:space="preserve">ено </w:t>
            </w:r>
            <w:r w:rsidRPr="007D4D88">
              <w:rPr>
                <w:sz w:val="24"/>
                <w:szCs w:val="24"/>
              </w:rPr>
              <w:t>підготовк</w:t>
            </w:r>
            <w:r w:rsidR="00485605" w:rsidRPr="007D4D88">
              <w:rPr>
                <w:sz w:val="24"/>
                <w:szCs w:val="24"/>
              </w:rPr>
              <w:t>у</w:t>
            </w:r>
            <w:r w:rsidRPr="007D4D88">
              <w:rPr>
                <w:sz w:val="24"/>
                <w:szCs w:val="24"/>
              </w:rPr>
              <w:t xml:space="preserve"> та подання Кабінетові Міністрів України річних та піврічних звітів про виконання заходів щодо реалізації Стратегії розвитку системи публічних закупівель (“дорожньої карти”). 06.08.2019 Мінекономрозвитку поінформувало Кабінет Міністрів України про хід виконання плану заходів з реалізації Стратегії розвитку системи публічних закупівель.</w:t>
            </w:r>
          </w:p>
        </w:tc>
      </w:tr>
      <w:tr w:rsidR="002867FA" w:rsidRPr="007D4D88" w:rsidTr="00CD6A86">
        <w:trPr>
          <w:trHeight w:val="141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459" w:type="pct"/>
            <w:shd w:val="clear" w:color="auto" w:fill="auto"/>
          </w:tcPr>
          <w:p w:rsidR="00AE6815" w:rsidRPr="007D4D88" w:rsidRDefault="00AE6815" w:rsidP="00AE6815">
            <w:pPr>
              <w:ind w:left="57" w:right="57"/>
              <w:jc w:val="both"/>
              <w:rPr>
                <w:b/>
                <w:sz w:val="24"/>
                <w:szCs w:val="24"/>
              </w:rPr>
            </w:pPr>
            <w:r w:rsidRPr="007D4D88">
              <w:rPr>
                <w:b/>
                <w:sz w:val="24"/>
                <w:szCs w:val="24"/>
              </w:rPr>
              <w:t xml:space="preserve">Виконано </w:t>
            </w:r>
          </w:p>
          <w:p w:rsidR="002867FA" w:rsidRPr="007D4D88" w:rsidRDefault="00485605" w:rsidP="0050509D">
            <w:pPr>
              <w:ind w:left="57" w:right="57"/>
              <w:jc w:val="both"/>
              <w:rPr>
                <w:sz w:val="24"/>
                <w:szCs w:val="24"/>
              </w:rPr>
            </w:pPr>
            <w:r w:rsidRPr="007D4D88">
              <w:rPr>
                <w:sz w:val="24"/>
                <w:szCs w:val="24"/>
              </w:rPr>
              <w:t>06.08.2019 поінформовано Кабінет Міністрів України про хід виконання плану заходів з реалізації Стратегії розвитку системи публічних закупівель у І півріччі 2019 р</w:t>
            </w:r>
            <w:r w:rsidR="0050509D" w:rsidRPr="007D4D88">
              <w:rPr>
                <w:sz w:val="24"/>
                <w:szCs w:val="24"/>
              </w:rPr>
              <w:t>оку</w:t>
            </w:r>
            <w:r w:rsidRPr="007D4D88">
              <w:rPr>
                <w:sz w:val="24"/>
                <w:szCs w:val="24"/>
              </w:rPr>
              <w:t xml:space="preserve">. </w:t>
            </w:r>
          </w:p>
        </w:tc>
      </w:tr>
      <w:tr w:rsidR="002867FA" w:rsidRPr="007D4D88" w:rsidTr="00CD6A86">
        <w:trPr>
          <w:trHeight w:val="90"/>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 xml:space="preserve">634. Підготовка змін до Закону України “Про публічні закупівлі” з метою </w:t>
            </w:r>
            <w:bookmarkStart w:id="0" w:name="OLE_LINK21"/>
            <w:bookmarkStart w:id="1" w:name="OLE_LINK22"/>
            <w:r w:rsidRPr="007D4D88">
              <w:rPr>
                <w:color w:val="000000"/>
                <w:sz w:val="24"/>
                <w:szCs w:val="24"/>
              </w:rPr>
              <w:t>запровадження до законодавства України ключових понять, закріплених у Директивах 2014/24/ЄС та 2014/25/ЄС</w:t>
            </w:r>
            <w:bookmarkEnd w:id="0"/>
            <w:bookmarkEnd w:id="1"/>
            <w:r w:rsidRPr="007D4D88">
              <w:rPr>
                <w:color w:val="000000"/>
                <w:sz w:val="24"/>
                <w:szCs w:val="24"/>
              </w:rPr>
              <w:t>, зокрема щодо таких норм:</w:t>
            </w:r>
          </w:p>
          <w:p w:rsidR="002867FA" w:rsidRPr="007D4D88" w:rsidRDefault="002867FA" w:rsidP="002867FA">
            <w:pPr>
              <w:ind w:left="57" w:right="57"/>
              <w:rPr>
                <w:color w:val="000000"/>
                <w:sz w:val="24"/>
                <w:szCs w:val="24"/>
              </w:rPr>
            </w:pPr>
            <w:r w:rsidRPr="007D4D88">
              <w:rPr>
                <w:color w:val="000000"/>
                <w:sz w:val="24"/>
                <w:szCs w:val="24"/>
              </w:rPr>
              <w:t>визначення поняття державного контракту на виконання робіт, поставку товарів, надання послуг, принципів укладення державних контрактів та поняття змішаних контрактів (узгодження з частинами першою і другою статті 1, пунктами 5–10 частини першої статті 2 та статтею 3 Директиви 2014/24/ЄС);</w:t>
            </w:r>
          </w:p>
          <w:p w:rsidR="002867FA" w:rsidRPr="007D4D88" w:rsidRDefault="002867FA" w:rsidP="002867FA">
            <w:pPr>
              <w:ind w:left="57" w:right="57"/>
              <w:rPr>
                <w:color w:val="000000"/>
                <w:sz w:val="24"/>
                <w:szCs w:val="24"/>
              </w:rPr>
            </w:pPr>
            <w:r w:rsidRPr="007D4D88">
              <w:rPr>
                <w:color w:val="000000"/>
                <w:sz w:val="24"/>
                <w:szCs w:val="24"/>
              </w:rPr>
              <w:t>визначення суб’єктів сфери дії законодавства про публічні закупівлі згідно з принципами та термінологією ЄС (частини перша – четверта, чотирнадцята статті 2 Директиви 2014/24/ЄС), а також забезпечення правової можливості для участі групи суб’єктів господарювання як учасників процедур (консорціумів);</w:t>
            </w:r>
          </w:p>
          <w:p w:rsidR="002867FA" w:rsidRPr="007D4D88" w:rsidRDefault="002867FA" w:rsidP="002867FA">
            <w:pPr>
              <w:ind w:left="57" w:right="57"/>
              <w:rPr>
                <w:color w:val="000000"/>
                <w:sz w:val="24"/>
                <w:szCs w:val="24"/>
              </w:rPr>
            </w:pPr>
            <w:r w:rsidRPr="007D4D88">
              <w:rPr>
                <w:color w:val="000000"/>
                <w:sz w:val="24"/>
                <w:szCs w:val="24"/>
              </w:rPr>
              <w:t>впровадження інституційних засад публічних закупівель (відповідно до статті 1 Директиви 2014/24/ЄС);</w:t>
            </w:r>
          </w:p>
          <w:p w:rsidR="002867FA" w:rsidRPr="007D4D88" w:rsidRDefault="002867FA" w:rsidP="002867FA">
            <w:pPr>
              <w:ind w:left="57" w:right="57"/>
              <w:rPr>
                <w:color w:val="000000"/>
                <w:sz w:val="24"/>
                <w:szCs w:val="24"/>
              </w:rPr>
            </w:pPr>
            <w:r w:rsidRPr="007D4D88">
              <w:rPr>
                <w:color w:val="000000"/>
                <w:sz w:val="24"/>
                <w:szCs w:val="24"/>
              </w:rPr>
              <w:t>окреме регулювання закупівель замовниками, які діють на підставі виключного або спеціального права (статті 7, 9–11 Директиви 2014/24/ЄС), а також у цілях забезпечення національної безпеки та оборони;</w:t>
            </w:r>
          </w:p>
          <w:p w:rsidR="002867FA" w:rsidRPr="007D4D88" w:rsidRDefault="002867FA" w:rsidP="002867FA">
            <w:pPr>
              <w:ind w:left="57" w:right="57"/>
              <w:rPr>
                <w:color w:val="000000"/>
                <w:sz w:val="24"/>
                <w:szCs w:val="24"/>
              </w:rPr>
            </w:pPr>
            <w:r w:rsidRPr="007D4D88">
              <w:rPr>
                <w:color w:val="000000"/>
                <w:sz w:val="24"/>
                <w:szCs w:val="24"/>
              </w:rPr>
              <w:t>визначення процедур закупівлі, адаптованих до Директиви 2014/24/ЄС (статті 26–32) та Директиви 2014/25/ЄС, принципів та підстав для застосування кожної конкретної процедури (стаття 26 Директиви 2014/24/ЄС), зокрема запровадження процедури з обмеженою участю (стаття 28 Директиви 2014/24/ЄС), конкурентної переговорної процедури з публікацією повідомлень та виключної переговорної процедури без публікації повідомлень (статті 29 і 32 Директиви 2014/24/ЄС);</w:t>
            </w:r>
          </w:p>
          <w:p w:rsidR="002867FA" w:rsidRPr="007D4D88" w:rsidRDefault="002867FA" w:rsidP="002867FA">
            <w:pPr>
              <w:ind w:left="57" w:right="57"/>
              <w:rPr>
                <w:color w:val="000000"/>
                <w:sz w:val="24"/>
                <w:szCs w:val="24"/>
              </w:rPr>
            </w:pPr>
            <w:r w:rsidRPr="007D4D88">
              <w:rPr>
                <w:color w:val="000000"/>
                <w:sz w:val="24"/>
                <w:szCs w:val="24"/>
              </w:rPr>
              <w:t>запровадження принципів та стандартів інформування про договори про закупівлю, зокрема щодо надсилання запрошень кандидатам та учасникам процедури з обмеженою участю та переговорної процедури (статті 20, 22, 28, 29 і 48–55 Директиви 2014/24/ЄС);</w:t>
            </w:r>
          </w:p>
          <w:p w:rsidR="002867FA" w:rsidRPr="007D4D88" w:rsidRDefault="002867FA" w:rsidP="002867FA">
            <w:pPr>
              <w:ind w:left="57" w:right="57"/>
              <w:rPr>
                <w:color w:val="000000"/>
                <w:sz w:val="24"/>
                <w:szCs w:val="24"/>
              </w:rPr>
            </w:pPr>
            <w:r w:rsidRPr="007D4D88">
              <w:rPr>
                <w:color w:val="000000"/>
                <w:sz w:val="24"/>
                <w:szCs w:val="24"/>
              </w:rPr>
              <w:t>запровадження стандартів та вимог до технічних специфікацій, інших документів, що стосуються процедур закупівель (стаття 42 Директиви 2014/24/ЄС);</w:t>
            </w:r>
          </w:p>
          <w:p w:rsidR="002867FA" w:rsidRPr="007D4D88" w:rsidRDefault="002867FA" w:rsidP="002867FA">
            <w:pPr>
              <w:ind w:left="57" w:right="57"/>
              <w:rPr>
                <w:color w:val="000000"/>
                <w:sz w:val="24"/>
                <w:szCs w:val="24"/>
              </w:rPr>
            </w:pPr>
            <w:r w:rsidRPr="007D4D88">
              <w:rPr>
                <w:color w:val="000000"/>
                <w:sz w:val="24"/>
                <w:szCs w:val="24"/>
              </w:rPr>
              <w:t>запровадження стандартів підтвердження кваліфікації кандидатів та учасників процедур закупівлі, сертифікація товарів та послуг, допустимість варіантів підтвердження кваліфікації учасників (статті 43 і 44 Директиви 2014/24/ЄС);</w:t>
            </w:r>
          </w:p>
          <w:p w:rsidR="002867FA" w:rsidRPr="007D4D88" w:rsidRDefault="002867FA" w:rsidP="002867FA">
            <w:pPr>
              <w:ind w:left="57" w:right="57"/>
              <w:rPr>
                <w:color w:val="000000"/>
                <w:sz w:val="24"/>
                <w:szCs w:val="24"/>
              </w:rPr>
            </w:pPr>
            <w:r w:rsidRPr="007D4D88">
              <w:rPr>
                <w:color w:val="000000"/>
                <w:sz w:val="24"/>
                <w:szCs w:val="24"/>
              </w:rPr>
              <w:t>запровадження попереднього кваліфікаційного етапу відбору учасників (процедури з обмеженою участю, конкурентної переговорної процедури) та визначення критеріїв допущення до участі в процедурах закупівлі (зокрема щодо персональних вимог, критеріїв професійної здатності, фінансових та економічних показників, технічних критеріїв), а також заміна обов’язкового подання оригіналів підтвердних документів на етапі кваліфікації учасників самодекларацією з подальшим представленням відповідних документів переможцем конкурентної процедури на етапі укладення договору про закупівлю (статті 56–58, 60, 65 Директиви 2014/24/ЄС);</w:t>
            </w:r>
          </w:p>
          <w:p w:rsidR="002867FA" w:rsidRPr="007D4D88" w:rsidRDefault="002867FA" w:rsidP="002867FA">
            <w:pPr>
              <w:ind w:left="57" w:right="57"/>
              <w:rPr>
                <w:color w:val="000000"/>
                <w:sz w:val="24"/>
                <w:szCs w:val="24"/>
              </w:rPr>
            </w:pPr>
            <w:r w:rsidRPr="007D4D88">
              <w:rPr>
                <w:color w:val="000000"/>
                <w:sz w:val="24"/>
                <w:szCs w:val="24"/>
              </w:rPr>
              <w:t>установлення принципу недопущення до участі у процедурі закупівлі суб’єктів господарювання, які залучалися до підготовки такої процедури закупівлі (стаття 41 Директиви 2014/24/ЄС);</w:t>
            </w:r>
          </w:p>
          <w:p w:rsidR="002867FA" w:rsidRPr="007D4D88" w:rsidRDefault="002867FA" w:rsidP="002867FA">
            <w:pPr>
              <w:ind w:left="57" w:right="57"/>
              <w:rPr>
                <w:color w:val="000000"/>
                <w:sz w:val="24"/>
                <w:szCs w:val="24"/>
              </w:rPr>
            </w:pPr>
            <w:r w:rsidRPr="007D4D88">
              <w:rPr>
                <w:color w:val="000000"/>
                <w:sz w:val="24"/>
                <w:szCs w:val="24"/>
              </w:rPr>
              <w:t>встановлення стандартів підтвердження якості продукції, робіт та послуг, методів управління господарською діяльністю, критеріїв екологічного виробництва тощо (статті 57, 58, 62 Директиви 2014/24/ЄС);</w:t>
            </w:r>
          </w:p>
          <w:p w:rsidR="002867FA" w:rsidRPr="007D4D88" w:rsidRDefault="002867FA" w:rsidP="002867FA">
            <w:pPr>
              <w:ind w:left="57" w:right="57"/>
              <w:rPr>
                <w:color w:val="000000"/>
                <w:sz w:val="24"/>
                <w:szCs w:val="24"/>
              </w:rPr>
            </w:pPr>
            <w:r w:rsidRPr="007D4D88">
              <w:rPr>
                <w:color w:val="000000"/>
                <w:sz w:val="24"/>
                <w:szCs w:val="24"/>
              </w:rPr>
              <w:t>визначення критеріїв оцінки пропозицій, зокрема критерію найбільш економічно вигідної пропозиції та вимоги до застосування критеріїв оцінки пропозицій, оцінки пропозицій з надзвичайно низькими цінами (статті 67–69 Директиви 2014/24/ЄС);</w:t>
            </w:r>
          </w:p>
          <w:p w:rsidR="002867FA" w:rsidRPr="007D4D88" w:rsidRDefault="002867FA" w:rsidP="002E72F9">
            <w:pPr>
              <w:ind w:left="57" w:right="57"/>
              <w:rPr>
                <w:color w:val="000000"/>
                <w:sz w:val="24"/>
                <w:szCs w:val="24"/>
              </w:rPr>
            </w:pPr>
            <w:r w:rsidRPr="007D4D88">
              <w:rPr>
                <w:color w:val="000000"/>
                <w:sz w:val="24"/>
                <w:szCs w:val="24"/>
              </w:rPr>
              <w:t>встановлення правил розрахунку очікуваної вартості державного контракту для застосування процедур публічної закупівлі (статті 4–6 Директиви 2014/24/ЄС)</w:t>
            </w: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 xml:space="preserve">у про внесення змін до Закону України “Про публічні закупівлі” щодо запровадження до законодавства України ключових понять, закріплених у </w:t>
            </w:r>
            <w:bookmarkStart w:id="2" w:name="OLE_LINK23"/>
            <w:bookmarkStart w:id="3" w:name="OLE_LINK24"/>
            <w:r w:rsidRPr="007D4D88">
              <w:rPr>
                <w:color w:val="000000"/>
                <w:sz w:val="24"/>
                <w:szCs w:val="24"/>
              </w:rPr>
              <w:t>Директивах 2014/24/ЄС та 2014/25/ЄС</w:t>
            </w:r>
            <w:bookmarkEnd w:id="2"/>
            <w:bookmarkEnd w:id="3"/>
          </w:p>
        </w:tc>
        <w:tc>
          <w:tcPr>
            <w:tcW w:w="2459" w:type="pct"/>
            <w:shd w:val="clear" w:color="auto" w:fill="auto"/>
          </w:tcPr>
          <w:p w:rsidR="002867FA" w:rsidRPr="007D4D88" w:rsidRDefault="002867FA" w:rsidP="00AE6815">
            <w:pPr>
              <w:ind w:left="57" w:right="57"/>
              <w:jc w:val="both"/>
              <w:rPr>
                <w:i/>
                <w:sz w:val="24"/>
                <w:szCs w:val="24"/>
              </w:rPr>
            </w:pPr>
            <w:r w:rsidRPr="007D4D88">
              <w:rPr>
                <w:b/>
                <w:sz w:val="24"/>
                <w:szCs w:val="24"/>
              </w:rPr>
              <w:t>Виконано</w:t>
            </w:r>
            <w:r w:rsidRPr="007D4D88">
              <w:rPr>
                <w:sz w:val="24"/>
                <w:szCs w:val="24"/>
              </w:rPr>
              <w:t xml:space="preserve"> </w:t>
            </w:r>
            <w:r w:rsidRPr="007D4D88">
              <w:rPr>
                <w:i/>
                <w:sz w:val="24"/>
                <w:szCs w:val="24"/>
              </w:rPr>
              <w:t>(строк виконання: до 20 березня 2018 р.)</w:t>
            </w:r>
          </w:p>
          <w:p w:rsidR="002E3BA9" w:rsidRPr="007D4D88" w:rsidRDefault="002E3BA9" w:rsidP="00AE6815">
            <w:pPr>
              <w:ind w:left="57" w:right="57"/>
              <w:jc w:val="both"/>
              <w:rPr>
                <w:sz w:val="24"/>
                <w:szCs w:val="24"/>
              </w:rPr>
            </w:pPr>
            <w:r w:rsidRPr="007D4D88">
              <w:rPr>
                <w:sz w:val="24"/>
                <w:szCs w:val="24"/>
              </w:rPr>
              <w:t xml:space="preserve">Пунктом 73 Плану дій Уряду на 2018 рік заплановано Розроблення та подання Кабінетові Міністрів України </w:t>
            </w:r>
            <w:r w:rsidR="004500BF" w:rsidRPr="007D4D88">
              <w:rPr>
                <w:sz w:val="24"/>
                <w:szCs w:val="24"/>
              </w:rPr>
              <w:t>проєкт</w:t>
            </w:r>
            <w:r w:rsidRPr="007D4D88">
              <w:rPr>
                <w:sz w:val="24"/>
                <w:szCs w:val="24"/>
              </w:rPr>
              <w:t>у Закону України щодо внесення змін до Закону України “Про публічні закупівлі" від 25.12.2015 № 922-VIII (далі – Закон № 922- VIII) в частині гармонізації законодавства у сфері публічних закупівель із стандартами ЄС, індикатором виконання якого є подання до Верховної Ради України законо</w:t>
            </w:r>
            <w:r w:rsidR="004500BF" w:rsidRPr="007D4D88">
              <w:rPr>
                <w:sz w:val="24"/>
                <w:szCs w:val="24"/>
              </w:rPr>
              <w:t>проєкт</w:t>
            </w:r>
            <w:r w:rsidRPr="007D4D88">
              <w:rPr>
                <w:sz w:val="24"/>
                <w:szCs w:val="24"/>
              </w:rPr>
              <w:t>у.</w:t>
            </w:r>
          </w:p>
          <w:p w:rsidR="002E3BA9" w:rsidRPr="007D4D88" w:rsidRDefault="002E3BA9" w:rsidP="00AE6815">
            <w:pPr>
              <w:ind w:left="57" w:right="57"/>
              <w:jc w:val="both"/>
              <w:rPr>
                <w:sz w:val="24"/>
                <w:szCs w:val="24"/>
              </w:rPr>
            </w:pPr>
            <w:r w:rsidRPr="007D4D88">
              <w:rPr>
                <w:sz w:val="24"/>
                <w:szCs w:val="24"/>
              </w:rPr>
              <w:t>23.11.2018 законо</w:t>
            </w:r>
            <w:r w:rsidR="004500BF" w:rsidRPr="007D4D88">
              <w:rPr>
                <w:sz w:val="24"/>
                <w:szCs w:val="24"/>
              </w:rPr>
              <w:t>проєкт</w:t>
            </w:r>
            <w:r w:rsidRPr="007D4D88">
              <w:rPr>
                <w:sz w:val="24"/>
                <w:szCs w:val="24"/>
              </w:rPr>
              <w:t xml:space="preserve"> № 8265 від 13.04.2018 “Про внесення змін до Закону України "Про публічні закупівлі" та деяких інших законодавчих актів України” було винесено на голосування у Верховній Раді України, проте не прийнято.</w:t>
            </w:r>
          </w:p>
          <w:p w:rsidR="002E3BA9" w:rsidRPr="007D4D88" w:rsidRDefault="002E3BA9" w:rsidP="00AE6815">
            <w:pPr>
              <w:ind w:left="57" w:right="57"/>
              <w:jc w:val="both"/>
              <w:rPr>
                <w:sz w:val="24"/>
                <w:szCs w:val="24"/>
              </w:rPr>
            </w:pPr>
            <w:r w:rsidRPr="007D4D88">
              <w:rPr>
                <w:sz w:val="24"/>
                <w:szCs w:val="24"/>
              </w:rPr>
              <w:t>Мінекономіки розроблено новий законо</w:t>
            </w:r>
            <w:r w:rsidR="004500BF" w:rsidRPr="007D4D88">
              <w:rPr>
                <w:sz w:val="24"/>
                <w:szCs w:val="24"/>
              </w:rPr>
              <w:t>проєкт</w:t>
            </w:r>
            <w:r w:rsidRPr="007D4D88">
              <w:rPr>
                <w:sz w:val="24"/>
                <w:szCs w:val="24"/>
              </w:rPr>
              <w:t>, який враховував ключові поняття, які закріплені в Директивах 2014/24/ЄС та 2014/25/ЄС відповідно етапів адаптації законодавства згідно з періодами, визначеними у Додатках ХХІ-В-ХХІ-E, зокрема положення другого та третього етапів імплементації положень, передбачених з положеннями глави 8 Угоди про асоціацію. </w:t>
            </w:r>
          </w:p>
          <w:p w:rsidR="002867FA" w:rsidRPr="007D4D88" w:rsidRDefault="002E3BA9" w:rsidP="0050509D">
            <w:pPr>
              <w:pBdr>
                <w:top w:val="nil"/>
                <w:left w:val="nil"/>
                <w:bottom w:val="nil"/>
                <w:right w:val="nil"/>
                <w:between w:val="nil"/>
              </w:pBdr>
              <w:ind w:left="57" w:right="57"/>
              <w:jc w:val="both"/>
              <w:rPr>
                <w:sz w:val="24"/>
                <w:szCs w:val="24"/>
              </w:rPr>
            </w:pPr>
            <w:r w:rsidRPr="007D4D88">
              <w:rPr>
                <w:sz w:val="24"/>
                <w:szCs w:val="24"/>
              </w:rPr>
              <w:t xml:space="preserve">При цьому положення статті 31 Директиви 2014/24/ЄС (інноваційне партнерство) відповідно до оновленого Додатку XXI-G до Угоди </w:t>
            </w:r>
            <w:r w:rsidR="0050509D" w:rsidRPr="007D4D88">
              <w:rPr>
                <w:sz w:val="24"/>
                <w:szCs w:val="24"/>
              </w:rPr>
              <w:t>має</w:t>
            </w:r>
            <w:r w:rsidRPr="007D4D88">
              <w:rPr>
                <w:sz w:val="24"/>
                <w:szCs w:val="24"/>
              </w:rPr>
              <w:t xml:space="preserve"> бути імплементовано в законодавство України у сфері публічних закупівель під час четвертого етап</w:t>
            </w:r>
            <w:r w:rsidR="0050509D" w:rsidRPr="007D4D88">
              <w:rPr>
                <w:sz w:val="24"/>
                <w:szCs w:val="24"/>
              </w:rPr>
              <w:t>у</w:t>
            </w:r>
            <w:r w:rsidRPr="007D4D88">
              <w:rPr>
                <w:sz w:val="24"/>
                <w:szCs w:val="24"/>
              </w:rPr>
              <w:t xml:space="preserve"> адаптації законодавства, а саме до 2022 року.</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4C4D1B" w:rsidRPr="007D4D88" w:rsidRDefault="004C4D1B" w:rsidP="00AE6815">
            <w:pPr>
              <w:pBdr>
                <w:top w:val="nil"/>
                <w:left w:val="nil"/>
                <w:bottom w:val="nil"/>
                <w:right w:val="nil"/>
                <w:between w:val="nil"/>
              </w:pBdr>
              <w:ind w:left="57" w:right="57"/>
              <w:jc w:val="both"/>
              <w:rPr>
                <w:sz w:val="24"/>
                <w:szCs w:val="24"/>
              </w:rPr>
            </w:pPr>
            <w:r w:rsidRPr="007D4D88">
              <w:rPr>
                <w:b/>
                <w:sz w:val="24"/>
                <w:szCs w:val="24"/>
              </w:rPr>
              <w:t>Виконано</w:t>
            </w:r>
            <w:r w:rsidRPr="007D4D88">
              <w:rPr>
                <w:sz w:val="24"/>
                <w:szCs w:val="24"/>
              </w:rPr>
              <w:t xml:space="preserve"> </w:t>
            </w:r>
            <w:r w:rsidRPr="007D4D88">
              <w:rPr>
                <w:i/>
                <w:color w:val="000000"/>
                <w:sz w:val="24"/>
                <w:szCs w:val="24"/>
              </w:rPr>
              <w:t>(строк виконання: до 20 березня 2018 р.)</w:t>
            </w:r>
          </w:p>
          <w:p w:rsidR="002867FA" w:rsidRPr="007D4D88" w:rsidRDefault="004500BF" w:rsidP="00AE6815">
            <w:pPr>
              <w:ind w:left="57" w:right="57"/>
              <w:jc w:val="both"/>
              <w:rPr>
                <w:color w:val="000000"/>
                <w:sz w:val="24"/>
                <w:szCs w:val="24"/>
              </w:rPr>
            </w:pPr>
            <w:r w:rsidRPr="007D4D88">
              <w:rPr>
                <w:color w:val="000000"/>
                <w:sz w:val="24"/>
                <w:szCs w:val="24"/>
              </w:rPr>
              <w:t>Проєкт</w:t>
            </w:r>
            <w:r w:rsidR="004C4D1B" w:rsidRPr="007D4D88">
              <w:rPr>
                <w:color w:val="000000"/>
                <w:sz w:val="24"/>
                <w:szCs w:val="24"/>
              </w:rPr>
              <w:t xml:space="preserve"> </w:t>
            </w:r>
            <w:r w:rsidR="004C4D1B" w:rsidRPr="007D4D88">
              <w:rPr>
                <w:sz w:val="24"/>
                <w:szCs w:val="24"/>
              </w:rPr>
              <w:t xml:space="preserve">Закону України </w:t>
            </w:r>
            <w:r w:rsidR="004C4D1B"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4C4D1B" w:rsidRPr="007D4D88">
              <w:rPr>
                <w:color w:val="000000"/>
                <w:sz w:val="24"/>
                <w:szCs w:val="24"/>
              </w:rPr>
              <w:t>було опрацьовано з</w:t>
            </w:r>
            <w:r w:rsidR="004C4D1B" w:rsidRPr="007D4D88">
              <w:rPr>
                <w:sz w:val="24"/>
                <w:szCs w:val="24"/>
              </w:rPr>
              <w:t xml:space="preserve"> експертами </w:t>
            </w:r>
            <w:r w:rsidRPr="007D4D88">
              <w:rPr>
                <w:sz w:val="24"/>
                <w:szCs w:val="24"/>
              </w:rPr>
              <w:t>Проєкт</w:t>
            </w:r>
            <w:r w:rsidR="004C4D1B" w:rsidRPr="007D4D88">
              <w:rPr>
                <w:sz w:val="24"/>
                <w:szCs w:val="24"/>
              </w:rPr>
              <w:t xml:space="preserve">у ЄС </w:t>
            </w:r>
            <w:r w:rsidR="004C4D1B" w:rsidRPr="007D4D88">
              <w:rPr>
                <w:sz w:val="24"/>
                <w:szCs w:val="24"/>
                <w:shd w:val="clear" w:color="auto" w:fill="FFFFFF"/>
              </w:rPr>
              <w:t>“Гармонізація системи державних закупівель в Україні зі стандартами ЄС” та експертами DG GROW.</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ind w:left="57" w:right="57"/>
              <w:jc w:val="both"/>
              <w:rPr>
                <w:color w:val="000000"/>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 xml:space="preserve">від 19.09.2019 № 114-IX, який розроблено, у тому числі, з метою імплементації до законодавства України ключових понять та базових елементів Директив 2014/24/ЄС та 2014/25/ЄС </w:t>
            </w:r>
            <w:r w:rsidR="001C0F29" w:rsidRPr="007D4D88">
              <w:rPr>
                <w:sz w:val="24"/>
                <w:szCs w:val="24"/>
              </w:rPr>
              <w:t>(набрав чинності 19.04.2020).</w:t>
            </w:r>
          </w:p>
        </w:tc>
      </w:tr>
      <w:tr w:rsidR="002867FA" w:rsidRPr="007D4D88" w:rsidTr="00CD6A86">
        <w:trPr>
          <w:trHeight w:val="2731"/>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635. Гармонізація засобів правового захисту з вимогами Директиви Ради 89/665/ЄЕC (доповненої Директивою 2007/66/ЄC), зміненої Директивою 2014/23/ЄС, зокрема щодо:</w:t>
            </w:r>
          </w:p>
          <w:p w:rsidR="002867FA" w:rsidRPr="007D4D88" w:rsidRDefault="002867FA" w:rsidP="002867FA">
            <w:pPr>
              <w:ind w:left="57" w:right="57"/>
              <w:rPr>
                <w:color w:val="000000"/>
                <w:sz w:val="24"/>
                <w:szCs w:val="24"/>
              </w:rPr>
            </w:pPr>
            <w:r w:rsidRPr="007D4D88">
              <w:rPr>
                <w:color w:val="000000"/>
                <w:sz w:val="24"/>
                <w:szCs w:val="24"/>
              </w:rPr>
              <w:t xml:space="preserve">визнання недійсними укладені контракти в цілому чи в певній частині з причин непроведення процедури закупівлі або порушення встановленої законодавством процедури, недотримання періоду мораторію на укладення договору про закупівлю після завершення процедури (статті 1–3 </w:t>
            </w:r>
            <w:bookmarkStart w:id="4" w:name="OLE_LINK26"/>
            <w:bookmarkStart w:id="5" w:name="OLE_LINK27"/>
            <w:r w:rsidRPr="007D4D88">
              <w:rPr>
                <w:color w:val="000000"/>
                <w:sz w:val="24"/>
                <w:szCs w:val="24"/>
              </w:rPr>
              <w:t>Директиви Ради 89/665/ЄEC</w:t>
            </w:r>
            <w:bookmarkEnd w:id="4"/>
            <w:bookmarkEnd w:id="5"/>
            <w:r w:rsidRPr="007D4D88">
              <w:rPr>
                <w:color w:val="000000"/>
                <w:sz w:val="24"/>
                <w:szCs w:val="24"/>
              </w:rPr>
              <w:t>);</w:t>
            </w:r>
          </w:p>
          <w:p w:rsidR="002867FA" w:rsidRPr="007D4D88" w:rsidRDefault="002867FA" w:rsidP="002867FA">
            <w:pPr>
              <w:ind w:left="57" w:right="57"/>
              <w:rPr>
                <w:color w:val="000000"/>
                <w:sz w:val="24"/>
                <w:szCs w:val="24"/>
              </w:rPr>
            </w:pPr>
            <w:r w:rsidRPr="007D4D88">
              <w:rPr>
                <w:color w:val="000000"/>
                <w:sz w:val="24"/>
                <w:szCs w:val="24"/>
              </w:rPr>
              <w:t>врегулювання строків подання скарг щодо процедури закупівлі та рішень замовників (відповідно до статті 2с Директиви 89/655/ЄEC);</w:t>
            </w:r>
          </w:p>
          <w:p w:rsidR="002867FA" w:rsidRPr="007D4D88" w:rsidRDefault="002867FA" w:rsidP="002867FA">
            <w:pPr>
              <w:ind w:left="57" w:right="57"/>
              <w:rPr>
                <w:color w:val="000000"/>
                <w:sz w:val="24"/>
                <w:szCs w:val="24"/>
              </w:rPr>
            </w:pPr>
            <w:r w:rsidRPr="007D4D88">
              <w:rPr>
                <w:color w:val="000000"/>
                <w:sz w:val="24"/>
                <w:szCs w:val="24"/>
              </w:rPr>
              <w:t>запровадження єдиного періоду мораторію укладення державного контракту після проведеної процедури закупівлі незалежно від типу процедури (статті 1–3 Директиви Ради 89/655/ЄEC);</w:t>
            </w:r>
          </w:p>
          <w:p w:rsidR="002867FA" w:rsidRPr="007D4D88" w:rsidRDefault="002867FA" w:rsidP="002867FA">
            <w:pPr>
              <w:ind w:left="57" w:right="57"/>
              <w:rPr>
                <w:color w:val="000000"/>
                <w:sz w:val="24"/>
                <w:szCs w:val="24"/>
              </w:rPr>
            </w:pPr>
            <w:r w:rsidRPr="007D4D88">
              <w:rPr>
                <w:color w:val="000000"/>
                <w:sz w:val="24"/>
                <w:szCs w:val="24"/>
              </w:rPr>
              <w:t>врегулювання підстав для скороченого періоду та звільнення від обов’язку дотримуватися періоду мораторію на укладення договору про закупівлю (стаття 2b Директиви Ради 89/655/ЄEC);</w:t>
            </w:r>
          </w:p>
          <w:p w:rsidR="002867FA" w:rsidRPr="007D4D88" w:rsidRDefault="002867FA" w:rsidP="001849F8">
            <w:pPr>
              <w:ind w:left="57" w:right="57"/>
              <w:rPr>
                <w:color w:val="000000"/>
                <w:sz w:val="24"/>
                <w:szCs w:val="24"/>
              </w:rPr>
            </w:pPr>
            <w:r w:rsidRPr="007D4D88">
              <w:rPr>
                <w:color w:val="000000"/>
                <w:sz w:val="24"/>
                <w:szCs w:val="24"/>
              </w:rPr>
              <w:t>визначення підстав для відшкодування збитків, завданих порушенням порядку укладення договорів про закупівлю та проведення процедур публічних закупівель (стаття 2 Директиви Ради 89/665/ЄEC)</w:t>
            </w: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публічні закупівлі” щодо гармонізації засобів правового захисту з вимогами Директиви Ради 89/665/ЄЕC, зміненої Директивою 2014/23/ЄС</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00EA7790" w:rsidRPr="007D4D88">
              <w:rPr>
                <w:color w:val="000000"/>
                <w:sz w:val="24"/>
                <w:szCs w:val="24"/>
              </w:rPr>
              <w:t xml:space="preserve"> </w:t>
            </w:r>
          </w:p>
          <w:p w:rsidR="002867FA" w:rsidRPr="007D4D88" w:rsidRDefault="002867FA" w:rsidP="00AE6815">
            <w:pPr>
              <w:ind w:left="57" w:right="57"/>
              <w:jc w:val="both"/>
              <w:rPr>
                <w:sz w:val="24"/>
                <w:szCs w:val="24"/>
              </w:rPr>
            </w:pP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3D5B7F" w:rsidRPr="007D4D88" w:rsidRDefault="003D5B7F" w:rsidP="00AE6815">
            <w:pPr>
              <w:pBdr>
                <w:top w:val="nil"/>
                <w:left w:val="nil"/>
                <w:bottom w:val="nil"/>
                <w:right w:val="nil"/>
                <w:between w:val="nil"/>
              </w:pBdr>
              <w:ind w:left="57" w:right="57"/>
              <w:jc w:val="both"/>
              <w:rPr>
                <w:sz w:val="24"/>
                <w:szCs w:val="24"/>
              </w:rPr>
            </w:pPr>
            <w:r w:rsidRPr="007D4D88">
              <w:rPr>
                <w:b/>
                <w:sz w:val="24"/>
                <w:szCs w:val="24"/>
              </w:rPr>
              <w:t>Виконано</w:t>
            </w:r>
            <w:r w:rsidRPr="007D4D88">
              <w:rPr>
                <w:sz w:val="24"/>
                <w:szCs w:val="24"/>
              </w:rPr>
              <w:t xml:space="preserve"> </w:t>
            </w:r>
            <w:r w:rsidRPr="007D4D88">
              <w:rPr>
                <w:i/>
                <w:color w:val="000000"/>
                <w:sz w:val="24"/>
                <w:szCs w:val="24"/>
              </w:rPr>
              <w:t>(строк виконання: до 20 березня 2018 р.)</w:t>
            </w:r>
          </w:p>
          <w:p w:rsidR="002867FA" w:rsidRPr="007D4D88" w:rsidRDefault="004500BF" w:rsidP="00AE6815">
            <w:pPr>
              <w:ind w:left="57" w:right="57"/>
              <w:jc w:val="both"/>
              <w:rPr>
                <w:sz w:val="24"/>
                <w:szCs w:val="24"/>
              </w:rPr>
            </w:pPr>
            <w:r w:rsidRPr="007D4D88">
              <w:rPr>
                <w:color w:val="000000"/>
                <w:sz w:val="24"/>
                <w:szCs w:val="24"/>
              </w:rPr>
              <w:t>Проєкт</w:t>
            </w:r>
            <w:r w:rsidR="003D5B7F" w:rsidRPr="007D4D88">
              <w:rPr>
                <w:color w:val="000000"/>
                <w:sz w:val="24"/>
                <w:szCs w:val="24"/>
              </w:rPr>
              <w:t xml:space="preserve"> </w:t>
            </w:r>
            <w:r w:rsidR="003D5B7F" w:rsidRPr="007D4D88">
              <w:rPr>
                <w:sz w:val="24"/>
                <w:szCs w:val="24"/>
              </w:rPr>
              <w:t xml:space="preserve">Закону України </w:t>
            </w:r>
            <w:r w:rsidR="003D5B7F"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3D5B7F" w:rsidRPr="007D4D88">
              <w:rPr>
                <w:color w:val="000000"/>
                <w:sz w:val="24"/>
                <w:szCs w:val="24"/>
              </w:rPr>
              <w:t>було опрацьовано з</w:t>
            </w:r>
            <w:r w:rsidR="003D5B7F" w:rsidRPr="007D4D88">
              <w:rPr>
                <w:sz w:val="24"/>
                <w:szCs w:val="24"/>
              </w:rPr>
              <w:t xml:space="preserve"> експертами </w:t>
            </w:r>
            <w:r w:rsidRPr="007D4D88">
              <w:rPr>
                <w:sz w:val="24"/>
                <w:szCs w:val="24"/>
              </w:rPr>
              <w:t>Проєкт</w:t>
            </w:r>
            <w:r w:rsidR="003D5B7F" w:rsidRPr="007D4D88">
              <w:rPr>
                <w:sz w:val="24"/>
                <w:szCs w:val="24"/>
              </w:rPr>
              <w:t xml:space="preserve">у ЄС </w:t>
            </w:r>
            <w:r w:rsidR="003D5B7F" w:rsidRPr="007D4D88">
              <w:rPr>
                <w:sz w:val="24"/>
                <w:szCs w:val="24"/>
                <w:shd w:val="clear" w:color="auto" w:fill="FFFFFF"/>
              </w:rPr>
              <w:t>“Гармонізація системи державних закупівель в Україні зі стандартами ЄС” та експертами DG GROW.</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001C0F29" w:rsidRPr="007D4D88">
              <w:rPr>
                <w:sz w:val="24"/>
                <w:szCs w:val="24"/>
              </w:rPr>
              <w:t xml:space="preserve"> (набрав чинності 19.04.2020).</w:t>
            </w:r>
          </w:p>
          <w:p w:rsidR="002867FA" w:rsidRPr="007D4D88" w:rsidRDefault="002867FA" w:rsidP="00AE6815">
            <w:pPr>
              <w:ind w:left="57" w:right="57"/>
              <w:jc w:val="both"/>
              <w:rPr>
                <w:sz w:val="24"/>
                <w:szCs w:val="24"/>
              </w:rPr>
            </w:pPr>
          </w:p>
        </w:tc>
      </w:tr>
      <w:tr w:rsidR="002867FA" w:rsidRPr="007D4D88" w:rsidTr="00CD6A86">
        <w:trPr>
          <w:trHeight w:val="90"/>
        </w:trPr>
        <w:tc>
          <w:tcPr>
            <w:tcW w:w="1295" w:type="pct"/>
            <w:vMerge w:val="restart"/>
            <w:shd w:val="clear" w:color="auto" w:fill="auto"/>
          </w:tcPr>
          <w:p w:rsidR="002867FA" w:rsidRPr="007D4D88" w:rsidRDefault="002867FA" w:rsidP="001849F8">
            <w:pPr>
              <w:ind w:left="57" w:right="57"/>
              <w:rPr>
                <w:color w:val="000000"/>
                <w:sz w:val="24"/>
                <w:szCs w:val="24"/>
              </w:rPr>
            </w:pPr>
            <w:r w:rsidRPr="007D4D88">
              <w:rPr>
                <w:color w:val="000000"/>
                <w:sz w:val="24"/>
                <w:szCs w:val="24"/>
              </w:rPr>
              <w:t>636. Скорочення строків публікації повідомлень, спрощення процедурних вимог та порядку оскарження рішень замовників, які стосуються договорів про закупівлю, вартість яких є нижчою, ніж граничні значення, визначені для застосування процедур, гармонізованих із директивами ЄС, з дотриманням принципів рівного ставлення, прозорості, недискримінації та конкуренції, зменшення обсягу інформації, що підлягає обов’язковій публікації щодо державних контрактів, вартість яких є нижчою, ніж установлені граничні значення для застосування процедур, передбачених директивами ЄС, визначення більш гнучких вимог до процедур закупівлі, що здійснюються замовниками місцевого та регіонального рівня (статті 28 та 48 Директиви 2014/24/ЄС)</w:t>
            </w: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публічні закупівлі”</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p>
          <w:p w:rsidR="001C0F29" w:rsidRPr="007D4D88" w:rsidRDefault="001C0F29" w:rsidP="00AE6815">
            <w:pPr>
              <w:ind w:left="57" w:right="57"/>
              <w:jc w:val="both"/>
              <w:rPr>
                <w:sz w:val="24"/>
                <w:szCs w:val="24"/>
              </w:rPr>
            </w:pPr>
            <w:r w:rsidRPr="007D4D88">
              <w:rPr>
                <w:color w:val="000000"/>
                <w:sz w:val="24"/>
                <w:szCs w:val="24"/>
              </w:rPr>
              <w:t>Відповідно до українського законодавства пороги вище яких застосовуються норми Закону є значно нижчими за встановлені директивами ЄС, разом з цим запроваджено механізм електронної подачі скарг, що в свою чергу спрощує процедуру оскарження в цілому.</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1849F8" w:rsidRPr="007D4D88" w:rsidRDefault="001849F8" w:rsidP="00AE6815">
            <w:pPr>
              <w:pBdr>
                <w:top w:val="nil"/>
                <w:left w:val="nil"/>
                <w:bottom w:val="nil"/>
                <w:right w:val="nil"/>
                <w:between w:val="nil"/>
              </w:pBdr>
              <w:ind w:left="57" w:right="57"/>
              <w:jc w:val="both"/>
              <w:rPr>
                <w:sz w:val="24"/>
                <w:szCs w:val="24"/>
              </w:rPr>
            </w:pPr>
            <w:r w:rsidRPr="007D4D88">
              <w:rPr>
                <w:b/>
                <w:sz w:val="24"/>
                <w:szCs w:val="24"/>
              </w:rPr>
              <w:t>Виконано</w:t>
            </w:r>
            <w:r w:rsidRPr="007D4D88">
              <w:rPr>
                <w:sz w:val="24"/>
                <w:szCs w:val="24"/>
              </w:rPr>
              <w:t xml:space="preserve"> </w:t>
            </w:r>
            <w:r w:rsidRPr="007D4D88">
              <w:rPr>
                <w:i/>
                <w:color w:val="000000"/>
                <w:sz w:val="24"/>
                <w:szCs w:val="24"/>
              </w:rPr>
              <w:t>(строк виконання: до 20 березня 2018 р.)</w:t>
            </w:r>
          </w:p>
          <w:p w:rsidR="002867FA" w:rsidRPr="007D4D88" w:rsidRDefault="004500BF" w:rsidP="00AE6815">
            <w:pPr>
              <w:ind w:left="57" w:right="57"/>
              <w:jc w:val="both"/>
              <w:rPr>
                <w:sz w:val="24"/>
                <w:szCs w:val="24"/>
                <w:shd w:val="clear" w:color="auto" w:fill="FFFFFF"/>
              </w:rPr>
            </w:pPr>
            <w:r w:rsidRPr="007D4D88">
              <w:rPr>
                <w:color w:val="000000"/>
                <w:sz w:val="24"/>
                <w:szCs w:val="24"/>
              </w:rPr>
              <w:t>Проєкт</w:t>
            </w:r>
            <w:r w:rsidR="001849F8" w:rsidRPr="007D4D88">
              <w:rPr>
                <w:color w:val="000000"/>
                <w:sz w:val="24"/>
                <w:szCs w:val="24"/>
              </w:rPr>
              <w:t xml:space="preserve"> </w:t>
            </w:r>
            <w:r w:rsidR="001849F8" w:rsidRPr="007D4D88">
              <w:rPr>
                <w:sz w:val="24"/>
                <w:szCs w:val="24"/>
              </w:rPr>
              <w:t xml:space="preserve">Закону України </w:t>
            </w:r>
            <w:r w:rsidR="001849F8"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1849F8" w:rsidRPr="007D4D88">
              <w:rPr>
                <w:color w:val="000000"/>
                <w:sz w:val="24"/>
                <w:szCs w:val="24"/>
              </w:rPr>
              <w:t>було опрацьовано з</w:t>
            </w:r>
            <w:r w:rsidR="001849F8" w:rsidRPr="007D4D88">
              <w:rPr>
                <w:sz w:val="24"/>
                <w:szCs w:val="24"/>
              </w:rPr>
              <w:t xml:space="preserve"> експертами </w:t>
            </w:r>
            <w:r w:rsidRPr="007D4D88">
              <w:rPr>
                <w:sz w:val="24"/>
                <w:szCs w:val="24"/>
              </w:rPr>
              <w:t>Проєкт</w:t>
            </w:r>
            <w:r w:rsidR="001849F8" w:rsidRPr="007D4D88">
              <w:rPr>
                <w:sz w:val="24"/>
                <w:szCs w:val="24"/>
              </w:rPr>
              <w:t xml:space="preserve">у ЄС </w:t>
            </w:r>
            <w:r w:rsidR="001849F8" w:rsidRPr="007D4D88">
              <w:rPr>
                <w:sz w:val="24"/>
                <w:szCs w:val="24"/>
                <w:shd w:val="clear" w:color="auto" w:fill="FFFFFF"/>
              </w:rPr>
              <w:t>“Гармонізація системи державних закупівель в Україні зі стандартами ЄС” та експертами DG GROW.</w:t>
            </w:r>
          </w:p>
          <w:p w:rsidR="004B7533" w:rsidRPr="007D4D88" w:rsidRDefault="004B7533" w:rsidP="00AE6815">
            <w:pPr>
              <w:ind w:left="57" w:right="57"/>
              <w:jc w:val="both"/>
              <w:rPr>
                <w:sz w:val="24"/>
                <w:szCs w:val="24"/>
              </w:rPr>
            </w:pP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001C0F29" w:rsidRPr="007D4D88">
              <w:rPr>
                <w:sz w:val="24"/>
                <w:szCs w:val="24"/>
              </w:rPr>
              <w:t xml:space="preserve"> (набрав чинності 19.04.2020).</w:t>
            </w:r>
          </w:p>
        </w:tc>
      </w:tr>
      <w:tr w:rsidR="002867FA" w:rsidRPr="007D4D88" w:rsidTr="00CD6A86">
        <w:trPr>
          <w:trHeight w:val="230"/>
        </w:trPr>
        <w:tc>
          <w:tcPr>
            <w:tcW w:w="1295" w:type="pct"/>
            <w:shd w:val="clear" w:color="auto" w:fill="auto"/>
          </w:tcPr>
          <w:p w:rsidR="002867FA" w:rsidRPr="007D4D88" w:rsidRDefault="002867FA" w:rsidP="002867FA">
            <w:pPr>
              <w:ind w:left="57" w:right="57"/>
              <w:rPr>
                <w:sz w:val="24"/>
                <w:szCs w:val="24"/>
              </w:rPr>
            </w:pPr>
            <w:r w:rsidRPr="007D4D88">
              <w:rPr>
                <w:sz w:val="24"/>
                <w:szCs w:val="24"/>
              </w:rPr>
              <w:t xml:space="preserve">637. Визначення стандартів для програм </w:t>
            </w:r>
            <w:bookmarkStart w:id="6" w:name="OLE_LINK54"/>
            <w:bookmarkStart w:id="7" w:name="OLE_LINK55"/>
            <w:r w:rsidRPr="007D4D88">
              <w:rPr>
                <w:sz w:val="24"/>
                <w:szCs w:val="24"/>
              </w:rPr>
              <w:t xml:space="preserve">підготовки та перепідготовки спеціалістів з питань публічних закупівель </w:t>
            </w:r>
            <w:bookmarkEnd w:id="6"/>
            <w:bookmarkEnd w:id="7"/>
            <w:r w:rsidRPr="007D4D88">
              <w:rPr>
                <w:sz w:val="24"/>
                <w:szCs w:val="24"/>
              </w:rPr>
              <w:t>та встановлення вимог до кваліфікації спеціалістів у сфері публічних закупівель</w:t>
            </w:r>
          </w:p>
          <w:p w:rsidR="002867FA" w:rsidRPr="007D4D88" w:rsidRDefault="002867FA" w:rsidP="002867FA">
            <w:pPr>
              <w:rPr>
                <w:color w:val="00B05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sz w:val="24"/>
                <w:szCs w:val="24"/>
              </w:rPr>
              <w:t>прийняття методики та програми підготовки та перепідготовки спеціалістів з питань публічних закупівель</w:t>
            </w:r>
          </w:p>
          <w:p w:rsidR="002867FA" w:rsidRPr="007D4D88" w:rsidRDefault="002867FA" w:rsidP="002867FA">
            <w:pPr>
              <w:tabs>
                <w:tab w:val="left" w:pos="1095"/>
                <w:tab w:val="left" w:pos="1320"/>
              </w:tabs>
              <w:ind w:left="57" w:right="57"/>
              <w:rPr>
                <w:color w:val="000000"/>
                <w:sz w:val="24"/>
                <w:szCs w:val="24"/>
              </w:rPr>
            </w:pPr>
          </w:p>
        </w:tc>
        <w:tc>
          <w:tcPr>
            <w:tcW w:w="2459" w:type="pct"/>
            <w:shd w:val="clear" w:color="auto" w:fill="auto"/>
          </w:tcPr>
          <w:p w:rsidR="002867FA" w:rsidRPr="007D4D88" w:rsidRDefault="002867FA" w:rsidP="00AE6815">
            <w:pPr>
              <w:ind w:left="57" w:right="57"/>
              <w:jc w:val="both"/>
              <w:rPr>
                <w:b/>
                <w:bCs/>
                <w:sz w:val="24"/>
                <w:szCs w:val="24"/>
              </w:rPr>
            </w:pPr>
            <w:r w:rsidRPr="007D4D88">
              <w:rPr>
                <w:b/>
                <w:bCs/>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pBdr>
                <w:top w:val="nil"/>
                <w:left w:val="nil"/>
                <w:bottom w:val="nil"/>
                <w:right w:val="nil"/>
                <w:between w:val="nil"/>
              </w:pBdr>
              <w:ind w:left="57" w:right="57"/>
              <w:jc w:val="both"/>
              <w:rPr>
                <w:sz w:val="24"/>
                <w:szCs w:val="24"/>
              </w:rPr>
            </w:pPr>
            <w:r w:rsidRPr="007D4D88">
              <w:rPr>
                <w:sz w:val="24"/>
                <w:szCs w:val="24"/>
              </w:rPr>
              <w:t>З метою забезпечення належного рівня знань спеціалістів, відповідальних за організацію та проведення публічних закупівель, достатнього для кваліфікованого здійснення процедур закупівель відповідно до вимог чинного законодавства, наказом Мінекономрозвитку від 02.12.2016 № 2017 “Про примірні навчальні програми з питань організації та здійснення публічних закупівель” визначені стандарти для програм підготовки та перепідготовки спеціалістів з питань публічних закупівель.</w:t>
            </w:r>
          </w:p>
          <w:p w:rsidR="002867FA" w:rsidRPr="007D4D88" w:rsidRDefault="002867FA" w:rsidP="00AE6815">
            <w:pPr>
              <w:tabs>
                <w:tab w:val="left" w:pos="540"/>
                <w:tab w:val="left" w:pos="720"/>
                <w:tab w:val="left" w:pos="5040"/>
              </w:tabs>
              <w:ind w:left="57"/>
              <w:jc w:val="both"/>
              <w:outlineLvl w:val="0"/>
              <w:rPr>
                <w:sz w:val="24"/>
                <w:szCs w:val="24"/>
                <w:lang w:eastAsia="ru-RU"/>
              </w:rPr>
            </w:pPr>
            <w:r w:rsidRPr="007D4D88">
              <w:rPr>
                <w:sz w:val="24"/>
                <w:szCs w:val="24"/>
                <w:lang w:eastAsia="ru-RU"/>
              </w:rPr>
              <w:t xml:space="preserve">Наказом Мінекономрозвитку від 30.10.2018 № 1573 утворено робочу групу щодо розроблення професійного стандарту для професії </w:t>
            </w:r>
            <w:r w:rsidRPr="007D4D88">
              <w:rPr>
                <w:sz w:val="24"/>
                <w:szCs w:val="24"/>
              </w:rPr>
              <w:t>“</w:t>
            </w:r>
            <w:r w:rsidRPr="007D4D88">
              <w:rPr>
                <w:sz w:val="24"/>
                <w:szCs w:val="24"/>
                <w:lang w:eastAsia="ru-RU"/>
              </w:rPr>
              <w:t>Фахівець з публічних закупівель</w:t>
            </w:r>
            <w:r w:rsidRPr="007D4D88">
              <w:rPr>
                <w:sz w:val="24"/>
                <w:szCs w:val="24"/>
              </w:rPr>
              <w:t>”</w:t>
            </w:r>
            <w:r w:rsidRPr="007D4D88">
              <w:rPr>
                <w:sz w:val="24"/>
                <w:szCs w:val="24"/>
                <w:lang w:eastAsia="ru-RU"/>
              </w:rPr>
              <w:t xml:space="preserve"> за кодом КП 2419.2 національного класифікатора ДК 003:2010 </w:t>
            </w:r>
            <w:r w:rsidRPr="007D4D88">
              <w:rPr>
                <w:sz w:val="24"/>
                <w:szCs w:val="24"/>
              </w:rPr>
              <w:t>“</w:t>
            </w:r>
            <w:r w:rsidRPr="007D4D88">
              <w:rPr>
                <w:sz w:val="24"/>
                <w:szCs w:val="24"/>
                <w:lang w:eastAsia="ru-RU"/>
              </w:rPr>
              <w:t>Класифікатор професій</w:t>
            </w:r>
            <w:r w:rsidRPr="007D4D88">
              <w:rPr>
                <w:sz w:val="24"/>
                <w:szCs w:val="24"/>
              </w:rPr>
              <w:t>”</w:t>
            </w:r>
            <w:r w:rsidRPr="007D4D88">
              <w:rPr>
                <w:sz w:val="24"/>
                <w:szCs w:val="24"/>
                <w:lang w:eastAsia="ru-RU"/>
              </w:rPr>
              <w:t xml:space="preserve">. </w:t>
            </w:r>
          </w:p>
          <w:p w:rsidR="002867FA" w:rsidRPr="007D4D88" w:rsidRDefault="002867FA" w:rsidP="00AE6815">
            <w:pPr>
              <w:tabs>
                <w:tab w:val="left" w:pos="540"/>
                <w:tab w:val="left" w:pos="720"/>
                <w:tab w:val="left" w:pos="5040"/>
              </w:tabs>
              <w:ind w:left="57"/>
              <w:jc w:val="both"/>
              <w:outlineLvl w:val="0"/>
              <w:rPr>
                <w:sz w:val="24"/>
                <w:szCs w:val="24"/>
              </w:rPr>
            </w:pPr>
            <w:r w:rsidRPr="007D4D88">
              <w:rPr>
                <w:sz w:val="24"/>
                <w:szCs w:val="24"/>
                <w:lang w:eastAsia="ru-RU"/>
              </w:rPr>
              <w:t xml:space="preserve">Наказом Міністерства соціальної політики України від 18.02.2019 № 234 затверджено професійний стандарт </w:t>
            </w:r>
            <w:r w:rsidRPr="007D4D88">
              <w:rPr>
                <w:sz w:val="24"/>
                <w:szCs w:val="24"/>
              </w:rPr>
              <w:t>“</w:t>
            </w:r>
            <w:r w:rsidRPr="007D4D88">
              <w:rPr>
                <w:sz w:val="24"/>
                <w:szCs w:val="24"/>
                <w:lang w:eastAsia="ru-RU"/>
              </w:rPr>
              <w:t xml:space="preserve">Фахівець з публічних закупівель” за кодом КП 2419.2 національного класифікатора ДК 003:2010 </w:t>
            </w:r>
            <w:r w:rsidRPr="007D4D88">
              <w:rPr>
                <w:sz w:val="24"/>
                <w:szCs w:val="24"/>
              </w:rPr>
              <w:t>“</w:t>
            </w:r>
            <w:r w:rsidRPr="007D4D88">
              <w:rPr>
                <w:sz w:val="24"/>
                <w:szCs w:val="24"/>
                <w:lang w:eastAsia="ru-RU"/>
              </w:rPr>
              <w:t>Класифікатор професій</w:t>
            </w:r>
            <w:r w:rsidRPr="007D4D88">
              <w:rPr>
                <w:sz w:val="24"/>
                <w:szCs w:val="24"/>
              </w:rPr>
              <w:t>”</w:t>
            </w:r>
            <w:r w:rsidRPr="007D4D88">
              <w:rPr>
                <w:sz w:val="24"/>
                <w:szCs w:val="24"/>
                <w:lang w:eastAsia="ru-RU"/>
              </w:rPr>
              <w:t>.</w:t>
            </w:r>
          </w:p>
        </w:tc>
      </w:tr>
      <w:tr w:rsidR="002867FA" w:rsidRPr="007D4D88" w:rsidTr="00CD6A86">
        <w:trPr>
          <w:trHeight w:val="135"/>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639. Організація та постійне оновлення базового (он-лайн) навчального курсу для організаторів (членів комітетів конкурсних торгів) публічних закупівель</w:t>
            </w:r>
          </w:p>
          <w:p w:rsidR="002867FA" w:rsidRPr="007D4D88" w:rsidRDefault="002867FA" w:rsidP="002867FA">
            <w:pPr>
              <w:ind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проведення семінарів для організаторів (членів комітетів конкурсних торгів) публічних закупівель</w:t>
            </w:r>
          </w:p>
        </w:tc>
        <w:tc>
          <w:tcPr>
            <w:tcW w:w="2459" w:type="pct"/>
            <w:vMerge w:val="restar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pBdr>
                <w:top w:val="nil"/>
                <w:left w:val="nil"/>
                <w:bottom w:val="nil"/>
                <w:right w:val="nil"/>
                <w:between w:val="nil"/>
              </w:pBdr>
              <w:ind w:left="57" w:right="57"/>
              <w:jc w:val="both"/>
              <w:rPr>
                <w:sz w:val="24"/>
                <w:szCs w:val="24"/>
              </w:rPr>
            </w:pPr>
            <w:r w:rsidRPr="007D4D88">
              <w:rPr>
                <w:sz w:val="24"/>
                <w:szCs w:val="24"/>
              </w:rPr>
              <w:t xml:space="preserve">В рамках реалізації програми підвищення рівня професіоналізації сфери публічних закупівель, Мінекономрозвитку у співпраці з </w:t>
            </w:r>
            <w:r w:rsidR="004500BF" w:rsidRPr="007D4D88">
              <w:rPr>
                <w:sz w:val="24"/>
                <w:szCs w:val="24"/>
              </w:rPr>
              <w:t>Проєкт</w:t>
            </w:r>
            <w:r w:rsidRPr="007D4D88">
              <w:rPr>
                <w:sz w:val="24"/>
                <w:szCs w:val="24"/>
              </w:rPr>
              <w:t xml:space="preserve">ом ЄС “Гармонізація системи державних закупівель в Україні зі стандартами ЄС” (далі </w:t>
            </w:r>
            <w:r w:rsidR="004500BF" w:rsidRPr="007D4D88">
              <w:rPr>
                <w:sz w:val="24"/>
                <w:szCs w:val="24"/>
              </w:rPr>
              <w:t>Проєкт</w:t>
            </w:r>
            <w:r w:rsidRPr="007D4D88">
              <w:rPr>
                <w:sz w:val="24"/>
                <w:szCs w:val="24"/>
              </w:rPr>
              <w:t xml:space="preserve"> ЄС) на платформі Prometheus розроблено, а у першому кварталі 2019 року оновлено безкоштовний онлайн курс “Публічні закупівлі”, розрахований на закупівельників, а також всіх хто цікавиться як проводити закупівлі та ефективно витрачати кошти платників податків, та онлайн курс “Публічні закупівлі для бізнесу”. Після успішного проходження тестування кожен слухач має можливість отримати сертифікат про успішне завершення проходження онлайн-курсу. Переглянути та пройти он-лайн курси можна за адресою: </w:t>
            </w:r>
            <w:hyperlink r:id="rId10" w:history="1">
              <w:r w:rsidRPr="007D4D88">
                <w:rPr>
                  <w:rStyle w:val="ad"/>
                  <w:sz w:val="24"/>
                  <w:szCs w:val="24"/>
                </w:rPr>
                <w:t>https://prometheus.org.ua/</w:t>
              </w:r>
            </w:hyperlink>
            <w:r w:rsidRPr="007D4D88">
              <w:rPr>
                <w:sz w:val="24"/>
                <w:szCs w:val="24"/>
              </w:rPr>
              <w:t>.</w:t>
            </w:r>
          </w:p>
          <w:p w:rsidR="002867FA" w:rsidRPr="007D4D88" w:rsidRDefault="002867FA" w:rsidP="00AE6815">
            <w:pPr>
              <w:ind w:left="57" w:right="57"/>
              <w:jc w:val="both"/>
              <w:rPr>
                <w:sz w:val="24"/>
                <w:szCs w:val="24"/>
                <w:lang w:eastAsia="ru-RU"/>
              </w:rPr>
            </w:pPr>
            <w:r w:rsidRPr="007D4D88">
              <w:rPr>
                <w:sz w:val="24"/>
                <w:szCs w:val="24"/>
              </w:rPr>
              <w:t xml:space="preserve">З метою поліпшення впливу громадянського суспільства на діяльність державного сектора та покращення ефективності моніторингу публічних закупівель Мінекономрозвитку за підтримки </w:t>
            </w:r>
            <w:r w:rsidR="004500BF" w:rsidRPr="007D4D88">
              <w:rPr>
                <w:sz w:val="24"/>
                <w:szCs w:val="24"/>
              </w:rPr>
              <w:t>Проєкт</w:t>
            </w:r>
            <w:r w:rsidRPr="007D4D88">
              <w:rPr>
                <w:sz w:val="24"/>
                <w:szCs w:val="24"/>
              </w:rPr>
              <w:t xml:space="preserve">у ЄС та </w:t>
            </w:r>
            <w:r w:rsidR="004500BF" w:rsidRPr="007D4D88">
              <w:rPr>
                <w:sz w:val="24"/>
                <w:szCs w:val="24"/>
              </w:rPr>
              <w:t>проєкт</w:t>
            </w:r>
            <w:r w:rsidRPr="007D4D88">
              <w:rPr>
                <w:sz w:val="24"/>
                <w:szCs w:val="24"/>
              </w:rPr>
              <w:t>у USAID, UK aid та Фонду Євразія “Прозорість та підзвітність у державному управлінні та послугах”, Transparency International Україна,  розроблено он-лайн курс “Публічні контракти. Моніторинг громадянського суспільства”. Цільовою аудиторією курсу є неурядові організації. Курс доступний за посиланням: </w:t>
            </w:r>
            <w:hyperlink r:id="rId11" w:tgtFrame="_blank" w:history="1">
              <w:r w:rsidRPr="007D4D88">
                <w:rPr>
                  <w:sz w:val="24"/>
                  <w:szCs w:val="24"/>
                </w:rPr>
                <w:t>http://bit.ly/2wdvEln</w:t>
              </w:r>
            </w:hyperlink>
            <w:r w:rsidRPr="007D4D88">
              <w:rPr>
                <w:sz w:val="24"/>
                <w:szCs w:val="24"/>
              </w:rPr>
              <w:t>.</w:t>
            </w:r>
          </w:p>
        </w:tc>
      </w:tr>
      <w:tr w:rsidR="002867FA" w:rsidRPr="007D4D88" w:rsidTr="00CD6A86">
        <w:trPr>
          <w:trHeight w:val="13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створення навчального он-лайн модуля</w:t>
            </w:r>
          </w:p>
        </w:tc>
        <w:tc>
          <w:tcPr>
            <w:tcW w:w="2459" w:type="pct"/>
            <w:vMerge/>
            <w:shd w:val="clear" w:color="auto" w:fill="auto"/>
          </w:tcPr>
          <w:p w:rsidR="002867FA" w:rsidRPr="007D4D88" w:rsidRDefault="002867FA" w:rsidP="00AE6815">
            <w:pPr>
              <w:ind w:left="57" w:right="57"/>
              <w:jc w:val="both"/>
              <w:rPr>
                <w:sz w:val="24"/>
                <w:szCs w:val="24"/>
              </w:rPr>
            </w:pPr>
          </w:p>
        </w:tc>
      </w:tr>
      <w:tr w:rsidR="002867FA" w:rsidRPr="007D4D88" w:rsidTr="00CD6A86">
        <w:trPr>
          <w:trHeight w:val="90"/>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640. Зміна статусу комітетів конкурентних торгів як колективних органів, що відповідають за весь процес організації процедур та прийняття рішень щодо закупівлі товарів, робіт та послуг, до статусу дорадчих органів (комітетів), основною функцією яких є визначення критеріїв оцінки, та оцінка поданих тендерних пропозицій відповідно до затверджених замовником критеріїв та визначення найбільш економічно вигідної пропозиції для укладення договору про закупівлю</w:t>
            </w:r>
          </w:p>
          <w:p w:rsidR="002867FA" w:rsidRPr="007D4D88" w:rsidRDefault="002867FA" w:rsidP="002867FA">
            <w:pPr>
              <w:ind w:left="57" w:right="57"/>
              <w:rPr>
                <w:color w:val="000000"/>
                <w:sz w:val="24"/>
                <w:szCs w:val="24"/>
              </w:rPr>
            </w:pPr>
          </w:p>
          <w:p w:rsidR="002867FA" w:rsidRPr="007D4D88" w:rsidRDefault="002867FA" w:rsidP="00855EAD">
            <w:pPr>
              <w:rPr>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публічні закупівлі”</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AE6815">
            <w:pPr>
              <w:tabs>
                <w:tab w:val="left" w:pos="540"/>
                <w:tab w:val="left" w:pos="720"/>
                <w:tab w:val="left" w:pos="5040"/>
              </w:tabs>
              <w:ind w:left="57"/>
              <w:jc w:val="both"/>
              <w:outlineLvl w:val="0"/>
              <w:rPr>
                <w:sz w:val="24"/>
                <w:szCs w:val="24"/>
                <w:lang w:eastAsia="ru-RU"/>
              </w:rPr>
            </w:pPr>
            <w:r w:rsidRPr="007D4D88">
              <w:rPr>
                <w:sz w:val="24"/>
                <w:szCs w:val="24"/>
                <w:lang w:eastAsia="ru-RU"/>
              </w:rPr>
              <w:t xml:space="preserve">Законом України “Про публічні закупівлі” від 25 грудня 2015 року </w:t>
            </w:r>
            <w:r w:rsidRPr="007D4D88">
              <w:rPr>
                <w:sz w:val="24"/>
                <w:szCs w:val="24"/>
                <w:lang w:eastAsia="ru-RU"/>
              </w:rPr>
              <w:br/>
              <w:t xml:space="preserve">№ 922-VIII (із змінами) закріплено поняття “уповноважена особа (особи)”, як альтернативу тендерним комітетам (пунктом 33 статті 1 та статтею 11 Закону). </w:t>
            </w:r>
          </w:p>
          <w:p w:rsidR="002867FA" w:rsidRPr="007D4D88" w:rsidRDefault="002867FA" w:rsidP="00AE6815">
            <w:pPr>
              <w:tabs>
                <w:tab w:val="left" w:pos="540"/>
                <w:tab w:val="left" w:pos="720"/>
                <w:tab w:val="left" w:pos="5040"/>
              </w:tabs>
              <w:ind w:left="57"/>
              <w:jc w:val="both"/>
              <w:outlineLvl w:val="0"/>
              <w:rPr>
                <w:sz w:val="24"/>
                <w:szCs w:val="24"/>
                <w:lang w:eastAsia="ru-RU"/>
              </w:rPr>
            </w:pPr>
            <w:r w:rsidRPr="007D4D88">
              <w:rPr>
                <w:sz w:val="24"/>
                <w:szCs w:val="24"/>
                <w:lang w:eastAsia="ru-RU"/>
              </w:rPr>
              <w:t>Прийнято наказ Мінекономрозвитку від 30.06.2016 № 557 “Про затвердження Примірного положення про тендерний комітет або уповноважену особу (осіб)”, що визначає правовий статус, загальні організаційні та процедурні засади діяльності тендерного комітету та уповноваженої особи (осіб), а також їх права, обов’язки та відповідальність.</w:t>
            </w:r>
          </w:p>
          <w:p w:rsidR="00855EAD" w:rsidRPr="007D4D88" w:rsidRDefault="00855EAD" w:rsidP="00AE6815">
            <w:pPr>
              <w:tabs>
                <w:tab w:val="left" w:pos="540"/>
                <w:tab w:val="left" w:pos="720"/>
                <w:tab w:val="left" w:pos="5040"/>
              </w:tabs>
              <w:ind w:left="57"/>
              <w:jc w:val="both"/>
              <w:outlineLvl w:val="0"/>
              <w:rPr>
                <w:sz w:val="24"/>
                <w:szCs w:val="24"/>
                <w:lang w:eastAsia="ru-RU"/>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Pr="007D4D88">
              <w:rPr>
                <w:sz w:val="24"/>
                <w:szCs w:val="24"/>
                <w:lang w:eastAsia="ru-RU"/>
              </w:rPr>
              <w:t>, згідно з яким до 2022 р. передбачено повний перехід від тендерних комітетів до уповноважених осіб.</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855EAD" w:rsidRPr="007D4D88" w:rsidRDefault="00855EAD" w:rsidP="00AE6815">
            <w:pPr>
              <w:ind w:left="57" w:right="57"/>
              <w:jc w:val="both"/>
              <w:rPr>
                <w:b/>
                <w:sz w:val="24"/>
                <w:szCs w:val="24"/>
              </w:rPr>
            </w:pPr>
            <w:r w:rsidRPr="007D4D88">
              <w:rPr>
                <w:b/>
                <w:sz w:val="24"/>
                <w:szCs w:val="24"/>
              </w:rPr>
              <w:t>Виконано</w:t>
            </w:r>
            <w:r w:rsidRPr="007D4D88">
              <w:rPr>
                <w:sz w:val="24"/>
                <w:szCs w:val="24"/>
              </w:rPr>
              <w:t xml:space="preserve"> </w:t>
            </w:r>
            <w:r w:rsidRPr="007D4D88">
              <w:rPr>
                <w:i/>
                <w:color w:val="000000"/>
                <w:sz w:val="24"/>
                <w:szCs w:val="24"/>
              </w:rPr>
              <w:t>(строк виконання: до 20 березня 2018 р.)</w:t>
            </w:r>
          </w:p>
          <w:p w:rsidR="002867FA" w:rsidRPr="007D4D88" w:rsidRDefault="004500BF" w:rsidP="00AE6815">
            <w:pPr>
              <w:ind w:left="57" w:right="57"/>
              <w:jc w:val="both"/>
              <w:rPr>
                <w:sz w:val="24"/>
                <w:szCs w:val="24"/>
              </w:rPr>
            </w:pPr>
            <w:r w:rsidRPr="007D4D88">
              <w:rPr>
                <w:color w:val="000000"/>
                <w:sz w:val="24"/>
                <w:szCs w:val="24"/>
              </w:rPr>
              <w:t>Проєкт</w:t>
            </w:r>
            <w:r w:rsidR="00855EAD" w:rsidRPr="007D4D88">
              <w:rPr>
                <w:color w:val="000000"/>
                <w:sz w:val="24"/>
                <w:szCs w:val="24"/>
              </w:rPr>
              <w:t xml:space="preserve"> </w:t>
            </w:r>
            <w:r w:rsidR="00855EAD" w:rsidRPr="007D4D88">
              <w:rPr>
                <w:sz w:val="24"/>
                <w:szCs w:val="24"/>
              </w:rPr>
              <w:t xml:space="preserve">Закону України </w:t>
            </w:r>
            <w:r w:rsidR="00855EAD"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855EAD" w:rsidRPr="007D4D88">
              <w:rPr>
                <w:color w:val="000000"/>
                <w:sz w:val="24"/>
                <w:szCs w:val="24"/>
              </w:rPr>
              <w:t>було опрацьовано з</w:t>
            </w:r>
            <w:r w:rsidR="00855EAD" w:rsidRPr="007D4D88">
              <w:rPr>
                <w:sz w:val="24"/>
                <w:szCs w:val="24"/>
              </w:rPr>
              <w:t xml:space="preserve"> експертами </w:t>
            </w:r>
            <w:r w:rsidRPr="007D4D88">
              <w:rPr>
                <w:sz w:val="24"/>
                <w:szCs w:val="24"/>
              </w:rPr>
              <w:t>Проєкт</w:t>
            </w:r>
            <w:r w:rsidR="00855EAD" w:rsidRPr="007D4D88">
              <w:rPr>
                <w:sz w:val="24"/>
                <w:szCs w:val="24"/>
              </w:rPr>
              <w:t xml:space="preserve">у ЄС </w:t>
            </w:r>
            <w:r w:rsidR="00855EAD" w:rsidRPr="007D4D88">
              <w:rPr>
                <w:sz w:val="24"/>
                <w:szCs w:val="24"/>
                <w:shd w:val="clear" w:color="auto" w:fill="FFFFFF"/>
              </w:rPr>
              <w:t>“Гармонізація системи державних закупівель в Україні зі стандартами ЄС” та експертами DG GROW.</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855EAD" w:rsidP="00AE6815">
            <w:pPr>
              <w:ind w:left="57" w:right="57"/>
              <w:jc w:val="both"/>
              <w:rPr>
                <w:i/>
                <w:color w:val="000000"/>
                <w:sz w:val="24"/>
                <w:szCs w:val="24"/>
              </w:rPr>
            </w:pPr>
            <w:r w:rsidRPr="007D4D88">
              <w:rPr>
                <w:b/>
                <w:color w:val="000000"/>
                <w:sz w:val="24"/>
                <w:szCs w:val="24"/>
              </w:rPr>
              <w:t>Виконано</w:t>
            </w:r>
            <w:r w:rsidRPr="007D4D88">
              <w:rPr>
                <w:i/>
                <w:color w:val="000000"/>
                <w:sz w:val="24"/>
                <w:szCs w:val="24"/>
              </w:rPr>
              <w:t xml:space="preserve"> </w:t>
            </w:r>
            <w:r w:rsidR="002867FA" w:rsidRPr="007D4D88">
              <w:rPr>
                <w:i/>
                <w:color w:val="000000"/>
                <w:sz w:val="24"/>
                <w:szCs w:val="24"/>
              </w:rPr>
              <w:t>(строк виконання: до 20 березня 2018 р.)</w:t>
            </w:r>
          </w:p>
          <w:p w:rsidR="00855EAD" w:rsidRPr="007D4D88" w:rsidRDefault="00855EAD"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Pr="007D4D88">
              <w:rPr>
                <w:sz w:val="24"/>
                <w:szCs w:val="24"/>
                <w:lang w:eastAsia="ru-RU"/>
              </w:rPr>
              <w:t>, згідно з яким до 2022 р. передбачено повний перехід від тендерних комітетів до уповноважених осіб.</w:t>
            </w:r>
          </w:p>
        </w:tc>
      </w:tr>
      <w:tr w:rsidR="002867FA" w:rsidRPr="007D4D88" w:rsidTr="00CD6A86">
        <w:trPr>
          <w:trHeight w:val="90"/>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641. Створення служби підтримки на базі Мінекономрозвитку</w:t>
            </w:r>
          </w:p>
          <w:p w:rsidR="002867FA" w:rsidRPr="007D4D88" w:rsidRDefault="002867FA" w:rsidP="002867FA">
            <w:pPr>
              <w:ind w:left="57" w:right="57"/>
              <w:rPr>
                <w:color w:val="000000"/>
                <w:sz w:val="24"/>
                <w:szCs w:val="24"/>
              </w:rPr>
            </w:pPr>
          </w:p>
          <w:p w:rsidR="002867FA" w:rsidRPr="007D4D88" w:rsidRDefault="002867FA" w:rsidP="002867FA">
            <w:pPr>
              <w:ind w:left="57" w:right="57"/>
              <w:rPr>
                <w:color w:val="000000"/>
                <w:sz w:val="24"/>
                <w:szCs w:val="24"/>
              </w:rPr>
            </w:pPr>
          </w:p>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створення служби підтримки при Мінекономрозвитку</w:t>
            </w:r>
          </w:p>
        </w:tc>
        <w:tc>
          <w:tcPr>
            <w:tcW w:w="2459" w:type="pct"/>
            <w:shd w:val="clear" w:color="auto" w:fill="auto"/>
          </w:tcPr>
          <w:p w:rsidR="002867FA" w:rsidRPr="007D4D88" w:rsidRDefault="002867FA" w:rsidP="00AE6815">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2867FA" w:rsidRPr="007D4D88" w:rsidRDefault="002867FA" w:rsidP="00AE6815">
            <w:pPr>
              <w:ind w:left="57" w:right="57"/>
              <w:jc w:val="both"/>
              <w:rPr>
                <w:sz w:val="24"/>
                <w:szCs w:val="24"/>
                <w:lang w:eastAsia="ru-RU"/>
              </w:rPr>
            </w:pPr>
            <w:r w:rsidRPr="007D4D88">
              <w:rPr>
                <w:sz w:val="24"/>
                <w:szCs w:val="24"/>
                <w:lang w:eastAsia="ru-RU"/>
              </w:rPr>
              <w:t xml:space="preserve">На сайті Мінекономрозвитку </w:t>
            </w:r>
            <w:r w:rsidR="00BC6AFD" w:rsidRPr="007D4D88">
              <w:rPr>
                <w:sz w:val="24"/>
                <w:szCs w:val="24"/>
                <w:lang w:eastAsia="ru-RU"/>
              </w:rPr>
              <w:t xml:space="preserve">було </w:t>
            </w:r>
            <w:r w:rsidRPr="007D4D88">
              <w:rPr>
                <w:sz w:val="24"/>
                <w:szCs w:val="24"/>
                <w:lang w:eastAsia="ru-RU"/>
              </w:rPr>
              <w:t>створено інформаційний ресурс, основним завданням якого є поширення інформації щодо застосування законодавства про публічні закупівлі, а також надання узагальнених відповідей рекомендаційного характеру та безоплатних консультацій. Міністерством готуються узагальнені листи, які містять відповіді на найбільш актуальні питання суб'єктів  Швидко отримати он-лайн консультації, а також ознайомитися із узагальненими відповідями на поширені питання всім суб’єктам сфери публічних закупівель: </w:t>
            </w:r>
            <w:hyperlink r:id="rId12" w:tgtFrame="_blank" w:history="1">
              <w:r w:rsidRPr="007D4D88">
                <w:rPr>
                  <w:sz w:val="24"/>
                  <w:szCs w:val="24"/>
                  <w:lang w:eastAsia="ru-RU"/>
                </w:rPr>
                <w:t>bit.ly/2vHDm59</w:t>
              </w:r>
            </w:hyperlink>
            <w:r w:rsidRPr="007D4D88">
              <w:rPr>
                <w:sz w:val="24"/>
                <w:szCs w:val="24"/>
                <w:lang w:eastAsia="ru-RU"/>
              </w:rPr>
              <w:t xml:space="preserve">. </w:t>
            </w:r>
          </w:p>
          <w:p w:rsidR="002867FA" w:rsidRPr="007D4D88" w:rsidRDefault="00BC6AFD" w:rsidP="00AE6815">
            <w:pPr>
              <w:ind w:left="57" w:right="57"/>
              <w:jc w:val="both"/>
              <w:rPr>
                <w:sz w:val="24"/>
                <w:szCs w:val="24"/>
                <w:lang w:eastAsia="ru-RU"/>
              </w:rPr>
            </w:pPr>
            <w:r w:rsidRPr="007D4D88">
              <w:rPr>
                <w:sz w:val="24"/>
                <w:szCs w:val="24"/>
                <w:lang w:eastAsia="ru-RU"/>
              </w:rPr>
              <w:t>З</w:t>
            </w:r>
            <w:r w:rsidR="002867FA" w:rsidRPr="007D4D88">
              <w:rPr>
                <w:sz w:val="24"/>
                <w:szCs w:val="24"/>
                <w:lang w:eastAsia="ru-RU"/>
              </w:rPr>
              <w:t xml:space="preserve">а адресою </w:t>
            </w:r>
            <w:hyperlink r:id="rId13" w:tgtFrame="_blank" w:history="1">
              <w:r w:rsidR="002867FA" w:rsidRPr="007D4D88">
                <w:rPr>
                  <w:sz w:val="24"/>
                  <w:szCs w:val="24"/>
                  <w:lang w:eastAsia="ru-RU"/>
                </w:rPr>
                <w:t>http://infobox.prozorro.org</w:t>
              </w:r>
            </w:hyperlink>
            <w:r w:rsidR="002867FA" w:rsidRPr="007D4D88">
              <w:rPr>
                <w:sz w:val="24"/>
                <w:szCs w:val="24"/>
                <w:lang w:eastAsia="ru-RU"/>
              </w:rPr>
              <w:t xml:space="preserve"> опубліковано методичні матеріали, роз’яснювальні статті, онлайн курси самопідготовки, бібліотека примірних специфікацій та форум для обговорення питань з публічних закупівель між замовниками, учасниками, представниками державного підприємства “Прозорро” та Мінекономрозвитку.</w:t>
            </w:r>
          </w:p>
          <w:p w:rsidR="002867FA" w:rsidRPr="007D4D88" w:rsidRDefault="002867FA" w:rsidP="00AE6815">
            <w:pPr>
              <w:ind w:left="57" w:right="57"/>
              <w:jc w:val="both"/>
              <w:rPr>
                <w:sz w:val="24"/>
                <w:szCs w:val="24"/>
                <w:lang w:eastAsia="ru-RU"/>
              </w:rPr>
            </w:pPr>
            <w:r w:rsidRPr="007D4D88">
              <w:rPr>
                <w:sz w:val="24"/>
                <w:szCs w:val="24"/>
                <w:lang w:eastAsia="ru-RU"/>
              </w:rPr>
              <w:t>Створені центри компетенцій, через які можна отримати необхідну консультацію, пройти експрес-навчання для отримання мінімально необхідних знань, які дозволять провести процедуру закупівлі або взяти участь у ній в рамках чинного законодавства з використанням електронної системи закупівель Prozorro. Такі центри дозволяють отримувати якісний зворотній зв'язок стосовно питань, що виникають у замовників при виконанні норм Закону України “Про публічні закупівлі” та при роботі в електронній системі закупівель.</w:t>
            </w:r>
          </w:p>
          <w:p w:rsidR="002867FA" w:rsidRPr="007D4D88" w:rsidRDefault="002867FA" w:rsidP="00AE6815">
            <w:pPr>
              <w:pBdr>
                <w:top w:val="nil"/>
                <w:left w:val="nil"/>
                <w:bottom w:val="nil"/>
                <w:right w:val="nil"/>
                <w:between w:val="nil"/>
              </w:pBdr>
              <w:ind w:left="57" w:right="57"/>
              <w:jc w:val="both"/>
              <w:rPr>
                <w:color w:val="000000"/>
                <w:sz w:val="24"/>
                <w:szCs w:val="24"/>
              </w:rPr>
            </w:pPr>
            <w:r w:rsidRPr="007D4D88">
              <w:rPr>
                <w:sz w:val="24"/>
                <w:szCs w:val="24"/>
                <w:lang w:eastAsia="ru-RU"/>
              </w:rPr>
              <w:t xml:space="preserve">Також на базі ДП “Прозорро” створений спеціалізований кол-центр для підтримки замовників та учасників процесу закупівель, а також спеціалізований інформаційний ресурс для користувачів системи електронних закупівель “Прозорро” </w:t>
            </w:r>
            <w:hyperlink r:id="rId14" w:tgtFrame="_blank" w:history="1">
              <w:r w:rsidRPr="007D4D88">
                <w:rPr>
                  <w:sz w:val="24"/>
                  <w:szCs w:val="24"/>
                  <w:lang w:eastAsia="ru-RU"/>
                </w:rPr>
                <w:t>http://infobox.prozorro.org</w:t>
              </w:r>
            </w:hyperlink>
            <w:r w:rsidRPr="007D4D88">
              <w:rPr>
                <w:sz w:val="24"/>
                <w:szCs w:val="24"/>
                <w:lang w:eastAsia="ru-RU"/>
              </w:rPr>
              <w:t>.</w:t>
            </w:r>
          </w:p>
        </w:tc>
      </w:tr>
      <w:tr w:rsidR="002867FA" w:rsidRPr="007D4D88" w:rsidTr="00CD6A86">
        <w:trPr>
          <w:trHeight w:val="871"/>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 xml:space="preserve">642. Адаптація законодавства України до положень Директив 2014/24/ЄС, 2014/25/ЄС, </w:t>
            </w:r>
            <w:hyperlink r:id="rId15" w:tgtFrame="_top" w:history="1">
              <w:r w:rsidRPr="007D4D88">
                <w:rPr>
                  <w:color w:val="000000"/>
                  <w:sz w:val="24"/>
                  <w:szCs w:val="24"/>
                </w:rPr>
                <w:t>Директиви Ради 89/665/ЄЕС</w:t>
              </w:r>
            </w:hyperlink>
            <w:r w:rsidRPr="007D4D88">
              <w:rPr>
                <w:color w:val="000000"/>
                <w:sz w:val="24"/>
                <w:szCs w:val="24"/>
              </w:rPr>
              <w:t xml:space="preserve"> та </w:t>
            </w:r>
            <w:hyperlink r:id="rId16" w:tgtFrame="_top" w:history="1">
              <w:r w:rsidRPr="007D4D88">
                <w:rPr>
                  <w:color w:val="000000"/>
                  <w:sz w:val="24"/>
                  <w:szCs w:val="24"/>
                </w:rPr>
                <w:t>Директиви Ради 92/13/ЄЕС</w:t>
              </w:r>
            </w:hyperlink>
            <w:r w:rsidRPr="007D4D88">
              <w:rPr>
                <w:color w:val="000000"/>
                <w:sz w:val="24"/>
                <w:szCs w:val="24"/>
              </w:rPr>
              <w:t xml:space="preserve"> - із змінами, внесеними Директивою 2007/66/ЄС, з визначенням відповідної господарської діяльності згідно з Директивами ЄС, зокрема положень щодо:</w:t>
            </w:r>
          </w:p>
          <w:p w:rsidR="002867FA" w:rsidRPr="007D4D88" w:rsidRDefault="002867FA" w:rsidP="002867FA">
            <w:pPr>
              <w:ind w:left="57" w:right="57"/>
              <w:rPr>
                <w:color w:val="000000"/>
                <w:sz w:val="24"/>
                <w:szCs w:val="24"/>
              </w:rPr>
            </w:pPr>
            <w:r w:rsidRPr="007D4D88">
              <w:rPr>
                <w:color w:val="000000"/>
                <w:sz w:val="24"/>
                <w:szCs w:val="24"/>
              </w:rPr>
              <w:t>правил застосування процедур закупівлі для змішаного предмета закупівлі, в разі коли частина закупівлі регулюється правилами для замовників, які надають послуги економічної інфраструктури, володіють спеціальними або виключними правами (енергетика, водопостачання, транспорт, поштові послуги), а інша частина регулюється загальними або спеціальними правилами закупівлі або не підпадає під дію законодавства про публічні закупівлі (стаття 3 Директиви 2014/24/ЄС);</w:t>
            </w:r>
          </w:p>
          <w:p w:rsidR="002867FA" w:rsidRPr="007D4D88" w:rsidRDefault="002867FA" w:rsidP="002867FA">
            <w:pPr>
              <w:ind w:left="57" w:right="57"/>
              <w:rPr>
                <w:color w:val="000000"/>
                <w:sz w:val="24"/>
                <w:szCs w:val="24"/>
              </w:rPr>
            </w:pPr>
            <w:r w:rsidRPr="007D4D88">
              <w:rPr>
                <w:color w:val="000000"/>
                <w:sz w:val="24"/>
                <w:szCs w:val="24"/>
              </w:rPr>
              <w:t>закупівлі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якщо вони здійснюють кілька видів господарської діяльності, що підлягає спеціальному регулюванню (статті 9 і 13 Директиви 2014/25/ЄС);</w:t>
            </w:r>
          </w:p>
          <w:p w:rsidR="002867FA" w:rsidRPr="007D4D88" w:rsidRDefault="002867FA" w:rsidP="002867FA">
            <w:pPr>
              <w:ind w:left="57" w:right="57"/>
              <w:rPr>
                <w:color w:val="000000"/>
                <w:sz w:val="24"/>
                <w:szCs w:val="24"/>
              </w:rPr>
            </w:pPr>
            <w:r w:rsidRPr="007D4D88">
              <w:rPr>
                <w:color w:val="000000"/>
                <w:sz w:val="24"/>
                <w:szCs w:val="24"/>
              </w:rPr>
              <w:t>запровадження більш гнучких процедур для закупівлі визначених соціальних, освітніх та культурних послуг;</w:t>
            </w:r>
          </w:p>
          <w:p w:rsidR="002867FA" w:rsidRPr="007D4D88" w:rsidRDefault="002867FA" w:rsidP="002867FA">
            <w:pPr>
              <w:ind w:left="57" w:right="57"/>
              <w:rPr>
                <w:color w:val="000000"/>
                <w:sz w:val="24"/>
                <w:szCs w:val="24"/>
              </w:rPr>
            </w:pPr>
            <w:r w:rsidRPr="007D4D88">
              <w:rPr>
                <w:color w:val="000000"/>
                <w:sz w:val="24"/>
                <w:szCs w:val="24"/>
              </w:rPr>
              <w:t>правил визнання технічних та фінансових підтвердних документів, сертифікатів, результатів експертизи та інших підтвердних документів із державами — членами ЄС (статті 60 і 62 Директиви 2014/24/ЄС);</w:t>
            </w:r>
          </w:p>
          <w:p w:rsidR="002867FA" w:rsidRPr="007D4D88" w:rsidRDefault="002867FA" w:rsidP="002867FA">
            <w:pPr>
              <w:ind w:left="57" w:right="57"/>
              <w:rPr>
                <w:color w:val="000000"/>
                <w:sz w:val="24"/>
                <w:szCs w:val="24"/>
              </w:rPr>
            </w:pPr>
            <w:r w:rsidRPr="007D4D88">
              <w:rPr>
                <w:color w:val="000000"/>
                <w:sz w:val="24"/>
                <w:szCs w:val="24"/>
              </w:rPr>
              <w:t>умов запровадження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системи кваліфікації постачальників (стаття 77 Директиви 2014/25/ЄС);</w:t>
            </w:r>
          </w:p>
          <w:p w:rsidR="002867FA" w:rsidRPr="007D4D88" w:rsidRDefault="002867FA" w:rsidP="002867FA">
            <w:pPr>
              <w:ind w:left="57" w:right="57"/>
              <w:rPr>
                <w:color w:val="000000"/>
                <w:sz w:val="24"/>
                <w:szCs w:val="24"/>
              </w:rPr>
            </w:pPr>
            <w:r w:rsidRPr="007D4D88">
              <w:rPr>
                <w:color w:val="000000"/>
                <w:sz w:val="24"/>
                <w:szCs w:val="24"/>
              </w:rPr>
              <w:t>встановлення спеціальних винятків з періоду мораторію на укладення контракту згідно із статтею 2b Директиви Ради 92/13/ЄЕС – із змінами, внесеними Директивою 2007/66/ЄС;</w:t>
            </w:r>
          </w:p>
          <w:p w:rsidR="002867FA" w:rsidRPr="007D4D88" w:rsidRDefault="002867FA" w:rsidP="002867FA">
            <w:pPr>
              <w:ind w:left="57" w:right="57"/>
              <w:rPr>
                <w:color w:val="000000"/>
                <w:sz w:val="24"/>
                <w:szCs w:val="24"/>
              </w:rPr>
            </w:pPr>
            <w:r w:rsidRPr="007D4D88">
              <w:rPr>
                <w:color w:val="000000"/>
                <w:sz w:val="24"/>
                <w:szCs w:val="24"/>
              </w:rPr>
              <w:t>підстав та порядку визнання укладеного договору про закупівлю недійсним (стаття 73 Директиви 2014/24/ЄС);</w:t>
            </w:r>
          </w:p>
          <w:p w:rsidR="002867FA" w:rsidRPr="007D4D88" w:rsidRDefault="002867FA" w:rsidP="00196545">
            <w:pPr>
              <w:ind w:left="57" w:right="57"/>
              <w:rPr>
                <w:color w:val="000000"/>
                <w:sz w:val="24"/>
                <w:szCs w:val="24"/>
              </w:rPr>
            </w:pPr>
            <w:r w:rsidRPr="007D4D88">
              <w:rPr>
                <w:color w:val="000000"/>
                <w:sz w:val="24"/>
                <w:szCs w:val="24"/>
              </w:rPr>
              <w:t>установлення санкцій для замовників (штрафів та альтернативних санкцій) за недотримання вимог щодо проведення процедури закупівлі (статті 2d і 2e Директиви Ради 92/13/ЄEC), а також механізмів для стягнення штрафів)</w:t>
            </w:r>
          </w:p>
          <w:p w:rsidR="00822B7D" w:rsidRPr="007D4D88" w:rsidRDefault="00822B7D" w:rsidP="00196545">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Закону України “Про публічні закупівлі” щодо адаптації законодавства України до положень Директив 2014/24/ЄС, 2014/25/ЄС, 89/665/ЄЕС та Директиви Ради 92/13/ЄЕС</w:t>
            </w:r>
          </w:p>
        </w:tc>
        <w:tc>
          <w:tcPr>
            <w:tcW w:w="2459" w:type="pct"/>
            <w:shd w:val="clear" w:color="auto" w:fill="auto"/>
          </w:tcPr>
          <w:p w:rsidR="002867FA" w:rsidRPr="007D4D88" w:rsidRDefault="002867FA" w:rsidP="00AE6815">
            <w:pPr>
              <w:ind w:left="57" w:right="57"/>
              <w:jc w:val="both"/>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2867FA" w:rsidRPr="007D4D88" w:rsidRDefault="002867FA"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p>
          <w:p w:rsidR="00C81FFF" w:rsidRPr="007D4D88" w:rsidRDefault="00C81FFF" w:rsidP="00AE6815">
            <w:pPr>
              <w:ind w:left="57" w:right="57"/>
              <w:jc w:val="both"/>
              <w:rPr>
                <w:sz w:val="24"/>
                <w:szCs w:val="24"/>
              </w:rPr>
            </w:pPr>
            <w:r w:rsidRPr="007D4D88">
              <w:rPr>
                <w:sz w:val="24"/>
                <w:szCs w:val="24"/>
              </w:rPr>
              <w:t>В Законі України від 25.12.2015 № 922-VIII (зі змінами, внесеними Законом № 114-IX від 19.09.2020) передбачені ключові норми, які закріплені в Директивах 2014/24/ЄС, 2014/25/ЄС та Директивах Ради 89/665/ЄЕС та 92/13/ЄЕС (зі змінами), відповідно до етапів адаптації законодавства згідно з періодами, визначеними у Додатках ХХІ-В-ХХІ-E до Угоди про асоціацію.</w:t>
            </w:r>
          </w:p>
          <w:p w:rsidR="00C81FFF" w:rsidRPr="007D4D88" w:rsidRDefault="00C81FFF" w:rsidP="00AE6815">
            <w:pPr>
              <w:ind w:left="57" w:right="57"/>
              <w:jc w:val="both"/>
              <w:rPr>
                <w:sz w:val="24"/>
                <w:szCs w:val="24"/>
              </w:rPr>
            </w:pPr>
            <w:r w:rsidRPr="007D4D88">
              <w:rPr>
                <w:sz w:val="24"/>
                <w:szCs w:val="24"/>
              </w:rPr>
              <w:t xml:space="preserve">В українському законодавстві у сфері закупівель наразі відсутні окремі правила застосування процедур закупівель для змішаного предмета закупівель. В першу чергу це пов'язано з особливостями українського законодавства, а саме: встановленням однакових правил для всіх замовників незалежно від джерел їх  фінансування. Слід також зазначити, що головною метою Угоди про асоціацію в частині публічних закупівель є гармонізація законодавства та взаємне відкриття доступу до ринків публічних закупівель. При цьому слід наголосити, що базові елементи Директив ЄС у сфері закупівель, зокрема принципи, процедури закупівель, строки проведення процедур, порядок оскарження процедур закупівель, порядок укладання договорів, внесення зміни до договорів гармонізовані зі стандартами ЄС. Наразі створені всі передумови для безперешкодної участі європейських постачальників у процедурах закупівель в електронній системі закупівель Прозоро. </w:t>
            </w:r>
          </w:p>
          <w:p w:rsidR="00C81FFF" w:rsidRPr="007D4D88" w:rsidRDefault="00C81FFF" w:rsidP="00AE6815">
            <w:pPr>
              <w:ind w:left="57" w:right="57"/>
              <w:jc w:val="both"/>
              <w:rPr>
                <w:sz w:val="24"/>
                <w:szCs w:val="24"/>
              </w:rPr>
            </w:pPr>
            <w:r w:rsidRPr="007D4D88">
              <w:rPr>
                <w:sz w:val="24"/>
                <w:szCs w:val="24"/>
              </w:rPr>
              <w:t>Стосовно закупівель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якщо вони здійснюють кілька видів господарської діяльності, що підлягає спеціальному регулюванню повідомляємо, що зазначені замовники потрапляють під визначення суб'єктів у окремих сферах господарювання, відповідно до частини 4 пункту 1 статті 2 Закону, та автоматично підпадають під дію Закону і відповідно застосовують всі  процедури закупівель визначені Законом.</w:t>
            </w:r>
          </w:p>
          <w:p w:rsidR="00C81FFF" w:rsidRPr="007D4D88" w:rsidRDefault="00C81FFF" w:rsidP="00AE6815">
            <w:pPr>
              <w:ind w:left="57" w:right="57"/>
              <w:jc w:val="both"/>
              <w:rPr>
                <w:sz w:val="24"/>
                <w:szCs w:val="24"/>
              </w:rPr>
            </w:pPr>
            <w:r w:rsidRPr="007D4D88">
              <w:rPr>
                <w:sz w:val="24"/>
                <w:szCs w:val="24"/>
              </w:rPr>
              <w:t>Наразі відповідно до Закону закупівлі соціальних, освітніх та культурних послуг здійснюються на загальних підставах. Разом з цим звертаємо увагу, що відповідно до Директив ЄС встановлені вищі пороги для зазначених послуг, а саме 750 тис. євро (див. Додаток XXI-P до Угоди). Водночас здійснення таких  закупівель  за загальними  правилами забезпечує більше покриття таких закупівель, їх ефективність, конкуренцію, а також їх підзвітність та прозорість.</w:t>
            </w:r>
          </w:p>
          <w:p w:rsidR="002867FA" w:rsidRPr="007D4D88" w:rsidRDefault="002867FA" w:rsidP="00AE6815">
            <w:pPr>
              <w:ind w:left="57" w:right="57"/>
              <w:jc w:val="both"/>
              <w:rPr>
                <w:sz w:val="24"/>
                <w:szCs w:val="24"/>
              </w:rPr>
            </w:pPr>
          </w:p>
        </w:tc>
      </w:tr>
      <w:tr w:rsidR="002867FA" w:rsidRPr="007D4D88" w:rsidTr="00CD6A86">
        <w:trPr>
          <w:trHeight w:val="591"/>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86156B" w:rsidRPr="007D4D88" w:rsidRDefault="0086156B" w:rsidP="00AE6815">
            <w:pPr>
              <w:ind w:left="57" w:right="57"/>
              <w:jc w:val="both"/>
              <w:rPr>
                <w:b/>
                <w:sz w:val="24"/>
                <w:szCs w:val="24"/>
              </w:rPr>
            </w:pPr>
            <w:r w:rsidRPr="007D4D88">
              <w:rPr>
                <w:b/>
                <w:sz w:val="24"/>
                <w:szCs w:val="24"/>
              </w:rPr>
              <w:t>Виконано</w:t>
            </w:r>
            <w:r w:rsidRPr="007D4D88">
              <w:rPr>
                <w:sz w:val="24"/>
                <w:szCs w:val="24"/>
              </w:rPr>
              <w:t xml:space="preserve"> </w:t>
            </w:r>
            <w:r w:rsidRPr="007D4D88">
              <w:rPr>
                <w:i/>
                <w:color w:val="000000"/>
                <w:sz w:val="24"/>
                <w:szCs w:val="24"/>
              </w:rPr>
              <w:t>(строк виконання: до 31 грудня 2018 р.)</w:t>
            </w:r>
          </w:p>
          <w:p w:rsidR="002867FA" w:rsidRPr="007D4D88" w:rsidRDefault="004500BF" w:rsidP="00AE6815">
            <w:pPr>
              <w:ind w:left="57" w:right="57"/>
              <w:jc w:val="both"/>
              <w:rPr>
                <w:b/>
                <w:sz w:val="24"/>
                <w:szCs w:val="24"/>
              </w:rPr>
            </w:pPr>
            <w:r w:rsidRPr="007D4D88">
              <w:rPr>
                <w:color w:val="000000"/>
                <w:sz w:val="24"/>
                <w:szCs w:val="24"/>
              </w:rPr>
              <w:t>Проєкт</w:t>
            </w:r>
            <w:r w:rsidR="0086156B" w:rsidRPr="007D4D88">
              <w:rPr>
                <w:color w:val="000000"/>
                <w:sz w:val="24"/>
                <w:szCs w:val="24"/>
              </w:rPr>
              <w:t xml:space="preserve"> </w:t>
            </w:r>
            <w:r w:rsidR="0086156B" w:rsidRPr="007D4D88">
              <w:rPr>
                <w:sz w:val="24"/>
                <w:szCs w:val="24"/>
              </w:rPr>
              <w:t xml:space="preserve">Закону України </w:t>
            </w:r>
            <w:r w:rsidR="0086156B"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86156B" w:rsidRPr="007D4D88">
              <w:rPr>
                <w:color w:val="000000"/>
                <w:sz w:val="24"/>
                <w:szCs w:val="24"/>
              </w:rPr>
              <w:t>було опрацьовано з</w:t>
            </w:r>
            <w:r w:rsidR="0086156B" w:rsidRPr="007D4D88">
              <w:rPr>
                <w:sz w:val="24"/>
                <w:szCs w:val="24"/>
              </w:rPr>
              <w:t xml:space="preserve"> експертами </w:t>
            </w:r>
            <w:r w:rsidRPr="007D4D88">
              <w:rPr>
                <w:sz w:val="24"/>
                <w:szCs w:val="24"/>
              </w:rPr>
              <w:t>Проєкт</w:t>
            </w:r>
            <w:r w:rsidR="0086156B" w:rsidRPr="007D4D88">
              <w:rPr>
                <w:sz w:val="24"/>
                <w:szCs w:val="24"/>
              </w:rPr>
              <w:t xml:space="preserve">у ЄС </w:t>
            </w:r>
            <w:r w:rsidR="0086156B" w:rsidRPr="007D4D88">
              <w:rPr>
                <w:sz w:val="24"/>
                <w:szCs w:val="24"/>
                <w:shd w:val="clear" w:color="auto" w:fill="FFFFFF"/>
              </w:rPr>
              <w:t>“Гармонізація системи державних закупівель в Україні зі стандартами ЄС” та експертами DG GROW.</w:t>
            </w:r>
          </w:p>
        </w:tc>
      </w:tr>
      <w:tr w:rsidR="002867FA" w:rsidRPr="007D4D88" w:rsidTr="00CD6A86">
        <w:trPr>
          <w:trHeight w:val="708"/>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2867FA" w:rsidP="00AE6815">
            <w:pPr>
              <w:ind w:left="57" w:right="57"/>
              <w:jc w:val="both"/>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56588C" w:rsidRPr="007D4D88" w:rsidRDefault="0056588C" w:rsidP="00AE6815">
            <w:pPr>
              <w:ind w:left="57" w:right="57"/>
              <w:jc w:val="both"/>
              <w:rPr>
                <w:sz w:val="24"/>
                <w:szCs w:val="24"/>
                <w:shd w:val="clear" w:color="auto" w:fill="FFFFFF"/>
              </w:rPr>
            </w:pPr>
            <w:r w:rsidRPr="007D4D88">
              <w:rPr>
                <w:sz w:val="24"/>
                <w:szCs w:val="24"/>
                <w:shd w:val="clear" w:color="auto" w:fill="FFFFFF"/>
              </w:rPr>
              <w:t>Забезпечено супроводження розгляду Верховною Радою України зазначеного законо</w:t>
            </w:r>
            <w:r w:rsidR="004500BF" w:rsidRPr="007D4D88">
              <w:rPr>
                <w:sz w:val="24"/>
                <w:szCs w:val="24"/>
                <w:shd w:val="clear" w:color="auto" w:fill="FFFFFF"/>
              </w:rPr>
              <w:t>проєкт</w:t>
            </w:r>
            <w:r w:rsidRPr="007D4D88">
              <w:rPr>
                <w:sz w:val="24"/>
                <w:szCs w:val="24"/>
                <w:shd w:val="clear" w:color="auto" w:fill="FFFFFF"/>
              </w:rPr>
              <w:t>у.</w:t>
            </w:r>
          </w:p>
          <w:p w:rsidR="002867FA" w:rsidRPr="007D4D88" w:rsidRDefault="002867FA" w:rsidP="00AE6815">
            <w:pPr>
              <w:ind w:left="57" w:right="57"/>
              <w:jc w:val="both"/>
              <w:rPr>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001C0F29" w:rsidRPr="007D4D88">
              <w:rPr>
                <w:sz w:val="24"/>
                <w:szCs w:val="24"/>
              </w:rPr>
              <w:t xml:space="preserve"> (набрав чинності 19.04.2020).</w:t>
            </w:r>
          </w:p>
          <w:p w:rsidR="002867FA" w:rsidRPr="007D4D88" w:rsidRDefault="002867FA" w:rsidP="00AE6815">
            <w:pPr>
              <w:ind w:left="57" w:right="57"/>
              <w:jc w:val="both"/>
              <w:rPr>
                <w:b/>
                <w:sz w:val="24"/>
                <w:szCs w:val="24"/>
              </w:rPr>
            </w:pPr>
          </w:p>
        </w:tc>
      </w:tr>
      <w:tr w:rsidR="002867FA" w:rsidRPr="007D4D88" w:rsidTr="00CD6A86">
        <w:trPr>
          <w:trHeight w:val="318"/>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643. Запровадження кодексу поведінки для всіх суб'єктів сфери публічних закупівель</w:t>
            </w:r>
          </w:p>
          <w:p w:rsidR="002867FA" w:rsidRPr="007D4D88" w:rsidRDefault="002867FA" w:rsidP="00460804">
            <w:pPr>
              <w:rPr>
                <w:color w:val="7F7F7F"/>
                <w:sz w:val="24"/>
                <w:szCs w:val="24"/>
              </w:rPr>
            </w:pPr>
          </w:p>
        </w:tc>
        <w:tc>
          <w:tcPr>
            <w:tcW w:w="1246" w:type="pct"/>
            <w:shd w:val="clear" w:color="auto" w:fill="auto"/>
          </w:tcPr>
          <w:p w:rsidR="002867FA" w:rsidRPr="007D4D88" w:rsidRDefault="002867FA" w:rsidP="002867FA">
            <w:pPr>
              <w:ind w:left="57" w:right="57"/>
              <w:jc w:val="both"/>
              <w:rPr>
                <w:color w:val="000000"/>
                <w:sz w:val="24"/>
                <w:szCs w:val="24"/>
              </w:rPr>
            </w:pPr>
            <w:r w:rsidRPr="007D4D88">
              <w:rPr>
                <w:color w:val="000000"/>
                <w:sz w:val="24"/>
                <w:szCs w:val="24"/>
              </w:rPr>
              <w:t>прийняття кодексу поведінки у сфері публічних закупівель</w:t>
            </w:r>
          </w:p>
        </w:tc>
        <w:tc>
          <w:tcPr>
            <w:tcW w:w="2459" w:type="pct"/>
            <w:shd w:val="clear" w:color="auto" w:fill="auto"/>
          </w:tcPr>
          <w:p w:rsidR="002867FA" w:rsidRPr="007D4D88" w:rsidRDefault="002867FA" w:rsidP="00AE6815">
            <w:pPr>
              <w:ind w:left="57" w:right="57"/>
              <w:jc w:val="both"/>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2867FA" w:rsidRPr="007D4D88" w:rsidRDefault="002867FA" w:rsidP="00AE6815">
            <w:pPr>
              <w:ind w:left="57" w:right="57"/>
              <w:jc w:val="both"/>
              <w:rPr>
                <w:rFonts w:eastAsia="SimSun"/>
                <w:sz w:val="24"/>
                <w:szCs w:val="24"/>
                <w:lang w:eastAsia="en-US"/>
              </w:rPr>
            </w:pPr>
            <w:r w:rsidRPr="007D4D88">
              <w:rPr>
                <w:rFonts w:eastAsia="SimSun"/>
                <w:sz w:val="24"/>
                <w:szCs w:val="24"/>
                <w:lang w:eastAsia="en-US"/>
              </w:rPr>
              <w:t xml:space="preserve">Затверджено Настанови щодо етичної поведінки замовників та учасників/потенційних учасників під час здійснення публічних закупівель, які розміщені на Інформаційному ресурсі Мінекономіки у розділі “Публічні закупівлі” (від 01.04.2019 та від 15.11.2019  відповідно). </w:t>
            </w:r>
          </w:p>
          <w:p w:rsidR="002867FA" w:rsidRPr="007D4D88" w:rsidRDefault="002867FA" w:rsidP="00AE6815">
            <w:pPr>
              <w:ind w:left="57" w:right="57"/>
              <w:jc w:val="both"/>
              <w:rPr>
                <w:sz w:val="24"/>
                <w:szCs w:val="24"/>
              </w:rPr>
            </w:pPr>
            <w:r w:rsidRPr="007D4D88">
              <w:rPr>
                <w:rFonts w:eastAsia="SimSun"/>
                <w:i/>
                <w:sz w:val="24"/>
                <w:szCs w:val="24"/>
                <w:lang w:eastAsia="en-US"/>
              </w:rPr>
              <w:t>Термін “кодекс” в даному контексті не є нормативним документом у розумінні українського та європейського законодавства, тому Настанови щодо етичної поведінки в повній мірі відповідають 100% виконанню даного завдання.</w:t>
            </w:r>
            <w:r w:rsidRPr="007D4D88">
              <w:rPr>
                <w:i/>
                <w:color w:val="000000"/>
                <w:sz w:val="24"/>
                <w:szCs w:val="24"/>
              </w:rPr>
              <w:t xml:space="preserve">  </w:t>
            </w:r>
          </w:p>
        </w:tc>
      </w:tr>
      <w:tr w:rsidR="002867FA" w:rsidRPr="007D4D88" w:rsidTr="00CD6A86">
        <w:trPr>
          <w:trHeight w:val="424"/>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644. Використання електронних засобів для укладення рамкових угод</w:t>
            </w:r>
          </w:p>
          <w:p w:rsidR="002867FA" w:rsidRPr="007D4D88" w:rsidRDefault="002867FA" w:rsidP="002867FA">
            <w:pPr>
              <w:rPr>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Запровадження модулю для проведення закупівель за рамковими угодами в системі електронних закупівель</w:t>
            </w:r>
          </w:p>
        </w:tc>
        <w:tc>
          <w:tcPr>
            <w:tcW w:w="2459" w:type="pct"/>
            <w:shd w:val="clear" w:color="auto" w:fill="auto"/>
          </w:tcPr>
          <w:p w:rsidR="002867FA" w:rsidRPr="007D4D88" w:rsidRDefault="002867FA" w:rsidP="00AE6815">
            <w:pPr>
              <w:ind w:left="57" w:right="57"/>
              <w:jc w:val="both"/>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2867FA" w:rsidRPr="007D4D88" w:rsidRDefault="002867FA" w:rsidP="00AE6815">
            <w:pPr>
              <w:ind w:left="57" w:right="57"/>
              <w:jc w:val="both"/>
              <w:rPr>
                <w:rFonts w:eastAsia="SimSun"/>
                <w:sz w:val="24"/>
                <w:szCs w:val="24"/>
                <w:lang w:eastAsia="en-US"/>
              </w:rPr>
            </w:pPr>
            <w:r w:rsidRPr="007D4D88">
              <w:rPr>
                <w:rFonts w:eastAsia="SimSun"/>
                <w:sz w:val="24"/>
                <w:szCs w:val="24"/>
                <w:lang w:eastAsia="en-US"/>
              </w:rPr>
              <w:t>Механізм здійснення закупівель товарів та послуг за рамковими угодами затверджений наказом Мінекономрозвитку від 15.09.2017 № 1372 “Про затвердження Порядку укладання і виконання рамкових угод” (із змінами, внесеними наказом Мінекономрозвитку від 31.10.2018 № 1596).</w:t>
            </w:r>
          </w:p>
          <w:p w:rsidR="002867FA" w:rsidRPr="007D4D88" w:rsidRDefault="002867FA" w:rsidP="00AE6815">
            <w:pPr>
              <w:ind w:left="57" w:right="57"/>
              <w:jc w:val="both"/>
              <w:rPr>
                <w:rFonts w:eastAsia="SimSun"/>
                <w:sz w:val="24"/>
                <w:szCs w:val="24"/>
                <w:lang w:eastAsia="en-US"/>
              </w:rPr>
            </w:pPr>
            <w:r w:rsidRPr="007D4D88">
              <w:rPr>
                <w:rFonts w:eastAsia="SimSun"/>
                <w:sz w:val="24"/>
                <w:szCs w:val="24"/>
                <w:lang w:eastAsia="en-US"/>
              </w:rPr>
              <w:t>З грудня 2018 р. в електронній системі публічних закупівель Prozorro функціонує модуль для укладання рамкових угод в електронній системі.</w:t>
            </w:r>
          </w:p>
        </w:tc>
      </w:tr>
      <w:tr w:rsidR="002867FA" w:rsidRPr="007D4D88" w:rsidTr="00CD6A86">
        <w:trPr>
          <w:trHeight w:val="424"/>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 xml:space="preserve">645. Розроблення специфікації для інтеграції в єдину інформаційно-аналітичну систему технічних рішень, що забезпечать електронізацію публічних закупівель, зокрема планування закупівель і виконання відповідних бюджетів, для обміну даними про ідентифікацію та верифікацію інформації про суб'єктів господарювання, для організації вільного доступу до інформації (документів) про процедури закупівлі та надійної комунікації між замовниками та учасниками під час проведення процедур, передбачених </w:t>
            </w:r>
            <w:hyperlink r:id="rId17" w:tgtFrame="_top" w:history="1">
              <w:r w:rsidRPr="007D4D88">
                <w:rPr>
                  <w:color w:val="000000"/>
                  <w:sz w:val="24"/>
                  <w:szCs w:val="24"/>
                </w:rPr>
                <w:t>Законом України "Про публічні закупівлі"</w:t>
              </w:r>
            </w:hyperlink>
            <w:r w:rsidRPr="007D4D88">
              <w:rPr>
                <w:color w:val="000000"/>
                <w:sz w:val="24"/>
                <w:szCs w:val="24"/>
              </w:rPr>
              <w:t>, зокрема можливість подання та прийняття пропозицій в електронній формі (з урахуванням стандартів для застосування електронних каталогів), а також для підтримки процесу відбору замовниками економічно найбільш вигідних пропозицій (зокрема електронних аукціонів)</w:t>
            </w:r>
          </w:p>
          <w:p w:rsidR="002867FA" w:rsidRPr="007D4D88" w:rsidRDefault="002867FA" w:rsidP="002867FA">
            <w:pPr>
              <w:ind w:left="57" w:right="57"/>
              <w:rPr>
                <w:color w:val="000000"/>
                <w:sz w:val="24"/>
                <w:szCs w:val="24"/>
              </w:rPr>
            </w:pPr>
          </w:p>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Запровадження електронних засобів, що забезпечують можливість формування та використання електронних каталогів</w:t>
            </w:r>
          </w:p>
        </w:tc>
        <w:tc>
          <w:tcPr>
            <w:tcW w:w="2459" w:type="pct"/>
            <w:shd w:val="clear" w:color="auto" w:fill="auto"/>
          </w:tcPr>
          <w:p w:rsidR="002867FA" w:rsidRPr="007D4D88" w:rsidRDefault="002867FA" w:rsidP="00AE6815">
            <w:pPr>
              <w:ind w:left="57" w:right="57"/>
              <w:jc w:val="both"/>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984813" w:rsidRPr="007D4D88" w:rsidRDefault="00984813" w:rsidP="00AE6815">
            <w:pPr>
              <w:pStyle w:val="m-6573027333466296879gmail-msonormal"/>
              <w:shd w:val="clear" w:color="auto" w:fill="FFFFFF"/>
              <w:spacing w:before="0" w:beforeAutospacing="0" w:after="0" w:afterAutospacing="0"/>
              <w:ind w:left="57" w:right="57"/>
              <w:jc w:val="both"/>
              <w:rPr>
                <w:rFonts w:eastAsia="SimSun"/>
                <w:lang w:val="uk-UA" w:eastAsia="en-US"/>
              </w:rPr>
            </w:pPr>
            <w:r w:rsidRPr="007D4D88">
              <w:rPr>
                <w:rFonts w:eastAsia="SimSun"/>
                <w:lang w:val="uk-UA" w:eastAsia="en-US"/>
              </w:rPr>
              <w:t>В</w:t>
            </w:r>
            <w:r w:rsidRPr="007D4D88">
              <w:rPr>
                <w:color w:val="000000"/>
                <w:lang w:val="uk-UA"/>
              </w:rPr>
              <w:t>ідповідно до Закону  № 922 в електронній системі закупівель Prozorro дії, пов’язані з проведенням процедур закупівель (включаючи складання річного плану закупівель, оголошення процедури закупівлі, подання тендерних пропозицій, проведення оцінки поданих пропозицій шляхом проведення електронного аукціону, вибір учасника-переможця на основі найбільш економічно вигідної пропозиції,  подання учасниками скарг до органу оскарження, оприлюднення інформації про договір та зміни до нього, моніторинг закупівель Держаудитслужбою, у тому числі із застосуванням автоматичних індикаторів ризику, тощо) здійснюються в електронній формі</w:t>
            </w:r>
            <w:r w:rsidRPr="007D4D88">
              <w:rPr>
                <w:rFonts w:eastAsia="SimSun"/>
                <w:lang w:val="uk-UA" w:eastAsia="en-US"/>
              </w:rPr>
              <w:t>.</w:t>
            </w:r>
          </w:p>
          <w:p w:rsidR="00984813" w:rsidRPr="007D4D88" w:rsidRDefault="00984813" w:rsidP="00AE6815">
            <w:pPr>
              <w:pStyle w:val="af2"/>
              <w:spacing w:before="0" w:beforeAutospacing="0" w:after="0" w:afterAutospacing="0"/>
              <w:ind w:left="57" w:right="57"/>
              <w:jc w:val="both"/>
              <w:rPr>
                <w:lang w:val="uk-UA"/>
              </w:rPr>
            </w:pPr>
            <w:r w:rsidRPr="007D4D88">
              <w:rPr>
                <w:color w:val="000000"/>
                <w:lang w:val="uk-UA"/>
              </w:rPr>
              <w:t>Доступ до інформації, оприлюдненої в електронній системі закупівель, є вільним та безоплатним.</w:t>
            </w:r>
          </w:p>
          <w:p w:rsidR="00984813" w:rsidRPr="007D4D88" w:rsidRDefault="00984813" w:rsidP="00AE6815">
            <w:pPr>
              <w:pStyle w:val="af2"/>
              <w:spacing w:before="0" w:beforeAutospacing="0" w:after="0" w:afterAutospacing="0"/>
              <w:ind w:left="57" w:right="57"/>
              <w:jc w:val="both"/>
              <w:rPr>
                <w:color w:val="000000"/>
                <w:lang w:val="uk-UA"/>
              </w:rPr>
            </w:pPr>
            <w:r w:rsidRPr="007D4D88">
              <w:rPr>
                <w:color w:val="000000"/>
                <w:lang w:val="uk-UA"/>
              </w:rPr>
              <w:t>Крім того, здійснено інтеграцію електронної системи закупівель Prozorro з Єдиним державним реєстром юридичних осіб і фізичних осіб-підприємців, що дозволяє здійснювати автоматичну перевірку даних про учасника процедур закупівель.</w:t>
            </w:r>
          </w:p>
          <w:p w:rsidR="00984813" w:rsidRPr="007D4D88" w:rsidRDefault="00984813" w:rsidP="00AE6815">
            <w:pPr>
              <w:pStyle w:val="m-6573027333466296879gmail-msonormal"/>
              <w:shd w:val="clear" w:color="auto" w:fill="FFFFFF"/>
              <w:spacing w:before="0" w:beforeAutospacing="0" w:after="0" w:afterAutospacing="0"/>
              <w:ind w:left="57" w:right="57"/>
              <w:jc w:val="both"/>
              <w:rPr>
                <w:lang w:val="uk-UA" w:eastAsia="uk-UA"/>
              </w:rPr>
            </w:pPr>
            <w:r w:rsidRPr="007D4D88">
              <w:rPr>
                <w:lang w:val="uk-UA" w:eastAsia="uk-UA"/>
              </w:rPr>
              <w:t>На підставі спільного наказу Мінекономіки від 17.01.2018 № 37/11 здійснена інтеграція електронної системи публічних закупівель та Державної податкової  служби (раніше Державна фіскальна служба України), це дало можливість автоматичної перевірки інформації про відсутність або наявність в учасника процедури закупівлі заборгованості (податкового боргу) зі сплати податків, зборів, платежів, контроль за якими покладено на органи ДПС.</w:t>
            </w:r>
          </w:p>
          <w:p w:rsidR="00984813" w:rsidRPr="007D4D88" w:rsidRDefault="00984813" w:rsidP="00AE6815">
            <w:pPr>
              <w:ind w:left="57" w:right="57"/>
              <w:jc w:val="both"/>
              <w:rPr>
                <w:sz w:val="24"/>
                <w:szCs w:val="24"/>
              </w:rPr>
            </w:pPr>
            <w:r w:rsidRPr="007D4D88">
              <w:rPr>
                <w:sz w:val="24"/>
                <w:szCs w:val="24"/>
              </w:rPr>
              <w:t>Також ведеться робота щодо технічної реалізації інтеграції електронної системи закупівель із Держказначейством, що дозволить здійснювати моніторинг витрат платників податків від бюджетування та планування до сплати кінцевому виконавцю, а також забезпечить можливість відслідковувати процес державних витрат від проведення тендеру до оплати замовника.</w:t>
            </w:r>
          </w:p>
          <w:p w:rsidR="00984813" w:rsidRPr="007D4D88" w:rsidRDefault="00984813" w:rsidP="00AE6815">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xml:space="preserve">Проведено </w:t>
            </w:r>
            <w:r w:rsidRPr="007D4D88">
              <w:rPr>
                <w:lang w:val="uk-UA"/>
              </w:rPr>
              <w:t>переговори з МВС та НАЗК</w:t>
            </w:r>
            <w:r w:rsidRPr="007D4D88">
              <w:rPr>
                <w:color w:val="000000"/>
                <w:lang w:val="uk-UA"/>
              </w:rPr>
              <w:t xml:space="preserve"> щодо можливості здійснення інтеграції з електронними інформаційними системами для обміну інформацією щодо відсутності в учасника судимості за злочин, учинений з корисливих мотивів, та відсутності відомостей про учасника в Єдиному державному реєстрі осіб, які вчинили корупційні або пов’язані з корупцією правопорушення.</w:t>
            </w:r>
          </w:p>
          <w:p w:rsidR="00984813" w:rsidRPr="007D4D88" w:rsidRDefault="00984813" w:rsidP="00AE6815">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xml:space="preserve">Також варто наголосити, що  01.03.2019 ДП «Прозорро» спільно з  ДУ «Професійні закупівлі» та ДП «Медичні закупівлі України» розпочато пілотний </w:t>
            </w:r>
            <w:r w:rsidR="004500BF" w:rsidRPr="007D4D88">
              <w:rPr>
                <w:color w:val="000000"/>
                <w:lang w:val="uk-UA"/>
              </w:rPr>
              <w:t>проєкт</w:t>
            </w:r>
            <w:r w:rsidRPr="007D4D88">
              <w:rPr>
                <w:color w:val="000000"/>
                <w:lang w:val="uk-UA"/>
              </w:rPr>
              <w:t xml:space="preserve"> щодо опробування механізму використання електронних каталогів для закупівель </w:t>
            </w:r>
            <w:r w:rsidRPr="007D4D88">
              <w:rPr>
                <w:color w:val="000000"/>
                <w:shd w:val="clear" w:color="auto" w:fill="FFFFFF"/>
                <w:lang w:val="uk-UA"/>
              </w:rPr>
              <w:t>товарів, за умови, що вартість предмета закупівлі дорівнює або перевищує 50 тисяч гривень та є меншою за вартість, що встановлена в абзацах другому і третьому частин</w:t>
            </w:r>
            <w:r w:rsidRPr="007D4D88">
              <w:rPr>
                <w:color w:val="000000"/>
                <w:lang w:val="uk-UA"/>
              </w:rPr>
              <w:t xml:space="preserve">и першої статті 2 Закону № 922. </w:t>
            </w:r>
          </w:p>
          <w:p w:rsidR="00984813" w:rsidRPr="007D4D88" w:rsidRDefault="00DB1CF0" w:rsidP="00AE6815">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П</w:t>
            </w:r>
            <w:r w:rsidR="00984813" w:rsidRPr="007D4D88">
              <w:rPr>
                <w:color w:val="000000"/>
                <w:lang w:val="uk-UA"/>
              </w:rPr>
              <w:t>оложення щодо законодавчого врегулювання використання електронних каталогів передбачені в Законі № 114-IX (вступив в силу 19.04.2020). Так, частиною 15 статті 11 Закону № 114-IX встановлюється, що структура, порядок формування та використання електронних каталогів (далі – Порядок) визначається Кабінетом Міністрів України. Наразі електронний каталог – це систематизована база актуальних пропозицій, яка формується Центральною закупівельною організацією (ЦЗО) в електронній системі закупівель та використовується для закупівель замовниками з метою відбору постачальників товару замість проведення спрощених закупівель.</w:t>
            </w:r>
          </w:p>
          <w:p w:rsidR="00591BCE" w:rsidRPr="007D4D88" w:rsidRDefault="00984813"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Станом на кінець звітного періоду Порядок проходить погодження із заінтересованими ЦОВВ.</w:t>
            </w:r>
            <w:r w:rsidRPr="007D4D88">
              <w:rPr>
                <w:rFonts w:eastAsia="SimSun"/>
                <w:color w:val="000000"/>
                <w:lang w:val="uk-UA" w:eastAsia="en-US"/>
              </w:rPr>
              <w:t xml:space="preserve"> </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Завершено процес інтеграції системи електронних публічних закупівель Prozorro з інформаційною системою Державної казначейської служби України з метою забезпечення автоматичного обміну інформацією відповідно до Порядку інформаційної взаємодії між електронною системою закупівель, єдиним веб-порталом використання публічних коштів та інформаційною системою Державної казначейської служби України, затвердженого спільним наказом Мінекономрозвитку та Міністерства фінансів України від  04.02.2019 № 149/44.</w:t>
            </w:r>
          </w:p>
          <w:p w:rsidR="00591BCE" w:rsidRPr="007D4D88" w:rsidRDefault="00591BCE" w:rsidP="00591BCE">
            <w:pPr>
              <w:pStyle w:val="m-6573027333466296879gmail-msonormal"/>
              <w:shd w:val="clear" w:color="auto" w:fill="FFFFFF"/>
              <w:spacing w:before="0" w:beforeAutospacing="0" w:after="0" w:afterAutospacing="0"/>
              <w:ind w:left="57" w:right="57"/>
              <w:jc w:val="both"/>
              <w:rPr>
                <w:rFonts w:eastAsia="SimSun"/>
                <w:color w:val="000000"/>
                <w:lang w:val="uk-UA" w:eastAsia="en-US"/>
              </w:rPr>
            </w:pPr>
            <w:r w:rsidRPr="007D4D88">
              <w:rPr>
                <w:color w:val="000000"/>
                <w:lang w:val="uk-UA"/>
              </w:rPr>
              <w:t xml:space="preserve">Тепер інформація про всі оплати за договорами про закупівлю буде відображатися безпосередньо на порталі Prozorro, а електронна система закупівель в автоматизованому режимі передаватиме до інформаційної системи Казначейства документи та інформацію про закупівлю відповідно до Закону України </w:t>
            </w:r>
            <w:r w:rsidRPr="007D4D88">
              <w:rPr>
                <w:color w:val="000000"/>
              </w:rPr>
              <w:t>“</w:t>
            </w:r>
            <w:r w:rsidRPr="007D4D88">
              <w:rPr>
                <w:color w:val="000000"/>
                <w:lang w:val="uk-UA"/>
              </w:rPr>
              <w:t>Про публічні закупівлі</w:t>
            </w:r>
            <w:r w:rsidRPr="007D4D88">
              <w:rPr>
                <w:color w:val="000000"/>
              </w:rPr>
              <w:t>”</w:t>
            </w:r>
            <w:r w:rsidRPr="007D4D88">
              <w:rPr>
                <w:color w:val="000000"/>
                <w:lang w:val="uk-UA"/>
              </w:rPr>
              <w:t>.</w:t>
            </w:r>
          </w:p>
        </w:tc>
      </w:tr>
      <w:tr w:rsidR="002867FA" w:rsidRPr="007D4D88" w:rsidTr="00CD6A86">
        <w:trPr>
          <w:trHeight w:val="230"/>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646. Участь України у роботі Комітету СОТ з питань державних закупівель як Сторони Угоди СОТ про державні закупівлі, зокрема в переговорному процесі щодо приєднання нових Сторін</w:t>
            </w:r>
          </w:p>
          <w:p w:rsidR="002867FA" w:rsidRPr="007D4D88" w:rsidRDefault="002867FA" w:rsidP="006328E1">
            <w:pPr>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забезпечення участі представників України в засіданнях Комітету СОТ з питань державних закупівель</w:t>
            </w:r>
          </w:p>
        </w:tc>
        <w:tc>
          <w:tcPr>
            <w:tcW w:w="2459" w:type="pct"/>
            <w:shd w:val="clear" w:color="auto" w:fill="auto"/>
          </w:tcPr>
          <w:p w:rsidR="002867FA" w:rsidRPr="007D4D88" w:rsidRDefault="002867FA" w:rsidP="00AE6815">
            <w:pPr>
              <w:ind w:left="57" w:right="57"/>
              <w:jc w:val="both"/>
              <w:rPr>
                <w:b/>
                <w:bCs/>
                <w:sz w:val="24"/>
                <w:szCs w:val="24"/>
              </w:rPr>
            </w:pPr>
            <w:r w:rsidRPr="007D4D88">
              <w:rPr>
                <w:b/>
                <w:bCs/>
                <w:sz w:val="24"/>
                <w:szCs w:val="24"/>
              </w:rPr>
              <w:t>Викон</w:t>
            </w:r>
            <w:r w:rsidR="0056588C" w:rsidRPr="007D4D88">
              <w:rPr>
                <w:b/>
                <w:bCs/>
                <w:sz w:val="24"/>
                <w:szCs w:val="24"/>
              </w:rPr>
              <w:t xml:space="preserve">ується на постійній основі </w:t>
            </w:r>
            <w:r w:rsidRPr="007D4D88">
              <w:rPr>
                <w:i/>
                <w:color w:val="000000"/>
                <w:sz w:val="24"/>
                <w:szCs w:val="24"/>
              </w:rPr>
              <w:t>(строк виконання: постійно)</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Станом на 01.10.2020</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21.</w:t>
            </w:r>
            <w:r w:rsidRPr="007D4D88">
              <w:rPr>
                <w:color w:val="000000"/>
              </w:rPr>
              <w:t>07</w:t>
            </w:r>
            <w:r w:rsidRPr="007D4D88">
              <w:rPr>
                <w:color w:val="000000"/>
                <w:lang w:val="uk-UA"/>
              </w:rPr>
              <w:t>.2020 відбулось онлайн засідання Комітету СОТ з державних закупівель (далі - Комітет), в якому взяли участь представники Мінекономіки. Відповідно до порядку денного, керівництво Секретаріату провело скорочене засідання задля розгляду країнами-членами найбільш важливих питань, а саме:</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запиту Республіки Кот д'Івуар щодо отримання статусу спостерігача в Угоді СОТ з державних закупівель;</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запиту Бразилії на приєднання до Угоди. Повідомлення до СОТ посла Бразилії щодо цього питання було розіслано 19 травня 2020 року. Українською делегацією Висловлено вітання та підтримка Бразилії в цій ініціативі;</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обговорення перспектив приєднання Китайської Народної Республіки на основі шостої переглянутої пропозиції щодо доступу до ринку державних закупівель. Китайська делегація зробила розгорнуту презентацію щодо змін у своєму законодавстві про державні закупівлі;</w:t>
            </w:r>
          </w:p>
          <w:p w:rsidR="00591BCE"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обговорення делегаціями країн-учасниць процесу приєднання до Угоди інших країн, а саме: Республіки Північна Македонія, Киргизької Республіки та Республіки Таджикистан. Українська делегація висловила свою підтримку та заохотила зазначені країни до активізації цього процесу;</w:t>
            </w:r>
          </w:p>
          <w:p w:rsidR="002867FA" w:rsidRPr="007D4D88" w:rsidRDefault="00591BCE" w:rsidP="00591BCE">
            <w:pPr>
              <w:pStyle w:val="m-6573027333466296879gmail-msonormal"/>
              <w:shd w:val="clear" w:color="auto" w:fill="FFFFFF"/>
              <w:spacing w:before="0" w:beforeAutospacing="0" w:after="0" w:afterAutospacing="0"/>
              <w:ind w:left="57" w:right="57"/>
              <w:jc w:val="both"/>
              <w:rPr>
                <w:color w:val="000000"/>
                <w:lang w:val="uk-UA"/>
              </w:rPr>
            </w:pPr>
            <w:r w:rsidRPr="007D4D88">
              <w:rPr>
                <w:color w:val="000000"/>
                <w:lang w:val="uk-UA"/>
              </w:rPr>
              <w:t>- виступу країн-організаторів Семінару про покращення обміну інформацією та прозорості (ЄС, Нова Зеландія, Канада та Україна) в Комітеті щодо досягнутого прогресу та обговорення наступних кроків, включаючи можливі плани на випадок надзвичайних ситуацій тощо. Країнами-організаторами обговорено переваги та недоліки віртуального та фізичного формату семінару. Було вирішено попередньо перенести проведення семінару на початок 2021 року задля збереження найбільш продуктивного формату, а саме - фізичного. При цьому, в разі продовження карантинних обмежень на той час, приступити до організації проведення семінару в віртуальному форматі.</w:t>
            </w:r>
          </w:p>
        </w:tc>
      </w:tr>
      <w:tr w:rsidR="002867FA" w:rsidRPr="007D4D88" w:rsidTr="00CD6A86">
        <w:trPr>
          <w:trHeight w:val="245"/>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 xml:space="preserve">647. Підготовка та подання інформації про результати виконання плану заходів щодо реалізації Стратегії розвитку системи публічних закупівель ("дорожньої карти") спільному органу з моніторингу за виконанням </w:t>
            </w:r>
            <w:hyperlink r:id="rId18" w:tgtFrame="_top" w:history="1">
              <w:r w:rsidRPr="007D4D88">
                <w:rPr>
                  <w:color w:val="000000"/>
                  <w:sz w:val="24"/>
                  <w:szCs w:val="24"/>
                </w:rPr>
                <w:t>Угоди про асоціацію</w:t>
              </w:r>
            </w:hyperlink>
          </w:p>
          <w:p w:rsidR="002867FA" w:rsidRPr="007D4D88" w:rsidRDefault="002867FA" w:rsidP="00E14737">
            <w:pPr>
              <w:rPr>
                <w:color w:val="ED7D31"/>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459" w:type="pct"/>
            <w:shd w:val="clear" w:color="auto" w:fill="auto"/>
          </w:tcPr>
          <w:p w:rsidR="002867FA" w:rsidRPr="007D4D88" w:rsidRDefault="002867FA" w:rsidP="002867FA">
            <w:pPr>
              <w:ind w:left="57" w:right="57"/>
              <w:rPr>
                <w:i/>
                <w:color w:val="000000"/>
                <w:sz w:val="24"/>
                <w:szCs w:val="24"/>
              </w:rPr>
            </w:pPr>
            <w:r w:rsidRPr="007D4D88">
              <w:rPr>
                <w:b/>
                <w:bCs/>
                <w:color w:val="000000"/>
                <w:sz w:val="24"/>
                <w:szCs w:val="24"/>
              </w:rPr>
              <w:t>Виконано</w:t>
            </w:r>
            <w:r w:rsidRPr="007D4D88">
              <w:rPr>
                <w:color w:val="000000"/>
                <w:sz w:val="24"/>
                <w:szCs w:val="24"/>
              </w:rPr>
              <w:t xml:space="preserve"> </w:t>
            </w:r>
            <w:r w:rsidRPr="007D4D88">
              <w:rPr>
                <w:i/>
                <w:color w:val="000000"/>
                <w:sz w:val="24"/>
                <w:szCs w:val="24"/>
              </w:rPr>
              <w:t>(строк виконання: до 31 грудня 2018 р.)</w:t>
            </w:r>
          </w:p>
          <w:p w:rsidR="00D1436A" w:rsidRPr="007D4D88" w:rsidRDefault="00D1436A" w:rsidP="00D1436A">
            <w:pPr>
              <w:ind w:right="57"/>
              <w:rPr>
                <w:i/>
                <w:color w:val="000000"/>
                <w:sz w:val="24"/>
                <w:szCs w:val="24"/>
              </w:rPr>
            </w:pPr>
            <w:r w:rsidRPr="007D4D88">
              <w:rPr>
                <w:sz w:val="24"/>
                <w:szCs w:val="24"/>
              </w:rPr>
              <w:t>Забезпечено підготовку звіту на постійній основі згідно з графіком</w:t>
            </w:r>
            <w:r w:rsidRPr="007D4D88">
              <w:rPr>
                <w:i/>
                <w:color w:val="000000"/>
                <w:sz w:val="24"/>
                <w:szCs w:val="24"/>
              </w:rPr>
              <w:t xml:space="preserve"> </w:t>
            </w:r>
            <w:r w:rsidRPr="007D4D88">
              <w:rPr>
                <w:sz w:val="24"/>
                <w:szCs w:val="24"/>
              </w:rPr>
              <w:t>відповідно до п. 3 розпорядження КМУ від 24.02.2016 № 175.</w:t>
            </w:r>
          </w:p>
          <w:p w:rsidR="002867FA" w:rsidRPr="007D4D88" w:rsidRDefault="002867FA" w:rsidP="002867FA">
            <w:pPr>
              <w:ind w:left="57" w:right="57"/>
              <w:rPr>
                <w:color w:val="000000"/>
                <w:sz w:val="24"/>
                <w:szCs w:val="24"/>
              </w:rPr>
            </w:pPr>
          </w:p>
          <w:p w:rsidR="002867FA" w:rsidRPr="007D4D88" w:rsidRDefault="002867FA" w:rsidP="002867FA">
            <w:pPr>
              <w:ind w:left="57" w:right="57"/>
              <w:rPr>
                <w:color w:val="000000"/>
                <w:sz w:val="24"/>
                <w:szCs w:val="24"/>
              </w:rPr>
            </w:pPr>
          </w:p>
        </w:tc>
      </w:tr>
      <w:tr w:rsidR="002867FA" w:rsidRPr="007D4D88" w:rsidTr="00CD6A86">
        <w:trPr>
          <w:trHeight w:val="117"/>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459" w:type="pct"/>
            <w:shd w:val="clear" w:color="auto" w:fill="auto"/>
          </w:tcPr>
          <w:p w:rsidR="002867FA" w:rsidRPr="007D4D88" w:rsidRDefault="002867FA" w:rsidP="002867FA">
            <w:pPr>
              <w:ind w:left="57" w:right="57"/>
              <w:rPr>
                <w:i/>
                <w:color w:val="000000"/>
                <w:sz w:val="24"/>
                <w:szCs w:val="24"/>
              </w:rPr>
            </w:pPr>
            <w:r w:rsidRPr="007D4D88">
              <w:rPr>
                <w:b/>
                <w:sz w:val="24"/>
                <w:szCs w:val="24"/>
              </w:rPr>
              <w:t xml:space="preserve">Виконано </w:t>
            </w:r>
            <w:r w:rsidRPr="007D4D88">
              <w:rPr>
                <w:i/>
                <w:color w:val="000000"/>
                <w:sz w:val="24"/>
                <w:szCs w:val="24"/>
              </w:rPr>
              <w:t>(строк виконання: до 31 грудня 2018 р.)</w:t>
            </w:r>
          </w:p>
          <w:p w:rsidR="00954792" w:rsidRPr="007D4D88" w:rsidRDefault="00D1436A" w:rsidP="004B7533">
            <w:pPr>
              <w:ind w:left="57" w:right="57"/>
              <w:rPr>
                <w:sz w:val="24"/>
                <w:szCs w:val="24"/>
              </w:rPr>
            </w:pPr>
            <w:r w:rsidRPr="007D4D88">
              <w:rPr>
                <w:sz w:val="24"/>
                <w:szCs w:val="24"/>
              </w:rPr>
              <w:t>Звіт про результати виконання плану заходів щодо реалізації Стратегії розвитку системи публічних закупівель (“дорожньої карти”) надано до спільного інституційного органу, яким є Урядовий офіс координації європейської та євроатлантичної інтеграції згідно з регламентом його роботи (листи Мінекономрозвитку від 15.08.2018 № 3303-01/35884-01 (</w:t>
            </w:r>
            <w:r w:rsidRPr="007D4D88">
              <w:rPr>
                <w:b/>
                <w:sz w:val="24"/>
                <w:szCs w:val="24"/>
              </w:rPr>
              <w:t>звіт за І півріччя 2018 року</w:t>
            </w:r>
            <w:r w:rsidRPr="007D4D88">
              <w:rPr>
                <w:sz w:val="24"/>
                <w:szCs w:val="24"/>
              </w:rPr>
              <w:t>) та від  25.01.2019 № 3303-04/3413-01 (</w:t>
            </w:r>
            <w:r w:rsidRPr="007D4D88">
              <w:rPr>
                <w:b/>
                <w:sz w:val="24"/>
                <w:szCs w:val="24"/>
              </w:rPr>
              <w:t>звіт за ІІ півріччя 2018</w:t>
            </w:r>
            <w:r w:rsidRPr="007D4D88">
              <w:rPr>
                <w:sz w:val="24"/>
                <w:szCs w:val="24"/>
              </w:rPr>
              <w:t>))</w:t>
            </w:r>
            <w:r w:rsidR="00A453C9" w:rsidRPr="007D4D88">
              <w:rPr>
                <w:sz w:val="24"/>
                <w:szCs w:val="24"/>
              </w:rPr>
              <w:t>.</w:t>
            </w:r>
          </w:p>
        </w:tc>
      </w:tr>
      <w:tr w:rsidR="002867FA" w:rsidRPr="007D4D88" w:rsidTr="00AC59C8">
        <w:trPr>
          <w:trHeight w:val="3706"/>
        </w:trPr>
        <w:tc>
          <w:tcPr>
            <w:tcW w:w="1295" w:type="pct"/>
            <w:vMerge w:val="restart"/>
            <w:shd w:val="clear" w:color="auto" w:fill="auto"/>
          </w:tcPr>
          <w:p w:rsidR="002867FA" w:rsidRPr="007D4D88" w:rsidRDefault="002867FA" w:rsidP="002867FA">
            <w:pPr>
              <w:ind w:left="57" w:right="57"/>
              <w:rPr>
                <w:color w:val="000000"/>
                <w:sz w:val="24"/>
                <w:szCs w:val="24"/>
              </w:rPr>
            </w:pPr>
            <w:bookmarkStart w:id="8" w:name="OLE_LINK75"/>
            <w:bookmarkStart w:id="9" w:name="OLE_LINK76"/>
            <w:r w:rsidRPr="007D4D88">
              <w:rPr>
                <w:color w:val="000000"/>
                <w:sz w:val="24"/>
                <w:szCs w:val="24"/>
              </w:rPr>
              <w:t xml:space="preserve">648. Адаптація законодавства до </w:t>
            </w:r>
            <w:bookmarkStart w:id="10" w:name="OLE_LINK77"/>
            <w:bookmarkStart w:id="11" w:name="OLE_LINK78"/>
            <w:r w:rsidRPr="007D4D88">
              <w:rPr>
                <w:color w:val="000000"/>
                <w:sz w:val="24"/>
                <w:szCs w:val="24"/>
              </w:rPr>
              <w:t>положень Директиви 2014/24/ЄС та Директиви Ради 89/665/ЄЕС</w:t>
            </w:r>
            <w:bookmarkEnd w:id="8"/>
            <w:bookmarkEnd w:id="9"/>
            <w:bookmarkEnd w:id="10"/>
            <w:bookmarkEnd w:id="11"/>
            <w:r w:rsidRPr="007D4D88">
              <w:rPr>
                <w:color w:val="000000"/>
                <w:sz w:val="24"/>
                <w:szCs w:val="24"/>
              </w:rPr>
              <w:t xml:space="preserve"> згідно з додатками XXI–F, XXI–G, XXI–H до Угоди про асоціацію, зокрема положень щодо:</w:t>
            </w:r>
          </w:p>
          <w:p w:rsidR="002867FA" w:rsidRPr="007D4D88" w:rsidRDefault="002867FA" w:rsidP="002867FA">
            <w:pPr>
              <w:ind w:left="57" w:right="57"/>
              <w:rPr>
                <w:color w:val="000000"/>
                <w:sz w:val="24"/>
                <w:szCs w:val="24"/>
              </w:rPr>
            </w:pPr>
            <w:r w:rsidRPr="007D4D88">
              <w:rPr>
                <w:color w:val="000000"/>
                <w:sz w:val="24"/>
                <w:szCs w:val="24"/>
              </w:rPr>
              <w:t>визначення та запровадження процедури конкурентного діалогу (стаття 30 Директиви 2014/24/ЄС);</w:t>
            </w:r>
          </w:p>
          <w:p w:rsidR="002867FA" w:rsidRPr="007D4D88" w:rsidRDefault="002867FA" w:rsidP="002867FA">
            <w:pPr>
              <w:ind w:left="57" w:right="57"/>
              <w:rPr>
                <w:color w:val="000000"/>
                <w:sz w:val="24"/>
                <w:szCs w:val="24"/>
              </w:rPr>
            </w:pPr>
            <w:r w:rsidRPr="007D4D88">
              <w:rPr>
                <w:color w:val="000000"/>
                <w:sz w:val="24"/>
                <w:szCs w:val="24"/>
              </w:rPr>
              <w:t>спеціальних умов публічної закупівлі товарів та послуг, які закуповуються з метою підтримки зайнятості соціально незахищених осіб, інвалідів, а також для надання спеціалізованих послуг творчими об’єднаннями чи неприбутковими організаціями у сфері культури, охорони здоров’я та соціальної допомоги населенню (статті 20 і 77 Директиви 2014/24/ЄС); умов інтеграції соціальних та екологічних стандартів та вимог до виконавців контрактів або до продукції, що закуповується для державних потреб, як характеристик та елементів оцінки пропозицій у процедурах закупівлі (статті 74 і 77 Директиви 2014/24/ЄС);</w:t>
            </w:r>
          </w:p>
          <w:p w:rsidR="00954792" w:rsidRPr="007D4D88" w:rsidRDefault="002867FA" w:rsidP="00954792">
            <w:pPr>
              <w:ind w:left="57" w:right="57"/>
              <w:rPr>
                <w:color w:val="000000"/>
                <w:sz w:val="24"/>
                <w:szCs w:val="24"/>
              </w:rPr>
            </w:pPr>
            <w:r w:rsidRPr="007D4D88">
              <w:rPr>
                <w:color w:val="000000"/>
                <w:sz w:val="24"/>
                <w:szCs w:val="24"/>
              </w:rPr>
              <w:t xml:space="preserve">стандартів підтвердження якості продукції та міжнародних стандартів маркування продукції, </w:t>
            </w:r>
            <w:r w:rsidR="00954792" w:rsidRPr="007D4D88">
              <w:rPr>
                <w:color w:val="000000"/>
                <w:sz w:val="24"/>
                <w:szCs w:val="24"/>
              </w:rPr>
              <w:t>вимог та методів визначення вартості закуплених товарів, робіт та послуг з розрахунку їх повного життєвого циклу та додаткових витрат на екологічні, соціальні та технологічні наслідки використання відповідної продукції (статті 31, 68, 78–82 Директиви 2014/24/ЄС); поділу загального обсягу закупівлі на лоти (принципи обґрунтування замовником невизначення лотів та можливості укладення контракту більше ніж на один лот з одним і тим самим учасником процедури), зокрема з метою створення умов для участі малого та середнього бізнесу в процедурах закупівлі (стаття 46 Директиви 2014/24/ЄС);</w:t>
            </w:r>
          </w:p>
          <w:p w:rsidR="00954792" w:rsidRPr="007D4D88" w:rsidRDefault="00954792" w:rsidP="00954792">
            <w:pPr>
              <w:ind w:left="57" w:right="57"/>
              <w:rPr>
                <w:color w:val="000000"/>
                <w:sz w:val="24"/>
                <w:szCs w:val="24"/>
              </w:rPr>
            </w:pPr>
            <w:r w:rsidRPr="007D4D88">
              <w:rPr>
                <w:color w:val="000000"/>
                <w:sz w:val="24"/>
                <w:szCs w:val="24"/>
              </w:rPr>
              <w:t>забезпечення збалансованого підходу до врегулювання конфлікту інтересів (статті 18, 30,</w:t>
            </w:r>
          </w:p>
          <w:p w:rsidR="002867FA" w:rsidRPr="007D4D88" w:rsidRDefault="002867FA" w:rsidP="00587296">
            <w:pPr>
              <w:ind w:left="57" w:right="57"/>
              <w:rPr>
                <w:color w:val="000000"/>
                <w:sz w:val="24"/>
                <w:szCs w:val="24"/>
              </w:rPr>
            </w:pPr>
            <w:r w:rsidRPr="007D4D88">
              <w:rPr>
                <w:color w:val="000000"/>
                <w:sz w:val="24"/>
                <w:szCs w:val="24"/>
              </w:rPr>
              <w:t>46, 69, 70–73 Директиви 2014/24/ЄС); запровадження “зарезервованих контрактів” підвищення порогових значень (статті 20, 74–77 Директиви 2014/24/ЄС); запровадження “стримуючих штрафів”, як альтернативи іншим санкціям щодо всіх суб’єктів у сфері комунального господарства або певних їх категорій (стаття 2.1с Директиви Ради 92/13/ЄЕС – із змінами)</w:t>
            </w:r>
          </w:p>
        </w:tc>
        <w:tc>
          <w:tcPr>
            <w:tcW w:w="1246" w:type="pct"/>
            <w:shd w:val="clear" w:color="auto" w:fill="auto"/>
          </w:tcPr>
          <w:p w:rsidR="002867FA" w:rsidRPr="007D4D88" w:rsidRDefault="002867FA" w:rsidP="00F83B09">
            <w:pPr>
              <w:ind w:left="57" w:right="57"/>
              <w:rPr>
                <w:color w:val="000000"/>
                <w:sz w:val="24"/>
                <w:szCs w:val="24"/>
              </w:rPr>
            </w:pPr>
            <w:bookmarkStart w:id="12" w:name="OLE_LINK122"/>
            <w:bookmarkStart w:id="13" w:name="OLE_LINK123"/>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 xml:space="preserve">у про внесення змін до Закону України “Про публічні закупівлі” </w:t>
            </w:r>
            <w:bookmarkEnd w:id="12"/>
            <w:bookmarkEnd w:id="13"/>
            <w:r w:rsidRPr="007D4D88">
              <w:rPr>
                <w:color w:val="000000"/>
                <w:sz w:val="24"/>
                <w:szCs w:val="24"/>
              </w:rPr>
              <w:t>щодо адаптації законодавства до положень Директиви 2014/24/ЄС та Директиви Ради 89/665/ЄЕС</w:t>
            </w:r>
          </w:p>
        </w:tc>
        <w:tc>
          <w:tcPr>
            <w:tcW w:w="2459" w:type="pct"/>
            <w:shd w:val="clear" w:color="auto" w:fill="auto"/>
          </w:tcPr>
          <w:p w:rsidR="002867FA" w:rsidRPr="007D4D88" w:rsidRDefault="002867FA" w:rsidP="002867FA">
            <w:pPr>
              <w:ind w:left="57" w:right="57"/>
              <w:jc w:val="both"/>
              <w:rPr>
                <w:sz w:val="24"/>
                <w:szCs w:val="24"/>
              </w:rPr>
            </w:pPr>
            <w:r w:rsidRPr="007D4D88">
              <w:rPr>
                <w:b/>
                <w:sz w:val="24"/>
                <w:szCs w:val="24"/>
              </w:rPr>
              <w:t xml:space="preserve">Виконано </w:t>
            </w:r>
            <w:r w:rsidRPr="007D4D88">
              <w:rPr>
                <w:i/>
                <w:color w:val="000000"/>
                <w:sz w:val="24"/>
                <w:szCs w:val="24"/>
              </w:rPr>
              <w:t>(строк виконання: до 31 грудня 2019 р.)</w:t>
            </w:r>
          </w:p>
          <w:p w:rsidR="002867FA" w:rsidRPr="007D4D88" w:rsidRDefault="002867FA" w:rsidP="002867FA">
            <w:pPr>
              <w:ind w:left="57" w:right="57"/>
              <w:rPr>
                <w:sz w:val="24"/>
                <w:szCs w:val="24"/>
              </w:rPr>
            </w:pPr>
            <w:r w:rsidRPr="007D4D88">
              <w:rPr>
                <w:rFonts w:eastAsia="SimSun"/>
                <w:sz w:val="24"/>
                <w:szCs w:val="24"/>
                <w:lang w:eastAsia="en-US"/>
              </w:rPr>
              <w:t>Верховною</w:t>
            </w:r>
            <w:r w:rsidRPr="007D4D88">
              <w:rPr>
                <w:sz w:val="24"/>
                <w:szCs w:val="24"/>
              </w:rPr>
              <w:t xml:space="preserve">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p>
          <w:p w:rsidR="00954792" w:rsidRPr="007D4D88" w:rsidRDefault="00A453C9" w:rsidP="004B7533">
            <w:pPr>
              <w:ind w:left="57" w:right="57"/>
              <w:rPr>
                <w:color w:val="000000"/>
                <w:sz w:val="24"/>
                <w:szCs w:val="24"/>
                <w:shd w:val="clear" w:color="auto" w:fill="FFFFFF"/>
              </w:rPr>
            </w:pPr>
            <w:r w:rsidRPr="007D4D88">
              <w:rPr>
                <w:color w:val="000000"/>
                <w:sz w:val="24"/>
                <w:szCs w:val="24"/>
              </w:rPr>
              <w:t>Положення статті 20 Директиви 2014/24/ЄС (</w:t>
            </w:r>
            <w:r w:rsidRPr="007D4D88">
              <w:rPr>
                <w:b/>
                <w:bCs/>
                <w:i/>
                <w:iCs/>
                <w:color w:val="000000"/>
                <w:sz w:val="24"/>
                <w:szCs w:val="24"/>
              </w:rPr>
              <w:t>зарезервовані контракти</w:t>
            </w:r>
            <w:r w:rsidRPr="007D4D88">
              <w:rPr>
                <w:color w:val="000000"/>
                <w:sz w:val="24"/>
                <w:szCs w:val="24"/>
              </w:rPr>
              <w:t xml:space="preserve">) відповідно до оновленого Додатку </w:t>
            </w:r>
            <w:r w:rsidRPr="007D4D88">
              <w:rPr>
                <w:color w:val="000000"/>
                <w:sz w:val="24"/>
                <w:szCs w:val="24"/>
                <w:shd w:val="clear" w:color="auto" w:fill="FFFFFF"/>
              </w:rPr>
              <w:t>XXI-F</w:t>
            </w:r>
            <w:r w:rsidRPr="007D4D88">
              <w:rPr>
                <w:color w:val="000000"/>
                <w:sz w:val="24"/>
                <w:szCs w:val="24"/>
              </w:rPr>
              <w:t xml:space="preserve"> до Угоди відносяться до </w:t>
            </w:r>
            <w:r w:rsidRPr="007D4D88">
              <w:rPr>
                <w:color w:val="000000"/>
                <w:sz w:val="24"/>
                <w:szCs w:val="24"/>
                <w:u w:val="single"/>
              </w:rPr>
              <w:t xml:space="preserve">необов'язкових </w:t>
            </w:r>
            <w:r w:rsidRPr="007D4D88">
              <w:rPr>
                <w:color w:val="000000"/>
                <w:sz w:val="24"/>
                <w:szCs w:val="24"/>
                <w:u w:val="single"/>
                <w:shd w:val="clear" w:color="auto" w:fill="FFFFFF"/>
              </w:rPr>
              <w:t>елементів Директиви</w:t>
            </w:r>
            <w:r w:rsidRPr="007D4D88">
              <w:rPr>
                <w:b/>
                <w:bCs/>
                <w:color w:val="000000"/>
                <w:sz w:val="24"/>
                <w:szCs w:val="24"/>
                <w:u w:val="single"/>
                <w:shd w:val="clear" w:color="auto" w:fill="FFFFFF"/>
              </w:rPr>
              <w:t xml:space="preserve"> </w:t>
            </w:r>
            <w:r w:rsidRPr="007D4D88">
              <w:rPr>
                <w:color w:val="000000"/>
                <w:sz w:val="24"/>
                <w:szCs w:val="24"/>
                <w:u w:val="single"/>
              </w:rPr>
              <w:t>2014/24/ЄС</w:t>
            </w:r>
            <w:r w:rsidRPr="007D4D88">
              <w:rPr>
                <w:color w:val="000000"/>
                <w:sz w:val="24"/>
                <w:szCs w:val="24"/>
              </w:rPr>
              <w:t xml:space="preserve">, та </w:t>
            </w:r>
            <w:r w:rsidRPr="007D4D88">
              <w:rPr>
                <w:color w:val="000000"/>
                <w:sz w:val="24"/>
                <w:szCs w:val="24"/>
                <w:shd w:val="clear" w:color="auto" w:fill="FFFFFF"/>
              </w:rPr>
              <w:t xml:space="preserve">є рекомендованими до впровадження під час 4-го етапу адаптації законодавства (до 2022 року). У зв'язку з цим, наразі розглядається доцільність введення в законодавство України відповідної норми, зокрема через механізм спрощених закупівель з урахуванням обов'язкового використання норм профільного законодавства щодо людей з інвалідністю, та в свою чергу можливість перенесення строків адаптації відповідних норм статті 20 Директиви </w:t>
            </w:r>
            <w:r w:rsidRPr="007D4D88">
              <w:rPr>
                <w:color w:val="000000"/>
                <w:sz w:val="24"/>
                <w:szCs w:val="24"/>
              </w:rPr>
              <w:t>2014/24/ЄС</w:t>
            </w:r>
            <w:r w:rsidRPr="007D4D88">
              <w:rPr>
                <w:color w:val="000000"/>
                <w:sz w:val="24"/>
                <w:szCs w:val="24"/>
                <w:shd w:val="clear" w:color="auto" w:fill="FFFFFF"/>
              </w:rPr>
              <w:t xml:space="preserve"> в законодавство України до 2022 року.</w:t>
            </w:r>
          </w:p>
        </w:tc>
      </w:tr>
      <w:tr w:rsidR="002867FA" w:rsidRPr="007D4D88" w:rsidTr="00CD6A86">
        <w:trPr>
          <w:trHeight w:val="200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p w:rsidR="002867FA" w:rsidRPr="007D4D88" w:rsidRDefault="002867FA" w:rsidP="002867FA">
            <w:pPr>
              <w:ind w:left="57" w:right="57"/>
              <w:rPr>
                <w:color w:val="000000"/>
                <w:sz w:val="24"/>
                <w:szCs w:val="24"/>
              </w:rPr>
            </w:pPr>
          </w:p>
        </w:tc>
        <w:tc>
          <w:tcPr>
            <w:tcW w:w="2459" w:type="pct"/>
            <w:shd w:val="clear" w:color="auto" w:fill="auto"/>
          </w:tcPr>
          <w:p w:rsidR="002867FA" w:rsidRPr="007D4D88" w:rsidRDefault="002867FA" w:rsidP="002867FA">
            <w:pPr>
              <w:pBdr>
                <w:top w:val="nil"/>
                <w:left w:val="nil"/>
                <w:bottom w:val="nil"/>
                <w:right w:val="nil"/>
                <w:between w:val="nil"/>
              </w:pBdr>
              <w:jc w:val="both"/>
              <w:rPr>
                <w:sz w:val="24"/>
                <w:szCs w:val="24"/>
              </w:rPr>
            </w:pPr>
            <w:r w:rsidRPr="007D4D88">
              <w:rPr>
                <w:b/>
                <w:sz w:val="24"/>
                <w:szCs w:val="24"/>
              </w:rPr>
              <w:t>Виконано</w:t>
            </w:r>
            <w:r w:rsidRPr="007D4D88">
              <w:rPr>
                <w:sz w:val="24"/>
                <w:szCs w:val="24"/>
              </w:rPr>
              <w:t xml:space="preserve"> </w:t>
            </w:r>
            <w:r w:rsidRPr="007D4D88">
              <w:rPr>
                <w:i/>
                <w:sz w:val="24"/>
                <w:szCs w:val="24"/>
              </w:rPr>
              <w:t>(строк виконання: до 31 грудня 2019 р.)</w:t>
            </w:r>
          </w:p>
          <w:p w:rsidR="002867FA" w:rsidRPr="007D4D88" w:rsidRDefault="004500BF" w:rsidP="002867FA">
            <w:pPr>
              <w:jc w:val="both"/>
              <w:rPr>
                <w:b/>
                <w:sz w:val="24"/>
                <w:szCs w:val="24"/>
              </w:rPr>
            </w:pPr>
            <w:r w:rsidRPr="007D4D88">
              <w:rPr>
                <w:color w:val="000000"/>
                <w:sz w:val="24"/>
                <w:szCs w:val="24"/>
              </w:rPr>
              <w:t>Проєкт</w:t>
            </w:r>
            <w:r w:rsidR="002867FA" w:rsidRPr="007D4D88">
              <w:rPr>
                <w:color w:val="000000"/>
                <w:sz w:val="24"/>
                <w:szCs w:val="24"/>
              </w:rPr>
              <w:t xml:space="preserve"> </w:t>
            </w:r>
            <w:r w:rsidR="002867FA" w:rsidRPr="007D4D88">
              <w:rPr>
                <w:sz w:val="24"/>
                <w:szCs w:val="24"/>
              </w:rPr>
              <w:t xml:space="preserve">Закону України </w:t>
            </w:r>
            <w:r w:rsidR="002867FA"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002867FA" w:rsidRPr="007D4D88">
              <w:rPr>
                <w:color w:val="000000"/>
                <w:sz w:val="24"/>
                <w:szCs w:val="24"/>
              </w:rPr>
              <w:t>було опрацьовано з</w:t>
            </w:r>
            <w:r w:rsidR="002867FA" w:rsidRPr="007D4D88">
              <w:rPr>
                <w:sz w:val="24"/>
                <w:szCs w:val="24"/>
              </w:rPr>
              <w:t xml:space="preserve"> експертами </w:t>
            </w:r>
            <w:r w:rsidRPr="007D4D88">
              <w:rPr>
                <w:sz w:val="24"/>
                <w:szCs w:val="24"/>
              </w:rPr>
              <w:t>Проєкт</w:t>
            </w:r>
            <w:r w:rsidR="002867FA" w:rsidRPr="007D4D88">
              <w:rPr>
                <w:sz w:val="24"/>
                <w:szCs w:val="24"/>
              </w:rPr>
              <w:t xml:space="preserve">у ЄС </w:t>
            </w:r>
            <w:r w:rsidR="002867FA" w:rsidRPr="007D4D88">
              <w:rPr>
                <w:sz w:val="24"/>
                <w:szCs w:val="24"/>
                <w:shd w:val="clear" w:color="auto" w:fill="FFFFFF"/>
              </w:rPr>
              <w:t>“Гармонізація системи державних закупівель в Україні зі стандартами ЄС” та експертами DG GROW.</w:t>
            </w:r>
          </w:p>
          <w:p w:rsidR="002867FA" w:rsidRPr="007D4D88" w:rsidRDefault="002867FA" w:rsidP="002867FA">
            <w:pPr>
              <w:ind w:left="57" w:right="57"/>
              <w:jc w:val="both"/>
              <w:rPr>
                <w:b/>
                <w:sz w:val="24"/>
                <w:szCs w:val="24"/>
              </w:rPr>
            </w:pPr>
          </w:p>
        </w:tc>
      </w:tr>
      <w:tr w:rsidR="002867FA" w:rsidRPr="007D4D88" w:rsidTr="00CD6A86">
        <w:trPr>
          <w:trHeight w:val="200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p w:rsidR="002867FA" w:rsidRPr="007D4D88" w:rsidRDefault="002867FA" w:rsidP="002867FA">
            <w:pPr>
              <w:ind w:left="57" w:right="57"/>
              <w:rPr>
                <w:color w:val="000000"/>
                <w:sz w:val="24"/>
                <w:szCs w:val="24"/>
              </w:rPr>
            </w:pPr>
          </w:p>
        </w:tc>
        <w:tc>
          <w:tcPr>
            <w:tcW w:w="2459" w:type="pct"/>
            <w:shd w:val="clear" w:color="auto" w:fill="auto"/>
          </w:tcPr>
          <w:p w:rsidR="002867FA" w:rsidRPr="007D4D88" w:rsidRDefault="002867FA" w:rsidP="002867FA">
            <w:pPr>
              <w:ind w:left="57" w:right="57"/>
              <w:jc w:val="both"/>
              <w:rPr>
                <w:sz w:val="24"/>
                <w:szCs w:val="24"/>
              </w:rPr>
            </w:pPr>
            <w:r w:rsidRPr="007D4D88">
              <w:rPr>
                <w:b/>
                <w:sz w:val="24"/>
                <w:szCs w:val="24"/>
              </w:rPr>
              <w:t xml:space="preserve">Виконано </w:t>
            </w:r>
            <w:r w:rsidRPr="007D4D88">
              <w:rPr>
                <w:i/>
                <w:color w:val="000000"/>
                <w:sz w:val="24"/>
                <w:szCs w:val="24"/>
              </w:rPr>
              <w:t>(строк виконання: до 31 грудня 2019 р.)</w:t>
            </w:r>
          </w:p>
          <w:p w:rsidR="00226F75" w:rsidRPr="007D4D88" w:rsidRDefault="00226F75" w:rsidP="002867FA">
            <w:pPr>
              <w:ind w:left="57" w:right="57"/>
              <w:rPr>
                <w:sz w:val="24"/>
                <w:szCs w:val="24"/>
                <w:shd w:val="clear" w:color="auto" w:fill="FFFFFF"/>
              </w:rPr>
            </w:pPr>
            <w:r w:rsidRPr="007D4D88">
              <w:rPr>
                <w:sz w:val="24"/>
                <w:szCs w:val="24"/>
                <w:shd w:val="clear" w:color="auto" w:fill="FFFFFF"/>
              </w:rPr>
              <w:t>Забезпечено супроводження розгляду Верховною Радою України зазначеного законо</w:t>
            </w:r>
            <w:r w:rsidR="004500BF" w:rsidRPr="007D4D88">
              <w:rPr>
                <w:sz w:val="24"/>
                <w:szCs w:val="24"/>
                <w:shd w:val="clear" w:color="auto" w:fill="FFFFFF"/>
              </w:rPr>
              <w:t>проєкт</w:t>
            </w:r>
            <w:r w:rsidRPr="007D4D88">
              <w:rPr>
                <w:sz w:val="24"/>
                <w:szCs w:val="24"/>
                <w:shd w:val="clear" w:color="auto" w:fill="FFFFFF"/>
              </w:rPr>
              <w:t>у.</w:t>
            </w:r>
          </w:p>
          <w:p w:rsidR="002867FA" w:rsidRPr="007D4D88" w:rsidRDefault="002867FA" w:rsidP="00954792">
            <w:pPr>
              <w:ind w:left="57" w:right="57"/>
              <w:rPr>
                <w:sz w:val="24"/>
                <w:szCs w:val="24"/>
              </w:rPr>
            </w:pPr>
            <w:r w:rsidRPr="007D4D88">
              <w:rPr>
                <w:rFonts w:eastAsia="SimSun"/>
                <w:sz w:val="24"/>
                <w:szCs w:val="24"/>
                <w:lang w:eastAsia="en-US"/>
              </w:rPr>
              <w:t>Верховною</w:t>
            </w:r>
            <w:r w:rsidRPr="007D4D88">
              <w:rPr>
                <w:sz w:val="24"/>
                <w:szCs w:val="24"/>
              </w:rPr>
              <w:t xml:space="preserve">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r w:rsidR="00954792" w:rsidRPr="007D4D88">
              <w:rPr>
                <w:sz w:val="24"/>
                <w:szCs w:val="24"/>
              </w:rPr>
              <w:t xml:space="preserve"> (набрав чинності 19.04.2020)</w:t>
            </w:r>
            <w:r w:rsidRPr="007D4D88">
              <w:rPr>
                <w:sz w:val="24"/>
                <w:szCs w:val="24"/>
              </w:rPr>
              <w:t>.</w:t>
            </w:r>
          </w:p>
          <w:p w:rsidR="00954792" w:rsidRPr="007D4D88" w:rsidRDefault="00954792" w:rsidP="00954792">
            <w:pPr>
              <w:ind w:left="57" w:right="57"/>
              <w:rPr>
                <w:sz w:val="24"/>
                <w:szCs w:val="24"/>
              </w:rPr>
            </w:pPr>
          </w:p>
        </w:tc>
      </w:tr>
      <w:tr w:rsidR="002867FA" w:rsidRPr="007D4D88" w:rsidTr="00CD6A86">
        <w:trPr>
          <w:trHeight w:val="634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vMerge/>
            <w:shd w:val="clear" w:color="auto" w:fill="auto"/>
          </w:tcPr>
          <w:p w:rsidR="002867FA" w:rsidRPr="007D4D88" w:rsidRDefault="002867FA" w:rsidP="002867FA">
            <w:pPr>
              <w:ind w:left="57" w:right="57"/>
              <w:rPr>
                <w:color w:val="000000"/>
                <w:sz w:val="24"/>
                <w:szCs w:val="24"/>
              </w:rPr>
            </w:pPr>
          </w:p>
        </w:tc>
        <w:tc>
          <w:tcPr>
            <w:tcW w:w="2459" w:type="pct"/>
            <w:shd w:val="clear" w:color="auto" w:fill="auto"/>
          </w:tcPr>
          <w:p w:rsidR="002867FA" w:rsidRPr="007D4D88" w:rsidRDefault="002867FA" w:rsidP="002867FA">
            <w:pPr>
              <w:ind w:left="57" w:right="57"/>
              <w:rPr>
                <w:color w:val="000000"/>
                <w:sz w:val="24"/>
                <w:szCs w:val="24"/>
              </w:rPr>
            </w:pPr>
          </w:p>
        </w:tc>
      </w:tr>
      <w:tr w:rsidR="002867FA" w:rsidRPr="007D4D88" w:rsidTr="00CD6A86">
        <w:trPr>
          <w:trHeight w:val="634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p>
        </w:tc>
        <w:tc>
          <w:tcPr>
            <w:tcW w:w="2459" w:type="pct"/>
            <w:shd w:val="clear" w:color="auto" w:fill="auto"/>
          </w:tcPr>
          <w:p w:rsidR="002867FA" w:rsidRPr="007D4D88" w:rsidRDefault="002867FA" w:rsidP="002867FA">
            <w:pPr>
              <w:ind w:left="57" w:right="57"/>
              <w:rPr>
                <w:color w:val="000000"/>
                <w:sz w:val="24"/>
                <w:szCs w:val="24"/>
              </w:rPr>
            </w:pPr>
          </w:p>
        </w:tc>
      </w:tr>
      <w:tr w:rsidR="002867FA" w:rsidRPr="007D4D88" w:rsidTr="00CD6A86">
        <w:trPr>
          <w:trHeight w:val="117"/>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650. Запровадження технічних стандартів для інтеграції єдиної інформаційної системи (веб-порталу) публічних закупівель з міжнародними системами для активізації взаємної участі іноземних та вітчизняних суб'єктів господарювання у міжнародних публічних закупівлях</w:t>
            </w:r>
          </w:p>
          <w:p w:rsidR="002867FA" w:rsidRPr="007D4D88" w:rsidRDefault="002867FA" w:rsidP="002867FA">
            <w:pPr>
              <w:ind w:left="57" w:right="57"/>
              <w:rPr>
                <w:color w:val="000000"/>
                <w:sz w:val="24"/>
                <w:szCs w:val="24"/>
              </w:rPr>
            </w:pPr>
          </w:p>
          <w:p w:rsidR="002867FA" w:rsidRPr="007D4D88" w:rsidRDefault="002867FA" w:rsidP="002867FA">
            <w:pPr>
              <w:rPr>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забезпечення функціонування інтегрованого веб-порталу уповноваженого органу</w:t>
            </w:r>
          </w:p>
        </w:tc>
        <w:tc>
          <w:tcPr>
            <w:tcW w:w="2459" w:type="pct"/>
            <w:shd w:val="clear" w:color="auto" w:fill="auto"/>
          </w:tcPr>
          <w:p w:rsidR="002867FA" w:rsidRPr="007D4D88" w:rsidRDefault="002867FA" w:rsidP="00AC59C8">
            <w:pPr>
              <w:ind w:left="57" w:right="57"/>
              <w:jc w:val="both"/>
              <w:rPr>
                <w:b/>
                <w:bCs/>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31 грудня 2019 р.)</w:t>
            </w:r>
          </w:p>
          <w:p w:rsidR="00AD4381" w:rsidRPr="007D4D88" w:rsidRDefault="00AD4381" w:rsidP="00AC59C8">
            <w:pPr>
              <w:ind w:left="57" w:right="57"/>
              <w:jc w:val="both"/>
              <w:rPr>
                <w:sz w:val="24"/>
                <w:szCs w:val="24"/>
              </w:rPr>
            </w:pPr>
            <w:r w:rsidRPr="007D4D88">
              <w:rPr>
                <w:sz w:val="24"/>
                <w:szCs w:val="24"/>
              </w:rPr>
              <w:t>Забезпечено функціонування інтегрованого веб-порталу уповноваженого органу prozorro.gov.ua на якому запроваджено технічні стандарти для інтеграції електронної системи публічних закупівель Prozorro з міжнародними системами шляхом використання стандарту відкритих даних (OCDS) та можливості передачі всіх даних в системі через API.</w:t>
            </w:r>
          </w:p>
          <w:p w:rsidR="00587296" w:rsidRPr="007D4D88" w:rsidRDefault="00AD4381" w:rsidP="00AC59C8">
            <w:pPr>
              <w:ind w:left="57" w:right="57"/>
              <w:jc w:val="both"/>
              <w:rPr>
                <w:b/>
                <w:sz w:val="24"/>
                <w:szCs w:val="24"/>
              </w:rPr>
            </w:pPr>
            <w:r w:rsidRPr="007D4D88">
              <w:rPr>
                <w:sz w:val="24"/>
                <w:szCs w:val="24"/>
              </w:rPr>
              <w:t>Іноземні суб’єкти господарювання вільно беруть участь у публічних закупівлях через електронну систему.</w:t>
            </w:r>
          </w:p>
        </w:tc>
      </w:tr>
      <w:tr w:rsidR="002867FA" w:rsidRPr="007D4D88" w:rsidTr="00CD6A86">
        <w:trPr>
          <w:trHeight w:val="117"/>
        </w:trPr>
        <w:tc>
          <w:tcPr>
            <w:tcW w:w="1295" w:type="pct"/>
            <w:shd w:val="clear" w:color="auto" w:fill="auto"/>
          </w:tcPr>
          <w:p w:rsidR="002867FA" w:rsidRPr="007D4D88" w:rsidRDefault="002867FA" w:rsidP="00353E02">
            <w:pPr>
              <w:ind w:left="57" w:right="57"/>
              <w:rPr>
                <w:color w:val="000000"/>
                <w:sz w:val="24"/>
                <w:szCs w:val="24"/>
              </w:rPr>
            </w:pPr>
            <w:r w:rsidRPr="007D4D88">
              <w:rPr>
                <w:color w:val="000000"/>
                <w:sz w:val="24"/>
                <w:szCs w:val="24"/>
              </w:rPr>
              <w:t>651. Створення системи електронного оскарження, що включає законодавче забезпечення оскарження процедур закупівлі із застосуванням електронних документів, забезпечення технічного рішення для подання та розгляду скарг у формі електронних документів, електронної комунікації між органом оскарження та скаржниками в ході розгляду скарг, доступу органу оскарження до електронних документів, що стосуються процедур публічних закупівель, які оскаржуються</w:t>
            </w:r>
          </w:p>
        </w:tc>
        <w:tc>
          <w:tcPr>
            <w:tcW w:w="1246" w:type="pct"/>
            <w:shd w:val="clear" w:color="auto" w:fill="auto"/>
          </w:tcPr>
          <w:p w:rsidR="002867FA" w:rsidRPr="007D4D88" w:rsidRDefault="002867FA" w:rsidP="002867FA">
            <w:pPr>
              <w:ind w:left="57" w:right="57"/>
              <w:rPr>
                <w:rFonts w:eastAsia="SimSun"/>
                <w:color w:val="000000"/>
                <w:sz w:val="24"/>
                <w:szCs w:val="24"/>
              </w:rPr>
            </w:pPr>
            <w:r w:rsidRPr="007D4D88">
              <w:rPr>
                <w:rFonts w:eastAsia="SimSun"/>
                <w:color w:val="000000"/>
                <w:sz w:val="24"/>
                <w:szCs w:val="24"/>
              </w:rPr>
              <w:t>забезпечення функціонування системи електронного оскарження</w:t>
            </w:r>
          </w:p>
          <w:p w:rsidR="002867FA" w:rsidRPr="007D4D88" w:rsidRDefault="002867FA" w:rsidP="002867FA">
            <w:pPr>
              <w:ind w:left="57" w:right="57"/>
              <w:rPr>
                <w:rFonts w:eastAsia="SimSun"/>
                <w:color w:val="000000"/>
                <w:sz w:val="24"/>
                <w:szCs w:val="24"/>
              </w:rPr>
            </w:pPr>
          </w:p>
          <w:p w:rsidR="002867FA" w:rsidRPr="007D4D88" w:rsidRDefault="002867FA" w:rsidP="002867FA">
            <w:pPr>
              <w:ind w:left="57" w:right="57"/>
              <w:rPr>
                <w:color w:val="000000"/>
                <w:sz w:val="24"/>
                <w:szCs w:val="24"/>
              </w:rPr>
            </w:pPr>
          </w:p>
        </w:tc>
        <w:tc>
          <w:tcPr>
            <w:tcW w:w="2459" w:type="pct"/>
            <w:shd w:val="clear" w:color="auto" w:fill="auto"/>
          </w:tcPr>
          <w:p w:rsidR="002867FA" w:rsidRPr="007D4D88" w:rsidRDefault="002867FA" w:rsidP="00AC59C8">
            <w:pPr>
              <w:ind w:left="57" w:right="57"/>
              <w:jc w:val="both"/>
              <w:rPr>
                <w:i/>
                <w:sz w:val="24"/>
                <w:szCs w:val="24"/>
              </w:rPr>
            </w:pPr>
            <w:r w:rsidRPr="007D4D88">
              <w:rPr>
                <w:b/>
                <w:sz w:val="24"/>
                <w:szCs w:val="24"/>
              </w:rPr>
              <w:t>Виконано</w:t>
            </w:r>
            <w:r w:rsidRPr="007D4D88">
              <w:rPr>
                <w:i/>
                <w:sz w:val="24"/>
                <w:szCs w:val="24"/>
              </w:rPr>
              <w:t xml:space="preserve"> </w:t>
            </w:r>
            <w:r w:rsidRPr="007D4D88">
              <w:rPr>
                <w:i/>
                <w:color w:val="000000"/>
                <w:sz w:val="24"/>
                <w:szCs w:val="24"/>
              </w:rPr>
              <w:t>(строк виконання: до 31 грудня 2019 р.)</w:t>
            </w:r>
          </w:p>
          <w:p w:rsidR="002551B4" w:rsidRPr="007D4D88" w:rsidRDefault="002551B4" w:rsidP="00AC59C8">
            <w:pPr>
              <w:ind w:left="57" w:right="57"/>
              <w:jc w:val="both"/>
              <w:rPr>
                <w:sz w:val="24"/>
                <w:szCs w:val="24"/>
              </w:rPr>
            </w:pPr>
            <w:r w:rsidRPr="007D4D88">
              <w:rPr>
                <w:sz w:val="24"/>
                <w:szCs w:val="24"/>
              </w:rPr>
              <w:t>Забезпечено функціонування системи електронного оскарження публічних закупівель. Зазначені положення враховані у Законі України № 922-VIII. Також Верховною Радою України прийнято Закон № 114-IX (набрав чинності 19.04.2020), у який включено положення щодо удосконалення процедур електронного оскарження, зокрема шляхом оптимізації процесів процедури оскарження в електронній системі закупівель та унеможливлення неправомірних дій замовників під час оскарження, а також введено відповідальність керівника організації за невиконання рішень органу оскарження.</w:t>
            </w:r>
          </w:p>
          <w:p w:rsidR="002867FA" w:rsidRPr="007D4D88" w:rsidRDefault="00AC59C8" w:rsidP="00AC59C8">
            <w:pPr>
              <w:ind w:left="57" w:right="57"/>
              <w:jc w:val="both"/>
              <w:rPr>
                <w:sz w:val="24"/>
                <w:szCs w:val="24"/>
              </w:rPr>
            </w:pPr>
            <w:r w:rsidRPr="007D4D88">
              <w:rPr>
                <w:sz w:val="24"/>
                <w:szCs w:val="24"/>
              </w:rPr>
              <w:t>Технічна реалізація механізму оскарження в електронній системі закупівель передбачає можливість обміну інформацією із застосуванням електронних документів між органом оскарження, скаржником, замовником та за необхідності іншими учасниками процесу оскарження, а також здійснення скаржником  плати за подання скарги через електронну систему закупівель.</w:t>
            </w:r>
          </w:p>
        </w:tc>
      </w:tr>
      <w:tr w:rsidR="002867FA" w:rsidRPr="007D4D88" w:rsidTr="00CD6A86">
        <w:trPr>
          <w:trHeight w:val="117"/>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 xml:space="preserve">652. Створення системи обміну між державними органами електронними документами та даними щодо учасників процедур закупівлі та аналізу сфери публічних закупівель </w:t>
            </w:r>
          </w:p>
          <w:p w:rsidR="002867FA" w:rsidRPr="007D4D88" w:rsidRDefault="002867FA" w:rsidP="002867FA">
            <w:pPr>
              <w:ind w:left="57" w:right="57"/>
              <w:rPr>
                <w:color w:val="000000"/>
                <w:sz w:val="24"/>
                <w:szCs w:val="24"/>
              </w:rPr>
            </w:pPr>
          </w:p>
          <w:p w:rsidR="002867FA" w:rsidRPr="007D4D88" w:rsidRDefault="002867FA" w:rsidP="00703898">
            <w:pPr>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забезпечення функціонування системи обміну інформацією та наявність модуля аналізу в загальній системі електронних закупівель</w:t>
            </w:r>
          </w:p>
        </w:tc>
        <w:tc>
          <w:tcPr>
            <w:tcW w:w="2459" w:type="pct"/>
            <w:shd w:val="clear" w:color="auto" w:fill="auto"/>
          </w:tcPr>
          <w:p w:rsidR="00703898" w:rsidRPr="007D4D88" w:rsidRDefault="00703898" w:rsidP="00AC59C8">
            <w:pPr>
              <w:ind w:left="57" w:right="57"/>
              <w:jc w:val="both"/>
              <w:rPr>
                <w:i/>
                <w:sz w:val="24"/>
                <w:szCs w:val="24"/>
              </w:rPr>
            </w:pPr>
            <w:r w:rsidRPr="007D4D88">
              <w:rPr>
                <w:b/>
                <w:sz w:val="24"/>
                <w:szCs w:val="24"/>
              </w:rPr>
              <w:t>Виконано</w:t>
            </w:r>
            <w:r w:rsidRPr="007D4D88">
              <w:rPr>
                <w:i/>
                <w:sz w:val="24"/>
                <w:szCs w:val="24"/>
              </w:rPr>
              <w:t xml:space="preserve"> </w:t>
            </w:r>
            <w:r w:rsidRPr="007D4D88">
              <w:rPr>
                <w:i/>
                <w:color w:val="000000"/>
                <w:sz w:val="24"/>
                <w:szCs w:val="24"/>
              </w:rPr>
              <w:t>(строк виконання: до 31 грудня 2019 р.)</w:t>
            </w:r>
          </w:p>
          <w:p w:rsidR="00703898" w:rsidRPr="007D4D88" w:rsidRDefault="00703898" w:rsidP="00AC59C8">
            <w:pPr>
              <w:ind w:left="57" w:right="57"/>
              <w:jc w:val="both"/>
              <w:rPr>
                <w:b/>
                <w:bCs/>
                <w:color w:val="000000"/>
                <w:sz w:val="24"/>
                <w:szCs w:val="24"/>
              </w:rPr>
            </w:pPr>
            <w:r w:rsidRPr="007D4D88">
              <w:rPr>
                <w:b/>
                <w:bCs/>
                <w:color w:val="000000"/>
                <w:sz w:val="24"/>
                <w:szCs w:val="24"/>
              </w:rPr>
              <w:t>Забезпечено функціонування системи обміну інформацією та наявність модуля аналізу в загальній системі електронних закупівель Prozorro.</w:t>
            </w:r>
          </w:p>
          <w:p w:rsidR="00703898" w:rsidRPr="007D4D88" w:rsidRDefault="00703898" w:rsidP="00AC59C8">
            <w:pPr>
              <w:ind w:left="57" w:right="57"/>
              <w:jc w:val="both"/>
              <w:rPr>
                <w:b/>
                <w:bCs/>
                <w:color w:val="000000"/>
                <w:sz w:val="24"/>
                <w:szCs w:val="24"/>
              </w:rPr>
            </w:pPr>
          </w:p>
          <w:p w:rsidR="00703898" w:rsidRPr="007D4D88" w:rsidRDefault="00703898" w:rsidP="00AC59C8">
            <w:pPr>
              <w:ind w:left="57" w:right="57"/>
              <w:jc w:val="both"/>
              <w:rPr>
                <w:b/>
                <w:bCs/>
                <w:color w:val="000000"/>
                <w:sz w:val="24"/>
                <w:szCs w:val="24"/>
              </w:rPr>
            </w:pPr>
            <w:r w:rsidRPr="007D4D88">
              <w:rPr>
                <w:b/>
                <w:bCs/>
                <w:i/>
                <w:color w:val="000000"/>
                <w:sz w:val="24"/>
                <w:szCs w:val="24"/>
                <w:u w:val="single"/>
              </w:rPr>
              <w:t>Щодо функціонування системи обміну інформацією</w:t>
            </w:r>
            <w:r w:rsidRPr="007D4D88">
              <w:rPr>
                <w:b/>
                <w:bCs/>
                <w:color w:val="000000"/>
                <w:sz w:val="24"/>
                <w:szCs w:val="24"/>
              </w:rPr>
              <w:t>:</w:t>
            </w:r>
          </w:p>
          <w:p w:rsidR="00703898" w:rsidRPr="007D4D88" w:rsidRDefault="00703898" w:rsidP="00AC59C8">
            <w:pPr>
              <w:ind w:left="57" w:right="57"/>
              <w:jc w:val="both"/>
              <w:rPr>
                <w:bCs/>
                <w:color w:val="000000"/>
                <w:sz w:val="24"/>
                <w:szCs w:val="24"/>
              </w:rPr>
            </w:pPr>
            <w:r w:rsidRPr="007D4D88">
              <w:rPr>
                <w:bCs/>
                <w:color w:val="000000"/>
                <w:sz w:val="24"/>
                <w:szCs w:val="24"/>
              </w:rPr>
              <w:t>Здійснено інтеграцію електронної системи закупівель Prozorro з Єдиним державним реєстром юридичних осіб і фізичних осіб-підприємців (далі - ЄДР) (інформація надається в режимі реального часу). Забезпечено взаємодію електронної системи закупівель Prozorro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(інформація надається в режимі реального часу).</w:t>
            </w:r>
          </w:p>
          <w:p w:rsidR="00703898" w:rsidRPr="007D4D88" w:rsidRDefault="00703898" w:rsidP="00AC59C8">
            <w:pPr>
              <w:ind w:left="57" w:right="57"/>
              <w:jc w:val="both"/>
              <w:rPr>
                <w:bCs/>
                <w:color w:val="000000"/>
                <w:sz w:val="24"/>
                <w:szCs w:val="24"/>
              </w:rPr>
            </w:pPr>
            <w:r w:rsidRPr="007D4D88">
              <w:rPr>
                <w:bCs/>
                <w:color w:val="000000"/>
                <w:sz w:val="24"/>
                <w:szCs w:val="24"/>
              </w:rPr>
              <w:t xml:space="preserve">Здійснено інтеграцію електронної системи закупівель Prozorro з Державним реєстром лікарських засобів (інформація надається в режимі реального часу). </w:t>
            </w:r>
          </w:p>
          <w:p w:rsidR="00703898" w:rsidRPr="007D4D88" w:rsidRDefault="00703898" w:rsidP="00AC59C8">
            <w:pPr>
              <w:ind w:left="57" w:right="57"/>
              <w:jc w:val="both"/>
              <w:rPr>
                <w:bCs/>
                <w:color w:val="000000"/>
                <w:sz w:val="24"/>
                <w:szCs w:val="24"/>
              </w:rPr>
            </w:pPr>
            <w:r w:rsidRPr="007D4D88">
              <w:rPr>
                <w:bCs/>
                <w:color w:val="000000"/>
                <w:sz w:val="24"/>
                <w:szCs w:val="24"/>
              </w:rPr>
              <w:t>Здійснюється технічна реалізація можливості обміну даними між електронною системою закупівель Prozorro та інформаційною системою Державної казначейської служби в автоматичному режимі (інформація щодо оплати договорів).</w:t>
            </w:r>
          </w:p>
          <w:p w:rsidR="00703898" w:rsidRPr="007D4D88" w:rsidRDefault="00703898" w:rsidP="00AC59C8">
            <w:pPr>
              <w:ind w:left="57" w:right="57"/>
              <w:jc w:val="both"/>
              <w:rPr>
                <w:bCs/>
                <w:color w:val="000000"/>
                <w:sz w:val="24"/>
                <w:szCs w:val="24"/>
              </w:rPr>
            </w:pPr>
          </w:p>
          <w:p w:rsidR="00703898" w:rsidRPr="007D4D88" w:rsidRDefault="00703898" w:rsidP="00AC59C8">
            <w:pPr>
              <w:ind w:left="57" w:right="57"/>
              <w:jc w:val="both"/>
              <w:rPr>
                <w:b/>
                <w:bCs/>
                <w:color w:val="000000"/>
                <w:sz w:val="24"/>
                <w:szCs w:val="24"/>
              </w:rPr>
            </w:pPr>
            <w:r w:rsidRPr="007D4D88">
              <w:rPr>
                <w:b/>
                <w:bCs/>
                <w:i/>
                <w:color w:val="000000"/>
                <w:sz w:val="24"/>
                <w:szCs w:val="24"/>
                <w:u w:val="single"/>
              </w:rPr>
              <w:t>Щодо наявності модуля аналізу</w:t>
            </w:r>
            <w:r w:rsidRPr="007D4D88">
              <w:rPr>
                <w:b/>
                <w:bCs/>
                <w:color w:val="000000"/>
                <w:sz w:val="24"/>
                <w:szCs w:val="24"/>
              </w:rPr>
              <w:t>:</w:t>
            </w:r>
          </w:p>
          <w:p w:rsidR="00703898" w:rsidRPr="007D4D88" w:rsidRDefault="00703898" w:rsidP="00AC59C8">
            <w:pPr>
              <w:ind w:left="57" w:right="57"/>
              <w:jc w:val="both"/>
              <w:rPr>
                <w:bCs/>
                <w:color w:val="000000"/>
                <w:sz w:val="24"/>
                <w:szCs w:val="24"/>
              </w:rPr>
            </w:pPr>
            <w:r w:rsidRPr="007D4D88">
              <w:rPr>
                <w:bCs/>
                <w:color w:val="000000"/>
                <w:sz w:val="24"/>
                <w:szCs w:val="24"/>
              </w:rPr>
              <w:t>Забезпечено функціонування систем моніторингу та аудиту публічних закупівель на основі автоматичних ризик-індикаторів (</w:t>
            </w:r>
            <w:r w:rsidRPr="007D4D88">
              <w:rPr>
                <w:bCs/>
                <w:color w:val="000000"/>
                <w:sz w:val="24"/>
                <w:szCs w:val="24"/>
                <w:u w:val="single"/>
              </w:rPr>
              <w:t>модуль аналізу</w:t>
            </w:r>
            <w:r w:rsidRPr="007D4D88">
              <w:rPr>
                <w:bCs/>
                <w:color w:val="000000"/>
                <w:sz w:val="24"/>
                <w:szCs w:val="24"/>
              </w:rPr>
              <w:t>), створено електронний кабінет Державної аудиторської Служби України (ДАСУ) в електронній системі закупівель Prozorro.</w:t>
            </w:r>
          </w:p>
          <w:p w:rsidR="002867FA" w:rsidRPr="007D4D88" w:rsidRDefault="00703898" w:rsidP="00AC59C8">
            <w:pPr>
              <w:ind w:left="57" w:right="57"/>
              <w:jc w:val="both"/>
              <w:rPr>
                <w:bCs/>
                <w:color w:val="000000"/>
                <w:sz w:val="24"/>
                <w:szCs w:val="24"/>
              </w:rPr>
            </w:pPr>
            <w:r w:rsidRPr="007D4D88">
              <w:rPr>
                <w:bCs/>
                <w:color w:val="000000"/>
                <w:sz w:val="24"/>
                <w:szCs w:val="24"/>
              </w:rPr>
              <w:t>Довідково: В електронній системі ProZorro працює система, яка автоматично шукає підозрілі закупівлі та відправляє їх на моніторинг ДАСУ. Це дозволяє аудиторам виявляти недобросовісних замовників на ранніх стадіях закупівлі та боротися із тендерними правопорушеннями. В електронний кабінет ДАСУ інтегрована система ризик-індикаторів, що відслідковує всі закупівлі та, у разі виявлення підозрілих тендерів, автоматично надсилає їх на перевірку державним аудиторам. Система реагує на </w:t>
            </w:r>
            <w:hyperlink r:id="rId19" w:history="1">
              <w:r w:rsidRPr="007D4D88">
                <w:rPr>
                  <w:bCs/>
                  <w:color w:val="000000"/>
                  <w:sz w:val="24"/>
                  <w:szCs w:val="24"/>
                </w:rPr>
                <w:t>35 ризик-індикаторів.</w:t>
              </w:r>
            </w:hyperlink>
          </w:p>
          <w:p w:rsidR="00AC59C8" w:rsidRPr="007D4D88" w:rsidRDefault="00AC59C8" w:rsidP="00AC59C8">
            <w:pPr>
              <w:ind w:left="57" w:right="57"/>
              <w:jc w:val="both"/>
              <w:rPr>
                <w:bCs/>
                <w:color w:val="000000"/>
                <w:sz w:val="24"/>
                <w:szCs w:val="24"/>
              </w:rPr>
            </w:pPr>
            <w:r w:rsidRPr="007D4D88">
              <w:rPr>
                <w:bCs/>
                <w:color w:val="000000"/>
                <w:sz w:val="24"/>
                <w:szCs w:val="24"/>
              </w:rPr>
              <w:t>Завершено процес інтеграції системи електронних публічних закупівель Prozorro з інформаційною системою  Державної казначейської служби України з метою забезпечення автоматичного обміну інформацією  відповідно до Порядку інформаційної взаємодії між електронною системою закупівель, єдиним веб-порталом використання публічних коштів та інформаційною системою Державної казначейської служби України, затвердженого спільним наказом Мінекономрозвитку та Міністерства фінансів України від  04.02.2019 № 149/44.</w:t>
            </w:r>
          </w:p>
          <w:p w:rsidR="004B7533" w:rsidRPr="007D4D88" w:rsidRDefault="00AC59C8" w:rsidP="00AC59C8">
            <w:pPr>
              <w:ind w:left="57" w:right="57"/>
              <w:jc w:val="both"/>
              <w:rPr>
                <w:bCs/>
                <w:sz w:val="24"/>
                <w:szCs w:val="24"/>
              </w:rPr>
            </w:pPr>
            <w:r w:rsidRPr="007D4D88">
              <w:rPr>
                <w:bCs/>
                <w:color w:val="000000"/>
                <w:sz w:val="24"/>
                <w:szCs w:val="24"/>
              </w:rPr>
              <w:t xml:space="preserve">Тепер інформація про всі оплати за договорами про закупівлю буде відображатися безпосередньо на порталі Prozorro, а електронна система закупівель в автоматизованому режимі передаватиме до інформаційної системи Казначейства документи та інформацію про закупівлю відповідно до Закону України </w:t>
            </w:r>
            <w:r w:rsidRPr="007D4D88">
              <w:rPr>
                <w:bCs/>
                <w:color w:val="000000"/>
                <w:sz w:val="24"/>
                <w:szCs w:val="24"/>
                <w:lang w:val="ru-RU"/>
              </w:rPr>
              <w:t>“</w:t>
            </w:r>
            <w:r w:rsidRPr="007D4D88">
              <w:rPr>
                <w:bCs/>
                <w:color w:val="000000"/>
                <w:sz w:val="24"/>
                <w:szCs w:val="24"/>
              </w:rPr>
              <w:t>Про публічні закупівлі</w:t>
            </w:r>
            <w:r w:rsidRPr="007D4D88">
              <w:rPr>
                <w:bCs/>
                <w:color w:val="000000"/>
                <w:sz w:val="24"/>
                <w:szCs w:val="24"/>
                <w:lang w:val="ru-RU"/>
              </w:rPr>
              <w:t>”</w:t>
            </w:r>
            <w:r w:rsidRPr="007D4D88">
              <w:rPr>
                <w:bCs/>
                <w:color w:val="000000"/>
                <w:sz w:val="24"/>
                <w:szCs w:val="24"/>
              </w:rPr>
              <w:t>.</w:t>
            </w:r>
          </w:p>
        </w:tc>
      </w:tr>
      <w:tr w:rsidR="002867FA" w:rsidRPr="007D4D88" w:rsidTr="00CD6A86">
        <w:trPr>
          <w:trHeight w:val="117"/>
        </w:trPr>
        <w:tc>
          <w:tcPr>
            <w:tcW w:w="1295" w:type="pct"/>
            <w:shd w:val="clear" w:color="auto" w:fill="auto"/>
          </w:tcPr>
          <w:p w:rsidR="002867FA" w:rsidRPr="007D4D88" w:rsidRDefault="002867FA" w:rsidP="009C1BF1">
            <w:pPr>
              <w:ind w:left="57" w:right="57"/>
              <w:rPr>
                <w:color w:val="000000"/>
                <w:sz w:val="24"/>
                <w:szCs w:val="24"/>
              </w:rPr>
            </w:pPr>
            <w:r w:rsidRPr="007D4D88">
              <w:rPr>
                <w:color w:val="000000"/>
                <w:sz w:val="24"/>
                <w:szCs w:val="24"/>
              </w:rPr>
              <w:t>653. Створення централізованої закупівельної організації з урахуванням міжнародного досвіду щодо її структури, принципів фінансування, функцій та завдань</w:t>
            </w: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утворення централізованих закупівельних організацій</w:t>
            </w:r>
          </w:p>
        </w:tc>
        <w:tc>
          <w:tcPr>
            <w:tcW w:w="2459" w:type="pct"/>
            <w:shd w:val="clear" w:color="auto" w:fill="auto"/>
          </w:tcPr>
          <w:p w:rsidR="002867FA" w:rsidRPr="007D4D88" w:rsidRDefault="002867FA" w:rsidP="00AC59C8">
            <w:pPr>
              <w:ind w:left="57" w:right="57"/>
              <w:jc w:val="both"/>
              <w:rPr>
                <w:b/>
                <w:bCs/>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31 грудня 2019 р.)</w:t>
            </w:r>
          </w:p>
          <w:p w:rsidR="002867FA" w:rsidRPr="007D4D88" w:rsidRDefault="00FF7DE1" w:rsidP="00AC59C8">
            <w:pPr>
              <w:ind w:left="57" w:right="57"/>
              <w:jc w:val="both"/>
              <w:rPr>
                <w:bCs/>
                <w:sz w:val="24"/>
                <w:szCs w:val="24"/>
              </w:rPr>
            </w:pPr>
            <w:r w:rsidRPr="007D4D88">
              <w:rPr>
                <w:bCs/>
                <w:color w:val="000000"/>
                <w:sz w:val="24"/>
                <w:szCs w:val="24"/>
              </w:rPr>
              <w:t xml:space="preserve">Створено першу </w:t>
            </w:r>
            <w:r w:rsidRPr="007D4D88">
              <w:rPr>
                <w:color w:val="000000"/>
                <w:sz w:val="24"/>
                <w:szCs w:val="24"/>
              </w:rPr>
              <w:t>централізовану закупівельну організацію</w:t>
            </w:r>
            <w:r w:rsidRPr="007D4D88">
              <w:rPr>
                <w:bCs/>
                <w:color w:val="000000"/>
                <w:sz w:val="24"/>
                <w:szCs w:val="24"/>
              </w:rPr>
              <w:t>: ДУ “Професійні закупівлі” з урахуванням кращого міжнародного досвіду щодо її структури, принципів фінансування, функцій та завдань (розпорядження Кабінету Міністрів України від 25 вересня 2019 р. № 846-р зі змінами від 27.12.2019 № 1407-р).</w:t>
            </w:r>
            <w:r w:rsidRPr="007D4D88">
              <w:rPr>
                <w:bCs/>
                <w:sz w:val="24"/>
                <w:szCs w:val="24"/>
              </w:rPr>
              <w:t xml:space="preserve"> </w:t>
            </w:r>
          </w:p>
          <w:p w:rsidR="00AC59C8" w:rsidRPr="007D4D88" w:rsidRDefault="00AC59C8" w:rsidP="00AC59C8">
            <w:pPr>
              <w:ind w:left="57" w:right="57"/>
              <w:jc w:val="both"/>
              <w:rPr>
                <w:bCs/>
                <w:sz w:val="24"/>
                <w:szCs w:val="24"/>
              </w:rPr>
            </w:pPr>
            <w:r w:rsidRPr="007D4D88">
              <w:rPr>
                <w:color w:val="000000"/>
                <w:sz w:val="24"/>
                <w:szCs w:val="24"/>
              </w:rPr>
              <w:t xml:space="preserve">Рішенням обласної ради від 31.07.2020 №1511-36/2020 </w:t>
            </w:r>
            <w:r w:rsidRPr="007D4D88">
              <w:rPr>
                <w:color w:val="000000"/>
                <w:sz w:val="24"/>
                <w:szCs w:val="24"/>
                <w:lang w:val="ru-RU"/>
              </w:rPr>
              <w:t>“</w:t>
            </w:r>
            <w:r w:rsidRPr="007D4D88">
              <w:rPr>
                <w:color w:val="000000"/>
                <w:sz w:val="24"/>
                <w:szCs w:val="24"/>
              </w:rPr>
              <w:t xml:space="preserve">Про створення комунального підприємства Івано-Франківською обласною радою </w:t>
            </w:r>
            <w:r w:rsidRPr="007D4D88">
              <w:rPr>
                <w:color w:val="000000"/>
                <w:sz w:val="24"/>
                <w:szCs w:val="24"/>
                <w:lang w:val="ru-RU"/>
              </w:rPr>
              <w:t>“</w:t>
            </w:r>
            <w:r w:rsidRPr="007D4D88">
              <w:rPr>
                <w:color w:val="000000"/>
                <w:sz w:val="24"/>
                <w:szCs w:val="24"/>
              </w:rPr>
              <w:t>Централізована закупівельна організація Івано-Франківської обласної ради</w:t>
            </w:r>
            <w:r w:rsidRPr="007D4D88">
              <w:rPr>
                <w:color w:val="000000"/>
                <w:sz w:val="24"/>
                <w:szCs w:val="24"/>
                <w:lang w:val="ru-RU"/>
              </w:rPr>
              <w:t>”</w:t>
            </w:r>
            <w:r w:rsidRPr="007D4D88">
              <w:rPr>
                <w:color w:val="000000"/>
                <w:sz w:val="24"/>
                <w:szCs w:val="24"/>
              </w:rPr>
              <w:t>, яке з 01.10.2020 буде проводити закупівлі для визначеного кола замовників. Визначені замовники в обов'язковому порядку передадуть всі свої закупівлі до новоствореної установи.</w:t>
            </w:r>
          </w:p>
        </w:tc>
      </w:tr>
      <w:tr w:rsidR="002867FA" w:rsidRPr="007D4D88" w:rsidTr="00CD6A86">
        <w:trPr>
          <w:trHeight w:val="1576"/>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654. Підготовка та надання необхідної інформації спільному інституційному органу щодо підтвердження виконання заходів, передбачених третім етапом цього плану заходів</w:t>
            </w:r>
          </w:p>
          <w:p w:rsidR="002867FA" w:rsidRPr="007D4D88" w:rsidRDefault="002867FA" w:rsidP="002867FA">
            <w:pPr>
              <w:rPr>
                <w:color w:val="FFC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459" w:type="pct"/>
            <w:shd w:val="clear" w:color="auto" w:fill="auto"/>
          </w:tcPr>
          <w:p w:rsidR="002867FA" w:rsidRPr="007D4D88" w:rsidRDefault="002867FA" w:rsidP="00AC59C8">
            <w:pPr>
              <w:ind w:left="57" w:right="57"/>
              <w:jc w:val="both"/>
              <w:rPr>
                <w:i/>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31 грудня 2019 р.)</w:t>
            </w:r>
          </w:p>
          <w:p w:rsidR="00226F75" w:rsidRPr="007D4D88" w:rsidRDefault="00226F75" w:rsidP="00AC59C8">
            <w:pPr>
              <w:ind w:left="57" w:right="57"/>
              <w:jc w:val="both"/>
              <w:rPr>
                <w:i/>
                <w:color w:val="000000"/>
                <w:sz w:val="24"/>
                <w:szCs w:val="24"/>
              </w:rPr>
            </w:pPr>
            <w:r w:rsidRPr="007D4D88">
              <w:rPr>
                <w:sz w:val="24"/>
                <w:szCs w:val="24"/>
              </w:rPr>
              <w:t>Забезпечено підготовку звіту на постійній основі згідно з графіком</w:t>
            </w:r>
            <w:r w:rsidRPr="007D4D88">
              <w:rPr>
                <w:i/>
                <w:color w:val="000000"/>
                <w:sz w:val="24"/>
                <w:szCs w:val="24"/>
              </w:rPr>
              <w:t xml:space="preserve"> </w:t>
            </w:r>
            <w:r w:rsidRPr="007D4D88">
              <w:rPr>
                <w:sz w:val="24"/>
                <w:szCs w:val="24"/>
              </w:rPr>
              <w:t>відповідно до п. 3 розпорядження КМУ від 24.02.2016 № 175.</w:t>
            </w:r>
          </w:p>
          <w:p w:rsidR="002867FA" w:rsidRPr="007D4D88" w:rsidRDefault="002867FA" w:rsidP="00AC59C8">
            <w:pPr>
              <w:ind w:left="57" w:right="57"/>
              <w:jc w:val="both"/>
              <w:rPr>
                <w:color w:val="000000"/>
                <w:sz w:val="24"/>
                <w:szCs w:val="24"/>
              </w:rPr>
            </w:pPr>
          </w:p>
        </w:tc>
      </w:tr>
      <w:tr w:rsidR="002867FA" w:rsidRPr="007D4D88" w:rsidTr="000F2B88">
        <w:trPr>
          <w:trHeight w:val="207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459" w:type="pct"/>
            <w:shd w:val="clear" w:color="auto" w:fill="auto"/>
          </w:tcPr>
          <w:p w:rsidR="00620D4F" w:rsidRPr="007D4D88" w:rsidRDefault="00620D4F" w:rsidP="00D158CA">
            <w:pPr>
              <w:ind w:left="57" w:right="57"/>
              <w:rPr>
                <w:b/>
                <w:sz w:val="24"/>
                <w:szCs w:val="24"/>
              </w:rPr>
            </w:pPr>
            <w:r w:rsidRPr="007D4D88">
              <w:rPr>
                <w:b/>
                <w:sz w:val="24"/>
                <w:szCs w:val="24"/>
              </w:rPr>
              <w:t>Виконано</w:t>
            </w:r>
            <w:r w:rsidR="00862EBF" w:rsidRPr="007D4D88">
              <w:rPr>
                <w:b/>
                <w:sz w:val="24"/>
                <w:szCs w:val="24"/>
              </w:rPr>
              <w:t xml:space="preserve"> </w:t>
            </w:r>
            <w:r w:rsidR="00862EBF" w:rsidRPr="007D4D88">
              <w:rPr>
                <w:i/>
                <w:color w:val="000000"/>
                <w:sz w:val="24"/>
                <w:szCs w:val="24"/>
              </w:rPr>
              <w:t>(строк виконання: до 31 грудня 2019 р.)</w:t>
            </w:r>
          </w:p>
          <w:p w:rsidR="002867FA" w:rsidRPr="007D4D88" w:rsidRDefault="00620D4F" w:rsidP="00BC6AFD">
            <w:pPr>
              <w:ind w:left="57" w:right="57"/>
              <w:rPr>
                <w:sz w:val="24"/>
                <w:szCs w:val="24"/>
              </w:rPr>
            </w:pPr>
            <w:r w:rsidRPr="007D4D88">
              <w:rPr>
                <w:sz w:val="24"/>
                <w:szCs w:val="24"/>
              </w:rPr>
              <w:t>Звіт про результати виконання плану заходів щодо реалізації Стратегії розвитку системи публічних закупівель (“дорожньої карти”)</w:t>
            </w:r>
            <w:r w:rsidRPr="007D4D88">
              <w:rPr>
                <w:color w:val="000000"/>
                <w:sz w:val="24"/>
                <w:szCs w:val="24"/>
              </w:rPr>
              <w:t xml:space="preserve">, </w:t>
            </w:r>
            <w:r w:rsidRPr="007D4D88">
              <w:rPr>
                <w:b/>
                <w:color w:val="000000"/>
                <w:sz w:val="24"/>
                <w:szCs w:val="24"/>
              </w:rPr>
              <w:t>передбачених третім етапом</w:t>
            </w:r>
            <w:r w:rsidRPr="007D4D88">
              <w:rPr>
                <w:color w:val="000000"/>
                <w:sz w:val="24"/>
                <w:szCs w:val="24"/>
              </w:rPr>
              <w:t xml:space="preserve"> цього плану заходів</w:t>
            </w:r>
            <w:r w:rsidRPr="007D4D88">
              <w:rPr>
                <w:sz w:val="24"/>
                <w:szCs w:val="24"/>
              </w:rPr>
              <w:t xml:space="preserve"> </w:t>
            </w:r>
            <w:r w:rsidRPr="007D4D88">
              <w:rPr>
                <w:b/>
                <w:sz w:val="24"/>
                <w:szCs w:val="24"/>
              </w:rPr>
              <w:t>надано</w:t>
            </w:r>
            <w:r w:rsidRPr="007D4D88">
              <w:rPr>
                <w:sz w:val="24"/>
                <w:szCs w:val="24"/>
              </w:rPr>
              <w:t xml:space="preserve"> до спільного інституційного органу, яким є Урядовий офіс координації європейської та євроатлантичної інтеграції згідно з регламентом його роботи (06.08.2019 (</w:t>
            </w:r>
            <w:r w:rsidRPr="007D4D88">
              <w:rPr>
                <w:b/>
                <w:sz w:val="24"/>
                <w:szCs w:val="24"/>
              </w:rPr>
              <w:t>за І півріччя 2019 року</w:t>
            </w:r>
            <w:r w:rsidRPr="007D4D88">
              <w:rPr>
                <w:sz w:val="24"/>
                <w:szCs w:val="24"/>
              </w:rPr>
              <w:t>)</w:t>
            </w:r>
            <w:r w:rsidRPr="007D4D88">
              <w:rPr>
                <w:rFonts w:eastAsia="Calibri"/>
                <w:sz w:val="24"/>
                <w:szCs w:val="24"/>
                <w:lang w:eastAsia="en-US"/>
              </w:rPr>
              <w:t xml:space="preserve"> та </w:t>
            </w:r>
            <w:r w:rsidRPr="007D4D88">
              <w:rPr>
                <w:sz w:val="24"/>
                <w:szCs w:val="24"/>
              </w:rPr>
              <w:t>29.01.2020 (</w:t>
            </w:r>
            <w:r w:rsidRPr="007D4D88">
              <w:rPr>
                <w:b/>
                <w:sz w:val="24"/>
                <w:szCs w:val="24"/>
              </w:rPr>
              <w:t>за ІІ півріччя 2019 року</w:t>
            </w:r>
            <w:r w:rsidRPr="007D4D88">
              <w:rPr>
                <w:sz w:val="24"/>
                <w:szCs w:val="24"/>
              </w:rPr>
              <w:t>))</w:t>
            </w:r>
            <w:r w:rsidR="00036D72" w:rsidRPr="007D4D88">
              <w:rPr>
                <w:sz w:val="24"/>
                <w:szCs w:val="24"/>
              </w:rPr>
              <w:t>.</w:t>
            </w:r>
          </w:p>
        </w:tc>
      </w:tr>
      <w:tr w:rsidR="005B1C6D" w:rsidRPr="007D4D88" w:rsidTr="000F2B88">
        <w:trPr>
          <w:trHeight w:val="845"/>
        </w:trPr>
        <w:tc>
          <w:tcPr>
            <w:tcW w:w="1295" w:type="pct"/>
            <w:vMerge w:val="restart"/>
            <w:shd w:val="clear" w:color="auto" w:fill="auto"/>
          </w:tcPr>
          <w:p w:rsidR="005B1C6D" w:rsidRPr="007D4D88" w:rsidRDefault="005B1C6D" w:rsidP="005B1C6D">
            <w:pPr>
              <w:ind w:left="57" w:right="57"/>
              <w:rPr>
                <w:color w:val="000000"/>
                <w:sz w:val="24"/>
                <w:szCs w:val="24"/>
              </w:rPr>
            </w:pPr>
            <w:r w:rsidRPr="007D4D88">
              <w:rPr>
                <w:color w:val="000000"/>
                <w:sz w:val="24"/>
                <w:szCs w:val="24"/>
              </w:rPr>
              <w:t xml:space="preserve">655. Запровадження процедур укладання договорів концесії згідно з принципами та положеннями Директиви 2014/24/ЄС, запровадження процедури інноваційного партнерства (стаття 31 Директиви 2014/24/ЄС), визначення порядку проведення творчих конкурсів з </w:t>
            </w:r>
            <w:r w:rsidR="004500BF" w:rsidRPr="007D4D88">
              <w:rPr>
                <w:color w:val="000000"/>
                <w:sz w:val="24"/>
                <w:szCs w:val="24"/>
              </w:rPr>
              <w:t>проєкт</w:t>
            </w:r>
            <w:r w:rsidRPr="007D4D88">
              <w:rPr>
                <w:color w:val="000000"/>
                <w:sz w:val="24"/>
                <w:szCs w:val="24"/>
              </w:rPr>
              <w:t>ування (стаття 80 Директиви 2014/24/ЄС)</w:t>
            </w:r>
          </w:p>
        </w:tc>
        <w:tc>
          <w:tcPr>
            <w:tcW w:w="1246" w:type="pct"/>
            <w:shd w:val="clear" w:color="auto" w:fill="auto"/>
          </w:tcPr>
          <w:p w:rsidR="005B1C6D" w:rsidRPr="007D4D88" w:rsidRDefault="005B1C6D"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публічні закупівлі”</w:t>
            </w:r>
          </w:p>
        </w:tc>
        <w:tc>
          <w:tcPr>
            <w:tcW w:w="2459" w:type="pct"/>
            <w:shd w:val="clear" w:color="auto" w:fill="auto"/>
          </w:tcPr>
          <w:p w:rsidR="005B1C6D" w:rsidRPr="007D4D88" w:rsidRDefault="005B1C6D" w:rsidP="00014901">
            <w:pPr>
              <w:ind w:left="57" w:right="57"/>
              <w:jc w:val="both"/>
              <w:rPr>
                <w:color w:val="000000"/>
                <w:sz w:val="24"/>
                <w:szCs w:val="24"/>
              </w:rPr>
            </w:pPr>
            <w:r w:rsidRPr="007D4D88">
              <w:rPr>
                <w:b/>
                <w:bCs/>
                <w:color w:val="000000"/>
                <w:sz w:val="24"/>
                <w:szCs w:val="24"/>
              </w:rPr>
              <w:t>Викон</w:t>
            </w:r>
            <w:r w:rsidR="00036D72" w:rsidRPr="007D4D88">
              <w:rPr>
                <w:b/>
                <w:bCs/>
                <w:color w:val="000000"/>
                <w:sz w:val="24"/>
                <w:szCs w:val="24"/>
              </w:rPr>
              <w:t xml:space="preserve">ано </w:t>
            </w:r>
            <w:r w:rsidRPr="007D4D88">
              <w:rPr>
                <w:b/>
                <w:bCs/>
                <w:color w:val="000000"/>
                <w:sz w:val="24"/>
                <w:szCs w:val="24"/>
              </w:rPr>
              <w:t xml:space="preserve"> </w:t>
            </w:r>
            <w:r w:rsidRPr="007D4D88">
              <w:rPr>
                <w:i/>
                <w:color w:val="000000"/>
                <w:sz w:val="24"/>
                <w:szCs w:val="24"/>
              </w:rPr>
              <w:t>(строк виконання: до 31 грудня 2020 р.)</w:t>
            </w:r>
          </w:p>
          <w:p w:rsidR="00FF7DE1" w:rsidRPr="007D4D88" w:rsidRDefault="00FF7DE1" w:rsidP="00014901">
            <w:pPr>
              <w:ind w:left="57" w:right="57"/>
              <w:jc w:val="both"/>
              <w:rPr>
                <w:sz w:val="24"/>
                <w:szCs w:val="24"/>
              </w:rPr>
            </w:pPr>
            <w:r w:rsidRPr="007D4D88">
              <w:rPr>
                <w:sz w:val="24"/>
                <w:szCs w:val="24"/>
              </w:rPr>
              <w:t>Розроблено та Верховною Радою України прийнято Закон України “Про концесію” від 03.10.2019 № 155-IX (далі – Закон № 155-IX) (20.10.2019 набрав чинності). Закон № 155-ІХ був розроблений з урахуванням Директиви 2014/24/ЄС та практично повною мірою імплементує положення зазначеної Директиви. Після практичної реалізації положень Закону буде проведено аналіз та, у разі потреби, внесено відповідні зміни.</w:t>
            </w:r>
          </w:p>
          <w:p w:rsidR="00FF7DE1" w:rsidRPr="007D4D88" w:rsidRDefault="00FF7DE1" w:rsidP="00014901">
            <w:pPr>
              <w:ind w:left="57" w:right="57"/>
              <w:jc w:val="both"/>
              <w:rPr>
                <w:sz w:val="24"/>
                <w:szCs w:val="24"/>
              </w:rPr>
            </w:pPr>
            <w:r w:rsidRPr="007D4D88">
              <w:rPr>
                <w:sz w:val="24"/>
                <w:szCs w:val="24"/>
              </w:rPr>
              <w:t>Положення статті 31  (</w:t>
            </w:r>
            <w:r w:rsidRPr="007D4D88">
              <w:rPr>
                <w:b/>
                <w:bCs/>
                <w:i/>
                <w:iCs/>
                <w:sz w:val="24"/>
                <w:szCs w:val="24"/>
              </w:rPr>
              <w:t>інноваційне партнерство</w:t>
            </w:r>
            <w:r w:rsidRPr="007D4D88">
              <w:rPr>
                <w:sz w:val="24"/>
                <w:szCs w:val="24"/>
              </w:rPr>
              <w:t>) та статті 80 (</w:t>
            </w:r>
            <w:r w:rsidRPr="007D4D88">
              <w:rPr>
                <w:b/>
                <w:bCs/>
                <w:i/>
                <w:iCs/>
                <w:sz w:val="24"/>
                <w:szCs w:val="24"/>
                <w:shd w:val="clear" w:color="auto" w:fill="FFFFFF"/>
              </w:rPr>
              <w:t xml:space="preserve">правила організації конкурсів з </w:t>
            </w:r>
            <w:r w:rsidR="004500BF" w:rsidRPr="007D4D88">
              <w:rPr>
                <w:b/>
                <w:bCs/>
                <w:i/>
                <w:iCs/>
                <w:sz w:val="24"/>
                <w:szCs w:val="24"/>
                <w:shd w:val="clear" w:color="auto" w:fill="FFFFFF"/>
              </w:rPr>
              <w:t>проєкт</w:t>
            </w:r>
            <w:r w:rsidRPr="007D4D88">
              <w:rPr>
                <w:b/>
                <w:bCs/>
                <w:i/>
                <w:iCs/>
                <w:sz w:val="24"/>
                <w:szCs w:val="24"/>
                <w:shd w:val="clear" w:color="auto" w:fill="FFFFFF"/>
              </w:rPr>
              <w:t>ування та відбору учасників</w:t>
            </w:r>
            <w:r w:rsidRPr="007D4D88">
              <w:rPr>
                <w:sz w:val="24"/>
                <w:szCs w:val="24"/>
              </w:rPr>
              <w:t xml:space="preserve">) Директиви 2014/24/ЄС відповідно до оновленого Додатку </w:t>
            </w:r>
            <w:r w:rsidRPr="007D4D88">
              <w:rPr>
                <w:sz w:val="24"/>
                <w:szCs w:val="24"/>
                <w:shd w:val="clear" w:color="auto" w:fill="FFFFFF"/>
              </w:rPr>
              <w:t>XXI-G</w:t>
            </w:r>
            <w:r w:rsidRPr="007D4D88">
              <w:rPr>
                <w:sz w:val="24"/>
                <w:szCs w:val="24"/>
              </w:rPr>
              <w:t xml:space="preserve"> до Угоди повинні бути імплементовані в законодавство України у сфері публічних закупівель під час  4-го етапу адаптації законодавства, тобто до 2022 року. При цьому, відповідно до Закону № 114-ХІ послуги з проведення творчих конкурсів з </w:t>
            </w:r>
            <w:r w:rsidR="004500BF" w:rsidRPr="007D4D88">
              <w:rPr>
                <w:sz w:val="24"/>
                <w:szCs w:val="24"/>
              </w:rPr>
              <w:t>проєкт</w:t>
            </w:r>
            <w:r w:rsidRPr="007D4D88">
              <w:rPr>
                <w:sz w:val="24"/>
                <w:szCs w:val="24"/>
              </w:rPr>
              <w:t>ування проводяться на загальних підставах без визначення окремого порядку їх проведення, що забезпечує рівний підхід та відкритість даного процесу.</w:t>
            </w:r>
          </w:p>
          <w:p w:rsidR="005B1C6D" w:rsidRPr="007D4D88" w:rsidRDefault="00FF7DE1" w:rsidP="00014901">
            <w:pPr>
              <w:ind w:left="57" w:right="57"/>
              <w:jc w:val="both"/>
              <w:rPr>
                <w:sz w:val="24"/>
                <w:szCs w:val="24"/>
              </w:rPr>
            </w:pPr>
            <w:r w:rsidRPr="007D4D88">
              <w:rPr>
                <w:sz w:val="24"/>
                <w:szCs w:val="24"/>
              </w:rPr>
              <w:t>Разом з цим Мінекономіки розглядається можливість внесення змін до діючого Закону № 114-IX, зокрема щодо визначення способу проведення відповідних закупівель.</w:t>
            </w:r>
          </w:p>
        </w:tc>
      </w:tr>
      <w:tr w:rsidR="005B1C6D" w:rsidRPr="007D4D88" w:rsidTr="000F2B88">
        <w:trPr>
          <w:trHeight w:val="325"/>
        </w:trPr>
        <w:tc>
          <w:tcPr>
            <w:tcW w:w="1295" w:type="pct"/>
            <w:vMerge/>
            <w:shd w:val="clear" w:color="auto" w:fill="auto"/>
          </w:tcPr>
          <w:p w:rsidR="005B1C6D" w:rsidRPr="007D4D88" w:rsidRDefault="005B1C6D" w:rsidP="002867FA">
            <w:pPr>
              <w:ind w:left="57" w:right="57"/>
              <w:rPr>
                <w:rFonts w:eastAsia="SimSun"/>
                <w:color w:val="000000"/>
                <w:sz w:val="24"/>
                <w:szCs w:val="24"/>
              </w:rPr>
            </w:pPr>
          </w:p>
        </w:tc>
        <w:tc>
          <w:tcPr>
            <w:tcW w:w="1246" w:type="pct"/>
            <w:shd w:val="clear" w:color="auto" w:fill="auto"/>
          </w:tcPr>
          <w:p w:rsidR="005B1C6D" w:rsidRPr="007D4D88" w:rsidRDefault="005B1C6D"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036D72" w:rsidRPr="007D4D88" w:rsidRDefault="00036D72" w:rsidP="00014901">
            <w:pPr>
              <w:ind w:left="57" w:right="57"/>
              <w:jc w:val="both"/>
              <w:rPr>
                <w:b/>
                <w:sz w:val="24"/>
                <w:szCs w:val="24"/>
              </w:rPr>
            </w:pPr>
            <w:r w:rsidRPr="007D4D88">
              <w:rPr>
                <w:b/>
                <w:sz w:val="24"/>
                <w:szCs w:val="24"/>
              </w:rPr>
              <w:t xml:space="preserve">Виконано </w:t>
            </w:r>
            <w:r w:rsidR="00862EBF" w:rsidRPr="007D4D88">
              <w:rPr>
                <w:i/>
                <w:color w:val="000000"/>
                <w:sz w:val="24"/>
                <w:szCs w:val="24"/>
              </w:rPr>
              <w:t>(строк виконання: до 31 грудня 2020 р.)</w:t>
            </w:r>
          </w:p>
          <w:p w:rsidR="005B1C6D" w:rsidRPr="007D4D88" w:rsidRDefault="004500BF" w:rsidP="00014901">
            <w:pPr>
              <w:ind w:left="57" w:right="57"/>
              <w:jc w:val="both"/>
              <w:rPr>
                <w:sz w:val="24"/>
                <w:szCs w:val="24"/>
                <w:shd w:val="clear" w:color="auto" w:fill="FFFFFF"/>
              </w:rPr>
            </w:pPr>
            <w:r w:rsidRPr="007D4D88">
              <w:rPr>
                <w:color w:val="000000"/>
                <w:sz w:val="24"/>
                <w:szCs w:val="24"/>
              </w:rPr>
              <w:t>Проєкт</w:t>
            </w:r>
            <w:r w:rsidR="00CB24CE" w:rsidRPr="007D4D88">
              <w:rPr>
                <w:color w:val="000000"/>
                <w:sz w:val="24"/>
                <w:szCs w:val="24"/>
              </w:rPr>
              <w:t xml:space="preserve">и Законів </w:t>
            </w:r>
            <w:r w:rsidR="00CB24CE" w:rsidRPr="007D4D88">
              <w:rPr>
                <w:sz w:val="24"/>
                <w:szCs w:val="24"/>
              </w:rPr>
              <w:t>№ 114-IX та</w:t>
            </w:r>
            <w:r w:rsidR="00CB24CE" w:rsidRPr="007D4D88">
              <w:rPr>
                <w:color w:val="000000"/>
                <w:sz w:val="24"/>
                <w:szCs w:val="24"/>
              </w:rPr>
              <w:t xml:space="preserve"> </w:t>
            </w:r>
            <w:r w:rsidR="00CB24CE" w:rsidRPr="007D4D88">
              <w:rPr>
                <w:sz w:val="24"/>
                <w:szCs w:val="24"/>
              </w:rPr>
              <w:t>№ 155-IX було</w:t>
            </w:r>
            <w:r w:rsidR="00CB24CE" w:rsidRPr="007D4D88">
              <w:rPr>
                <w:color w:val="000000"/>
                <w:sz w:val="24"/>
                <w:szCs w:val="24"/>
              </w:rPr>
              <w:t xml:space="preserve"> опрацьовано з</w:t>
            </w:r>
            <w:r w:rsidR="00CB24CE" w:rsidRPr="007D4D88">
              <w:rPr>
                <w:sz w:val="24"/>
                <w:szCs w:val="24"/>
              </w:rPr>
              <w:t xml:space="preserve"> експертами </w:t>
            </w:r>
            <w:r w:rsidRPr="007D4D88">
              <w:rPr>
                <w:sz w:val="24"/>
                <w:szCs w:val="24"/>
              </w:rPr>
              <w:t>Проєкт</w:t>
            </w:r>
            <w:r w:rsidR="00CB24CE" w:rsidRPr="007D4D88">
              <w:rPr>
                <w:sz w:val="24"/>
                <w:szCs w:val="24"/>
              </w:rPr>
              <w:t xml:space="preserve">у ЄС </w:t>
            </w:r>
            <w:r w:rsidR="00CB24CE" w:rsidRPr="007D4D88">
              <w:rPr>
                <w:sz w:val="24"/>
                <w:szCs w:val="24"/>
                <w:shd w:val="clear" w:color="auto" w:fill="FFFFFF"/>
              </w:rPr>
              <w:t xml:space="preserve"> та експертами DG GROW.</w:t>
            </w:r>
          </w:p>
        </w:tc>
      </w:tr>
      <w:tr w:rsidR="005B1C6D" w:rsidRPr="007D4D88" w:rsidTr="000F2B88">
        <w:trPr>
          <w:trHeight w:val="845"/>
        </w:trPr>
        <w:tc>
          <w:tcPr>
            <w:tcW w:w="1295" w:type="pct"/>
            <w:vMerge/>
            <w:shd w:val="clear" w:color="auto" w:fill="auto"/>
          </w:tcPr>
          <w:p w:rsidR="005B1C6D" w:rsidRPr="007D4D88" w:rsidRDefault="005B1C6D" w:rsidP="002867FA">
            <w:pPr>
              <w:ind w:left="57" w:right="57"/>
              <w:rPr>
                <w:rFonts w:eastAsia="SimSun"/>
                <w:color w:val="000000"/>
                <w:sz w:val="24"/>
                <w:szCs w:val="24"/>
              </w:rPr>
            </w:pPr>
          </w:p>
        </w:tc>
        <w:tc>
          <w:tcPr>
            <w:tcW w:w="1246" w:type="pct"/>
            <w:shd w:val="clear" w:color="auto" w:fill="auto"/>
          </w:tcPr>
          <w:p w:rsidR="005B1C6D" w:rsidRPr="007D4D88" w:rsidRDefault="005B1C6D" w:rsidP="002867FA">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036D72" w:rsidRPr="007D4D88" w:rsidRDefault="00036D72" w:rsidP="00014901">
            <w:pPr>
              <w:ind w:left="57" w:right="57"/>
              <w:jc w:val="both"/>
              <w:rPr>
                <w:b/>
                <w:sz w:val="24"/>
                <w:szCs w:val="24"/>
              </w:rPr>
            </w:pPr>
            <w:r w:rsidRPr="007D4D88">
              <w:rPr>
                <w:b/>
                <w:sz w:val="24"/>
                <w:szCs w:val="24"/>
              </w:rPr>
              <w:t>Виконано</w:t>
            </w:r>
            <w:r w:rsidR="00862EBF" w:rsidRPr="007D4D88">
              <w:rPr>
                <w:b/>
                <w:sz w:val="24"/>
                <w:szCs w:val="24"/>
              </w:rPr>
              <w:t xml:space="preserve"> </w:t>
            </w:r>
            <w:r w:rsidR="00862EBF" w:rsidRPr="007D4D88">
              <w:rPr>
                <w:i/>
                <w:color w:val="000000"/>
                <w:sz w:val="24"/>
                <w:szCs w:val="24"/>
              </w:rPr>
              <w:t>(строк виконання: до 31 грудня 2020 р.)</w:t>
            </w:r>
          </w:p>
          <w:p w:rsidR="00CB24CE" w:rsidRPr="007D4D88" w:rsidRDefault="00CB24CE" w:rsidP="00014901">
            <w:pPr>
              <w:ind w:left="57" w:right="57"/>
              <w:jc w:val="both"/>
              <w:rPr>
                <w:sz w:val="24"/>
                <w:szCs w:val="24"/>
                <w:shd w:val="clear" w:color="auto" w:fill="FFFFFF"/>
              </w:rPr>
            </w:pPr>
            <w:r w:rsidRPr="007D4D88">
              <w:rPr>
                <w:sz w:val="24"/>
                <w:szCs w:val="24"/>
                <w:shd w:val="clear" w:color="auto" w:fill="FFFFFF"/>
              </w:rPr>
              <w:t>Забезпечено супроводження розгляду Верховною Радою України зазначених законо</w:t>
            </w:r>
            <w:r w:rsidR="004500BF" w:rsidRPr="007D4D88">
              <w:rPr>
                <w:sz w:val="24"/>
                <w:szCs w:val="24"/>
                <w:shd w:val="clear" w:color="auto" w:fill="FFFFFF"/>
              </w:rPr>
              <w:t>проєкт</w:t>
            </w:r>
            <w:r w:rsidRPr="007D4D88">
              <w:rPr>
                <w:sz w:val="24"/>
                <w:szCs w:val="24"/>
                <w:shd w:val="clear" w:color="auto" w:fill="FFFFFF"/>
              </w:rPr>
              <w:t>ів.</w:t>
            </w:r>
          </w:p>
          <w:p w:rsidR="005B1C6D" w:rsidRPr="007D4D88" w:rsidRDefault="00CB24CE" w:rsidP="00014901">
            <w:pPr>
              <w:ind w:left="57" w:right="57"/>
              <w:jc w:val="both"/>
              <w:rPr>
                <w:b/>
                <w:bCs/>
                <w:color w:val="000000"/>
                <w:sz w:val="24"/>
                <w:szCs w:val="24"/>
              </w:rPr>
            </w:pPr>
            <w:r w:rsidRPr="007D4D88">
              <w:rPr>
                <w:sz w:val="24"/>
                <w:szCs w:val="24"/>
              </w:rPr>
              <w:t xml:space="preserve">Верховною Радою України </w:t>
            </w:r>
            <w:r w:rsidRPr="007D4D88">
              <w:rPr>
                <w:sz w:val="24"/>
                <w:szCs w:val="24"/>
                <w:shd w:val="clear" w:color="auto" w:fill="FFFFFF"/>
              </w:rPr>
              <w:t>прийнято відповідні Закони № 114-IX (вступив в силу 19.04.2020) та № 155-IX (вступив в силу 20.10.2019).</w:t>
            </w:r>
          </w:p>
        </w:tc>
      </w:tr>
      <w:tr w:rsidR="00CB24CE" w:rsidRPr="007D4D88" w:rsidTr="00CD6A86">
        <w:trPr>
          <w:trHeight w:val="845"/>
        </w:trPr>
        <w:tc>
          <w:tcPr>
            <w:tcW w:w="1295" w:type="pct"/>
            <w:vMerge w:val="restart"/>
            <w:shd w:val="clear" w:color="auto" w:fill="auto"/>
          </w:tcPr>
          <w:p w:rsidR="00CB24CE" w:rsidRPr="007D4D88" w:rsidRDefault="00CB24CE" w:rsidP="002867FA">
            <w:pPr>
              <w:ind w:left="57" w:right="57"/>
              <w:rPr>
                <w:rFonts w:eastAsia="SimSun"/>
                <w:color w:val="000000"/>
                <w:sz w:val="24"/>
                <w:szCs w:val="24"/>
              </w:rPr>
            </w:pPr>
            <w:r w:rsidRPr="007D4D88">
              <w:rPr>
                <w:color w:val="000000"/>
                <w:sz w:val="24"/>
                <w:szCs w:val="24"/>
              </w:rPr>
              <w:t xml:space="preserve">656. </w:t>
            </w:r>
            <w:r w:rsidRPr="007D4D88">
              <w:rPr>
                <w:rFonts w:eastAsia="SimSun"/>
                <w:color w:val="000000"/>
                <w:sz w:val="24"/>
                <w:szCs w:val="24"/>
              </w:rPr>
              <w:t xml:space="preserve">Запровадження механізму та інструментів для електронних та складних закупівель згідно з положеннями </w:t>
            </w:r>
            <w:bookmarkStart w:id="14" w:name="OLE_LINK100"/>
            <w:bookmarkStart w:id="15" w:name="OLE_LINK101"/>
            <w:r w:rsidRPr="007D4D88">
              <w:rPr>
                <w:rFonts w:eastAsia="SimSun"/>
                <w:color w:val="000000"/>
                <w:sz w:val="24"/>
                <w:szCs w:val="24"/>
              </w:rPr>
              <w:t>Директиви 2014/24/ЄС</w:t>
            </w:r>
            <w:bookmarkEnd w:id="14"/>
            <w:bookmarkEnd w:id="15"/>
            <w:r w:rsidRPr="007D4D88">
              <w:rPr>
                <w:rFonts w:eastAsia="SimSun"/>
                <w:color w:val="000000"/>
                <w:sz w:val="24"/>
                <w:szCs w:val="24"/>
              </w:rPr>
              <w:t xml:space="preserve"> (статті 33–38 Директиви)</w:t>
            </w:r>
          </w:p>
          <w:p w:rsidR="00CB24CE" w:rsidRPr="007D4D88" w:rsidRDefault="00CB24CE" w:rsidP="005B1C6D">
            <w:pPr>
              <w:rPr>
                <w:color w:val="7F7F7F"/>
                <w:sz w:val="24"/>
                <w:szCs w:val="24"/>
              </w:rPr>
            </w:pPr>
          </w:p>
        </w:tc>
        <w:tc>
          <w:tcPr>
            <w:tcW w:w="1246" w:type="pct"/>
            <w:shd w:val="clear" w:color="auto" w:fill="auto"/>
          </w:tcPr>
          <w:p w:rsidR="00CB24CE" w:rsidRPr="007D4D88" w:rsidRDefault="00CB24CE"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публічні закупівлі”</w:t>
            </w:r>
          </w:p>
        </w:tc>
        <w:tc>
          <w:tcPr>
            <w:tcW w:w="2459" w:type="pct"/>
            <w:shd w:val="clear" w:color="auto" w:fill="auto"/>
          </w:tcPr>
          <w:p w:rsidR="00CB24CE" w:rsidRPr="007D4D88" w:rsidRDefault="00CB24CE" w:rsidP="00014901">
            <w:pPr>
              <w:ind w:left="57" w:right="57"/>
              <w:jc w:val="both"/>
              <w:rPr>
                <w:color w:val="000000"/>
                <w:sz w:val="24"/>
                <w:szCs w:val="24"/>
              </w:rPr>
            </w:pPr>
            <w:r w:rsidRPr="007D4D88">
              <w:rPr>
                <w:b/>
                <w:bCs/>
                <w:color w:val="000000"/>
                <w:sz w:val="24"/>
                <w:szCs w:val="24"/>
              </w:rPr>
              <w:t>Виконується</w:t>
            </w:r>
            <w:r w:rsidRPr="007D4D88">
              <w:rPr>
                <w:i/>
                <w:color w:val="000000"/>
                <w:sz w:val="24"/>
                <w:szCs w:val="24"/>
              </w:rPr>
              <w:t xml:space="preserve"> (строк виконання: до 31 грудня 2020 р.)</w:t>
            </w:r>
          </w:p>
          <w:p w:rsidR="00CB24CE" w:rsidRPr="007D4D88" w:rsidRDefault="00CB24CE" w:rsidP="00014901">
            <w:pPr>
              <w:ind w:left="57" w:right="57"/>
              <w:jc w:val="both"/>
              <w:rPr>
                <w:sz w:val="24"/>
                <w:szCs w:val="24"/>
              </w:rPr>
            </w:pPr>
            <w:r w:rsidRPr="007D4D88">
              <w:rPr>
                <w:color w:val="000000"/>
                <w:sz w:val="24"/>
                <w:szCs w:val="24"/>
              </w:rPr>
              <w:t>Закон України № 922-VIII передбачив запровадження механізму та інструментів для електронних закупівель з використанням електронних аукціонів, рамкових угод, а також засад функціонування централізованих закупівельних організацій.</w:t>
            </w:r>
            <w:r w:rsidRPr="007D4D88">
              <w:rPr>
                <w:b/>
                <w:bCs/>
                <w:color w:val="000000"/>
                <w:sz w:val="24"/>
                <w:szCs w:val="24"/>
              </w:rPr>
              <w:t> </w:t>
            </w:r>
          </w:p>
          <w:p w:rsidR="00CB24CE" w:rsidRPr="007D4D88" w:rsidRDefault="00D158CA" w:rsidP="00014901">
            <w:pPr>
              <w:ind w:left="57" w:right="57"/>
              <w:jc w:val="both"/>
              <w:rPr>
                <w:sz w:val="24"/>
                <w:szCs w:val="24"/>
              </w:rPr>
            </w:pPr>
            <w:r w:rsidRPr="007D4D88">
              <w:rPr>
                <w:sz w:val="24"/>
                <w:szCs w:val="24"/>
              </w:rPr>
              <w:t>П</w:t>
            </w:r>
            <w:r w:rsidR="00CB24CE" w:rsidRPr="007D4D88">
              <w:rPr>
                <w:sz w:val="24"/>
                <w:szCs w:val="24"/>
              </w:rPr>
              <w:t>оложення щодо законодавчого врегулювання використання електронних каталогів передбачені в Законі №</w:t>
            </w:r>
            <w:r w:rsidR="00BC6AFD" w:rsidRPr="007D4D88">
              <w:rPr>
                <w:sz w:val="24"/>
                <w:szCs w:val="24"/>
              </w:rPr>
              <w:t xml:space="preserve"> </w:t>
            </w:r>
            <w:r w:rsidR="00CB24CE" w:rsidRPr="007D4D88">
              <w:rPr>
                <w:sz w:val="24"/>
                <w:szCs w:val="24"/>
              </w:rPr>
              <w:t>114-IX (вступив в силу 19.04.2020). Так, частиною 15 статті 11 Закону № 114-IX встановлюється, що структура, порядок формування та використання електронних каталогів (далі – Порядок) визначається Кабінетом Міністрів України. Наразі електронний каталог – це систематизована база актуальних пропозицій, яка формується Центральною закупівельною організацією (ЦЗО) в електронній системі закупівель та використовується для закупівель замовниками з метою відбору постачальників товару замість проведення спрощених закупівель.</w:t>
            </w:r>
          </w:p>
          <w:p w:rsidR="00CB24CE" w:rsidRPr="007D4D88" w:rsidRDefault="00CB24CE" w:rsidP="00014901">
            <w:pPr>
              <w:ind w:left="57" w:right="57"/>
              <w:jc w:val="both"/>
              <w:rPr>
                <w:sz w:val="24"/>
                <w:szCs w:val="24"/>
              </w:rPr>
            </w:pPr>
            <w:r w:rsidRPr="007D4D88">
              <w:rPr>
                <w:sz w:val="24"/>
                <w:szCs w:val="24"/>
              </w:rPr>
              <w:t>На даний момент Порядок проходить процедуру погодження із заінтересованими ЦОВВами.</w:t>
            </w:r>
          </w:p>
          <w:p w:rsidR="00CB24CE" w:rsidRPr="007D4D88" w:rsidRDefault="00CB24CE" w:rsidP="00014901">
            <w:pPr>
              <w:ind w:left="57" w:right="57"/>
              <w:jc w:val="both"/>
              <w:rPr>
                <w:sz w:val="24"/>
                <w:szCs w:val="24"/>
                <w:shd w:val="clear" w:color="auto" w:fill="FFFFFF"/>
              </w:rPr>
            </w:pPr>
            <w:r w:rsidRPr="007D4D88">
              <w:rPr>
                <w:sz w:val="24"/>
                <w:szCs w:val="24"/>
              </w:rPr>
              <w:t>Також звертаємо увагу, що положення статей 34 (</w:t>
            </w:r>
            <w:r w:rsidRPr="007D4D88">
              <w:rPr>
                <w:i/>
                <w:iCs/>
                <w:sz w:val="24"/>
                <w:szCs w:val="24"/>
                <w:shd w:val="clear" w:color="auto" w:fill="FFFFFF"/>
              </w:rPr>
              <w:t>Динамічні системи закупівель</w:t>
            </w:r>
            <w:r w:rsidRPr="007D4D88">
              <w:rPr>
                <w:sz w:val="24"/>
                <w:szCs w:val="24"/>
              </w:rPr>
              <w:t>) та 38 (</w:t>
            </w:r>
            <w:r w:rsidRPr="007D4D88">
              <w:rPr>
                <w:i/>
                <w:iCs/>
                <w:sz w:val="24"/>
                <w:szCs w:val="24"/>
                <w:shd w:val="clear" w:color="auto" w:fill="FFFFFF"/>
              </w:rPr>
              <w:t>Нерегулярні спільні закупівлі</w:t>
            </w:r>
            <w:r w:rsidRPr="007D4D88">
              <w:rPr>
                <w:sz w:val="24"/>
                <w:szCs w:val="24"/>
              </w:rPr>
              <w:t xml:space="preserve">) Директиви 2014/24/ЄС  відповідно до оновленого Додатку </w:t>
            </w:r>
            <w:r w:rsidRPr="007D4D88">
              <w:rPr>
                <w:sz w:val="24"/>
                <w:szCs w:val="24"/>
                <w:shd w:val="clear" w:color="auto" w:fill="FFFFFF"/>
              </w:rPr>
              <w:t>XXI-G</w:t>
            </w:r>
            <w:r w:rsidRPr="007D4D88">
              <w:rPr>
                <w:sz w:val="24"/>
                <w:szCs w:val="24"/>
              </w:rPr>
              <w:t xml:space="preserve"> до Угоди повинні бути імплементовані в законодавство України у сфері публічних закупівель під час  4-го етапу адаптації законодавства, тобто до 2022 року. Наразі триває робота з дослідження можливостей впровадження відповідних процедур в законодавство України</w:t>
            </w:r>
            <w:r w:rsidRPr="007D4D88">
              <w:rPr>
                <w:sz w:val="24"/>
                <w:szCs w:val="24"/>
                <w:shd w:val="clear" w:color="auto" w:fill="FFFFFF"/>
              </w:rPr>
              <w:t xml:space="preserve"> та в свою чергу розглядається можливість перенесення строків адаптації  відповідних  норм відповідних статей Директиви 2014/24/ЄС в законодавство України до 2022 року.</w:t>
            </w:r>
          </w:p>
          <w:p w:rsidR="004B7533" w:rsidRPr="007D4D88" w:rsidRDefault="00D158CA" w:rsidP="00014901">
            <w:pPr>
              <w:ind w:left="57" w:right="57"/>
              <w:jc w:val="both"/>
              <w:rPr>
                <w:sz w:val="24"/>
                <w:szCs w:val="24"/>
              </w:rPr>
            </w:pPr>
            <w:r w:rsidRPr="007D4D88">
              <w:rPr>
                <w:sz w:val="24"/>
                <w:szCs w:val="24"/>
                <w:shd w:val="clear" w:color="auto" w:fill="FFFFFF"/>
              </w:rPr>
              <w:t xml:space="preserve">З 15.09.2020 діє постанова Кабінету Міністрів України від 14.09.2020 № 822 </w:t>
            </w:r>
            <w:r w:rsidRPr="007D4D88">
              <w:rPr>
                <w:sz w:val="24"/>
                <w:szCs w:val="24"/>
                <w:shd w:val="clear" w:color="auto" w:fill="FFFFFF"/>
                <w:lang w:val="ru-RU"/>
              </w:rPr>
              <w:t>“</w:t>
            </w:r>
            <w:r w:rsidRPr="007D4D88">
              <w:rPr>
                <w:sz w:val="24"/>
                <w:szCs w:val="24"/>
                <w:shd w:val="clear" w:color="auto" w:fill="FFFFFF"/>
              </w:rPr>
              <w:t>Про затвердження формування та використання електронного каталогу</w:t>
            </w:r>
            <w:r w:rsidRPr="007D4D88">
              <w:rPr>
                <w:sz w:val="24"/>
                <w:szCs w:val="24"/>
                <w:shd w:val="clear" w:color="auto" w:fill="FFFFFF"/>
                <w:lang w:val="ru-RU"/>
              </w:rPr>
              <w:t>”</w:t>
            </w:r>
            <w:r w:rsidRPr="007D4D88">
              <w:rPr>
                <w:sz w:val="24"/>
                <w:szCs w:val="24"/>
                <w:shd w:val="clear" w:color="auto" w:fill="FFFFFF"/>
              </w:rPr>
              <w:t>.</w:t>
            </w:r>
            <w:r w:rsidRPr="007D4D88">
              <w:rPr>
                <w:sz w:val="24"/>
                <w:szCs w:val="24"/>
                <w:shd w:val="clear" w:color="auto" w:fill="FFFFFF"/>
                <w:lang w:val="ru-RU"/>
              </w:rPr>
              <w:t xml:space="preserve"> </w:t>
            </w:r>
            <w:r w:rsidRPr="007D4D88">
              <w:rPr>
                <w:sz w:val="24"/>
                <w:szCs w:val="24"/>
                <w:shd w:val="clear" w:color="auto" w:fill="FFFFFF"/>
              </w:rPr>
              <w:t>Зазначеною постановою визначаються правила здійснення закупівель замовниками товарів через електронний каталог в електронній системі закупівель, вимоги до проведення відбору постачальників, а також формування та використання електронного каталогу центральними закупівельними організаціями.</w:t>
            </w:r>
          </w:p>
        </w:tc>
      </w:tr>
      <w:tr w:rsidR="00CB24CE" w:rsidRPr="007D4D88" w:rsidTr="00CD6A86">
        <w:trPr>
          <w:trHeight w:val="325"/>
        </w:trPr>
        <w:tc>
          <w:tcPr>
            <w:tcW w:w="1295" w:type="pct"/>
            <w:vMerge/>
            <w:shd w:val="clear" w:color="auto" w:fill="auto"/>
          </w:tcPr>
          <w:p w:rsidR="00CB24CE" w:rsidRPr="007D4D88" w:rsidRDefault="00CB24CE" w:rsidP="002867FA">
            <w:pPr>
              <w:ind w:left="57" w:right="57"/>
              <w:rPr>
                <w:rFonts w:eastAsia="SimSun"/>
                <w:color w:val="000000"/>
                <w:sz w:val="24"/>
                <w:szCs w:val="24"/>
              </w:rPr>
            </w:pPr>
          </w:p>
        </w:tc>
        <w:tc>
          <w:tcPr>
            <w:tcW w:w="1246" w:type="pct"/>
            <w:shd w:val="clear" w:color="auto" w:fill="auto"/>
          </w:tcPr>
          <w:p w:rsidR="00CB24CE" w:rsidRPr="007D4D88" w:rsidRDefault="00CB24CE"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CB24CE" w:rsidRPr="007D4D88" w:rsidRDefault="00CB24CE" w:rsidP="00014901">
            <w:pPr>
              <w:jc w:val="both"/>
              <w:rPr>
                <w:sz w:val="24"/>
                <w:szCs w:val="24"/>
              </w:rPr>
            </w:pPr>
            <w:r w:rsidRPr="007D4D88">
              <w:rPr>
                <w:b/>
                <w:sz w:val="24"/>
                <w:szCs w:val="24"/>
              </w:rPr>
              <w:t>Виконано</w:t>
            </w:r>
            <w:r w:rsidRPr="007D4D88">
              <w:rPr>
                <w:sz w:val="24"/>
                <w:szCs w:val="24"/>
              </w:rPr>
              <w:t xml:space="preserve"> </w:t>
            </w:r>
            <w:r w:rsidRPr="007D4D88">
              <w:rPr>
                <w:i/>
                <w:color w:val="000000"/>
                <w:sz w:val="24"/>
                <w:szCs w:val="24"/>
              </w:rPr>
              <w:t>(строк виконання: до 31 грудня 2020 р.)</w:t>
            </w:r>
          </w:p>
          <w:p w:rsidR="004B7533" w:rsidRPr="007D4D88" w:rsidRDefault="004500BF" w:rsidP="00014901">
            <w:pPr>
              <w:ind w:left="57" w:right="57"/>
              <w:jc w:val="both"/>
              <w:rPr>
                <w:sz w:val="24"/>
                <w:szCs w:val="24"/>
                <w:shd w:val="clear" w:color="auto" w:fill="FFFFFF"/>
              </w:rPr>
            </w:pPr>
            <w:r w:rsidRPr="007D4D88">
              <w:rPr>
                <w:color w:val="000000"/>
                <w:sz w:val="24"/>
                <w:szCs w:val="24"/>
              </w:rPr>
              <w:t>Проєкт</w:t>
            </w:r>
            <w:r w:rsidR="00CB24CE" w:rsidRPr="007D4D88">
              <w:rPr>
                <w:color w:val="000000"/>
                <w:sz w:val="24"/>
                <w:szCs w:val="24"/>
              </w:rPr>
              <w:t xml:space="preserve"> Закону </w:t>
            </w:r>
            <w:r w:rsidR="00CB24CE" w:rsidRPr="007D4D88">
              <w:rPr>
                <w:sz w:val="24"/>
                <w:szCs w:val="24"/>
              </w:rPr>
              <w:t>№ 114-IX</w:t>
            </w:r>
            <w:r w:rsidR="00CB24CE" w:rsidRPr="007D4D88">
              <w:rPr>
                <w:color w:val="000000"/>
                <w:sz w:val="24"/>
                <w:szCs w:val="24"/>
              </w:rPr>
              <w:t xml:space="preserve"> було опрацьовано з</w:t>
            </w:r>
            <w:r w:rsidR="00CB24CE" w:rsidRPr="007D4D88">
              <w:rPr>
                <w:sz w:val="24"/>
                <w:szCs w:val="24"/>
              </w:rPr>
              <w:t xml:space="preserve"> експертами </w:t>
            </w:r>
            <w:r w:rsidRPr="007D4D88">
              <w:rPr>
                <w:sz w:val="24"/>
                <w:szCs w:val="24"/>
              </w:rPr>
              <w:t>Проєкт</w:t>
            </w:r>
            <w:r w:rsidR="00CB24CE" w:rsidRPr="007D4D88">
              <w:rPr>
                <w:sz w:val="24"/>
                <w:szCs w:val="24"/>
              </w:rPr>
              <w:t>у ЄС</w:t>
            </w:r>
            <w:r w:rsidR="00CB24CE" w:rsidRPr="007D4D88">
              <w:rPr>
                <w:sz w:val="24"/>
                <w:szCs w:val="24"/>
                <w:shd w:val="clear" w:color="auto" w:fill="FFFFFF"/>
              </w:rPr>
              <w:t xml:space="preserve"> та експертами DG GROW.</w:t>
            </w:r>
          </w:p>
        </w:tc>
      </w:tr>
      <w:tr w:rsidR="002867FA" w:rsidRPr="007D4D88" w:rsidTr="00CB24CE">
        <w:trPr>
          <w:trHeight w:val="318"/>
        </w:trPr>
        <w:tc>
          <w:tcPr>
            <w:tcW w:w="1295" w:type="pct"/>
            <w:vMerge/>
            <w:shd w:val="clear" w:color="auto" w:fill="auto"/>
          </w:tcPr>
          <w:p w:rsidR="002867FA" w:rsidRPr="007D4D88" w:rsidRDefault="002867FA" w:rsidP="002867FA">
            <w:pPr>
              <w:ind w:left="57" w:right="57"/>
              <w:rPr>
                <w:rFonts w:eastAsia="SimSun"/>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2867FA" w:rsidRPr="007D4D88" w:rsidRDefault="002867FA" w:rsidP="00014901">
            <w:pPr>
              <w:ind w:left="57" w:right="57"/>
              <w:jc w:val="both"/>
              <w:rPr>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31 грудня 2020 р.)</w:t>
            </w:r>
          </w:p>
          <w:p w:rsidR="00862EBF" w:rsidRPr="007D4D88" w:rsidRDefault="00862EBF" w:rsidP="00014901">
            <w:pPr>
              <w:ind w:left="57" w:right="57"/>
              <w:jc w:val="both"/>
              <w:rPr>
                <w:sz w:val="24"/>
                <w:szCs w:val="24"/>
              </w:rPr>
            </w:pPr>
            <w:r w:rsidRPr="007D4D88">
              <w:rPr>
                <w:sz w:val="24"/>
                <w:szCs w:val="24"/>
                <w:shd w:val="clear" w:color="auto" w:fill="FFFFFF"/>
              </w:rPr>
              <w:t>Забезпечено супроводження розгляду Верховною Радою України зазначеного законо</w:t>
            </w:r>
            <w:r w:rsidR="004500BF" w:rsidRPr="007D4D88">
              <w:rPr>
                <w:sz w:val="24"/>
                <w:szCs w:val="24"/>
                <w:shd w:val="clear" w:color="auto" w:fill="FFFFFF"/>
              </w:rPr>
              <w:t>проєкт</w:t>
            </w:r>
            <w:r w:rsidRPr="007D4D88">
              <w:rPr>
                <w:sz w:val="24"/>
                <w:szCs w:val="24"/>
                <w:shd w:val="clear" w:color="auto" w:fill="FFFFFF"/>
              </w:rPr>
              <w:t>у</w:t>
            </w:r>
            <w:r w:rsidRPr="007D4D88">
              <w:rPr>
                <w:sz w:val="24"/>
                <w:szCs w:val="24"/>
              </w:rPr>
              <w:t xml:space="preserve"> </w:t>
            </w:r>
          </w:p>
          <w:p w:rsidR="002867FA" w:rsidRPr="007D4D88" w:rsidRDefault="002867FA" w:rsidP="00014901">
            <w:pPr>
              <w:ind w:left="57" w:right="57"/>
              <w:jc w:val="both"/>
              <w:rPr>
                <w:b/>
                <w:bCs/>
                <w:color w:val="000000"/>
                <w:sz w:val="24"/>
                <w:szCs w:val="24"/>
              </w:rPr>
            </w:pPr>
            <w:r w:rsidRPr="007D4D88">
              <w:rPr>
                <w:sz w:val="24"/>
                <w:szCs w:val="24"/>
              </w:rPr>
              <w:t xml:space="preserve">Верховною Радою України прийнято Закон України </w:t>
            </w:r>
            <w:r w:rsidRPr="007D4D88">
              <w:rPr>
                <w:b/>
                <w:sz w:val="24"/>
                <w:szCs w:val="24"/>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D4D88">
              <w:rPr>
                <w:sz w:val="24"/>
                <w:szCs w:val="24"/>
              </w:rPr>
              <w:t>від 19.09.2019 № 114-IX.</w:t>
            </w:r>
          </w:p>
        </w:tc>
      </w:tr>
      <w:tr w:rsidR="007C39F3" w:rsidRPr="007D4D88" w:rsidTr="00CD6A86">
        <w:trPr>
          <w:trHeight w:val="588"/>
        </w:trPr>
        <w:tc>
          <w:tcPr>
            <w:tcW w:w="1295" w:type="pct"/>
            <w:vMerge w:val="restart"/>
            <w:shd w:val="clear" w:color="auto" w:fill="auto"/>
          </w:tcPr>
          <w:p w:rsidR="007C39F3" w:rsidRPr="007D4D88" w:rsidRDefault="007C39F3" w:rsidP="002867FA">
            <w:pPr>
              <w:ind w:left="57" w:right="57"/>
              <w:rPr>
                <w:color w:val="000000"/>
                <w:sz w:val="24"/>
                <w:szCs w:val="24"/>
              </w:rPr>
            </w:pPr>
            <w:r w:rsidRPr="007D4D88">
              <w:rPr>
                <w:color w:val="000000"/>
                <w:sz w:val="24"/>
                <w:szCs w:val="24"/>
              </w:rPr>
              <w:t>657. Виконання функції технічної підтримки замовників шляхом надання послуг з маркетингових досліджень, з підготовки стратегій спільної закупівлі, юридичної та технічної підтримки процедур закупівлі, які проводяться як у рамкових угодах, так і за окремими процедурами індивідуальних замовників; запровадження закупівлі через організацію централізованої закупівлі (на основі рамкових угод та електронних сервісів)</w:t>
            </w:r>
          </w:p>
          <w:p w:rsidR="007C39F3" w:rsidRPr="007D4D88" w:rsidRDefault="007C39F3" w:rsidP="002867FA">
            <w:pPr>
              <w:ind w:right="57"/>
              <w:rPr>
                <w:color w:val="000000"/>
                <w:sz w:val="24"/>
                <w:szCs w:val="24"/>
              </w:rPr>
            </w:pPr>
          </w:p>
        </w:tc>
        <w:tc>
          <w:tcPr>
            <w:tcW w:w="1246" w:type="pct"/>
            <w:shd w:val="clear" w:color="auto" w:fill="auto"/>
          </w:tcPr>
          <w:p w:rsidR="007C39F3" w:rsidRPr="007D4D88" w:rsidRDefault="007C39F3" w:rsidP="002867FA">
            <w:pPr>
              <w:ind w:left="57" w:right="57"/>
              <w:rPr>
                <w:color w:val="000000"/>
                <w:sz w:val="24"/>
                <w:szCs w:val="24"/>
              </w:rPr>
            </w:pPr>
            <w:r w:rsidRPr="007D4D88">
              <w:rPr>
                <w:color w:val="000000"/>
                <w:sz w:val="24"/>
                <w:szCs w:val="24"/>
              </w:rPr>
              <w:t>1) забезпечення функціонування механізму централізованих закупівель</w:t>
            </w:r>
          </w:p>
          <w:p w:rsidR="007C39F3" w:rsidRPr="007D4D88" w:rsidRDefault="007C39F3" w:rsidP="002867FA">
            <w:pPr>
              <w:ind w:left="57" w:right="57"/>
              <w:rPr>
                <w:color w:val="000000"/>
                <w:sz w:val="24"/>
                <w:szCs w:val="24"/>
              </w:rPr>
            </w:pPr>
          </w:p>
        </w:tc>
        <w:tc>
          <w:tcPr>
            <w:tcW w:w="2459" w:type="pct"/>
            <w:shd w:val="clear" w:color="auto" w:fill="auto"/>
          </w:tcPr>
          <w:p w:rsidR="007C39F3" w:rsidRPr="007D4D88" w:rsidRDefault="007C39F3" w:rsidP="00014901">
            <w:pPr>
              <w:ind w:left="57" w:right="57"/>
              <w:jc w:val="both"/>
              <w:rPr>
                <w:color w:val="000000"/>
                <w:sz w:val="24"/>
                <w:szCs w:val="24"/>
              </w:rPr>
            </w:pPr>
            <w:r w:rsidRPr="007D4D88">
              <w:rPr>
                <w:b/>
                <w:bCs/>
                <w:color w:val="000000"/>
                <w:sz w:val="24"/>
                <w:szCs w:val="24"/>
              </w:rPr>
              <w:t xml:space="preserve">Виконується </w:t>
            </w:r>
            <w:r w:rsidRPr="007D4D88">
              <w:rPr>
                <w:i/>
                <w:color w:val="000000"/>
                <w:sz w:val="24"/>
                <w:szCs w:val="24"/>
              </w:rPr>
              <w:t>(строк виконання: до 31 грудня 2020 р.)</w:t>
            </w:r>
          </w:p>
          <w:p w:rsidR="007C39F3" w:rsidRPr="007D4D88" w:rsidRDefault="007C39F3" w:rsidP="00014901">
            <w:pPr>
              <w:pStyle w:val="af2"/>
              <w:spacing w:before="0" w:beforeAutospacing="0" w:after="0" w:afterAutospacing="0"/>
              <w:ind w:left="57" w:right="57"/>
              <w:jc w:val="both"/>
              <w:rPr>
                <w:color w:val="000000"/>
                <w:lang w:val="uk-UA"/>
              </w:rPr>
            </w:pPr>
            <w:r w:rsidRPr="007D4D88">
              <w:rPr>
                <w:color w:val="000000"/>
                <w:lang w:val="uk-UA"/>
              </w:rPr>
              <w:t xml:space="preserve">Розроблено та забезпечено прийняття постанови Кабінету Міністрів України від 16.05.2018 № 377 “Про продовження реалізації пілотного </w:t>
            </w:r>
            <w:r w:rsidR="004500BF" w:rsidRPr="007D4D88">
              <w:rPr>
                <w:color w:val="000000"/>
                <w:lang w:val="uk-UA"/>
              </w:rPr>
              <w:t>проєкт</w:t>
            </w:r>
            <w:r w:rsidRPr="007D4D88">
              <w:rPr>
                <w:color w:val="000000"/>
                <w:lang w:val="uk-UA"/>
              </w:rPr>
              <w:t>у з організації діяльності централізованої закупівельної організації”.</w:t>
            </w:r>
          </w:p>
          <w:p w:rsidR="007C39F3" w:rsidRPr="007D4D88" w:rsidRDefault="007C39F3" w:rsidP="00014901">
            <w:pPr>
              <w:pStyle w:val="af2"/>
              <w:spacing w:before="0" w:beforeAutospacing="0" w:after="0" w:afterAutospacing="0"/>
              <w:ind w:left="57" w:right="57"/>
              <w:jc w:val="both"/>
              <w:rPr>
                <w:color w:val="000000"/>
                <w:lang w:val="uk-UA"/>
              </w:rPr>
            </w:pPr>
            <w:r w:rsidRPr="007D4D88">
              <w:rPr>
                <w:color w:val="000000"/>
                <w:lang w:val="uk-UA"/>
              </w:rPr>
              <w:t xml:space="preserve">Результати реалізації цього пілотного </w:t>
            </w:r>
            <w:r w:rsidR="004500BF" w:rsidRPr="007D4D88">
              <w:rPr>
                <w:color w:val="000000"/>
                <w:lang w:val="uk-UA"/>
              </w:rPr>
              <w:t>проєкт</w:t>
            </w:r>
            <w:r w:rsidRPr="007D4D88">
              <w:rPr>
                <w:color w:val="000000"/>
                <w:lang w:val="uk-UA"/>
              </w:rPr>
              <w:t>у враховано під час прийняття рішення щодо визначення структури, принципів фінансування, функцій та завдань централізованих закупівельних організацій, які покладені в основу постанови Кабінету Міністрів України від  27.12.2018 № 1216 “Про особливості створення та діяльності централізованих закупівельних організацій”, що надає можливість забезпечити виконання функції технічної підтримки замовників шляхом надання послуг з маркетингових досліджень, з підготовки стратегій спільної закупівлі, юридичної та технічної підтримки процедур закупівлі, які проводяться як у рамкових угодах, так і за окремими процедурами індивідуальних замовників та запровадження закупівель через організацію централізованих закупівель (на основі рамкових угод та електронних сервісів).</w:t>
            </w:r>
          </w:p>
          <w:p w:rsidR="007C39F3" w:rsidRPr="007D4D88" w:rsidRDefault="007C39F3" w:rsidP="00014901">
            <w:pPr>
              <w:pStyle w:val="af2"/>
              <w:spacing w:before="0" w:beforeAutospacing="0" w:after="0" w:afterAutospacing="0"/>
              <w:ind w:left="57" w:right="57"/>
              <w:jc w:val="both"/>
              <w:rPr>
                <w:lang w:val="uk-UA"/>
              </w:rPr>
            </w:pPr>
            <w:r w:rsidRPr="007D4D88">
              <w:rPr>
                <w:color w:val="000000"/>
                <w:lang w:val="uk-UA"/>
              </w:rPr>
              <w:t>Розпоряджен</w:t>
            </w:r>
            <w:r w:rsidR="00AC4E8C" w:rsidRPr="007D4D88">
              <w:rPr>
                <w:color w:val="000000"/>
                <w:lang w:val="uk-UA"/>
              </w:rPr>
              <w:t>ням КМУ від 25.09.2019 № 846-Р “</w:t>
            </w:r>
            <w:r w:rsidRPr="007D4D88">
              <w:rPr>
                <w:color w:val="000000"/>
                <w:lang w:val="uk-UA"/>
              </w:rPr>
              <w:t xml:space="preserve">Про визначення державної установи </w:t>
            </w:r>
            <w:r w:rsidR="00AC4E8C" w:rsidRPr="007D4D88">
              <w:rPr>
                <w:color w:val="000000"/>
                <w:lang w:val="uk-UA"/>
              </w:rPr>
              <w:t>“Професійні закупівлі”</w:t>
            </w:r>
            <w:r w:rsidRPr="007D4D88">
              <w:rPr>
                <w:color w:val="000000"/>
                <w:lang w:val="uk-UA"/>
              </w:rPr>
              <w:t xml:space="preserve"> централізов</w:t>
            </w:r>
            <w:r w:rsidR="00AC4E8C" w:rsidRPr="007D4D88">
              <w:rPr>
                <w:color w:val="000000"/>
                <w:lang w:val="uk-UA"/>
              </w:rPr>
              <w:t>аною закупівельною організацією”</w:t>
            </w:r>
            <w:r w:rsidRPr="007D4D88">
              <w:rPr>
                <w:color w:val="000000"/>
                <w:lang w:val="uk-UA"/>
              </w:rPr>
              <w:t xml:space="preserve"> створено першу ЦЗО, яка проводить тендери та закупівлі за рамковими угодами товарів та послуг (крім поточного ремонту) в інтересах замовників, згідно із Законом </w:t>
            </w:r>
            <w:r w:rsidRPr="007D4D88">
              <w:rPr>
                <w:lang w:val="uk-UA"/>
              </w:rPr>
              <w:t>№ 922-VIII (зі змінами внесеними Законом № 114-IX)</w:t>
            </w:r>
            <w:r w:rsidRPr="007D4D88">
              <w:rPr>
                <w:color w:val="000000"/>
                <w:lang w:val="uk-UA"/>
              </w:rPr>
              <w:t>.</w:t>
            </w:r>
          </w:p>
          <w:p w:rsidR="007C39F3" w:rsidRPr="007D4D88" w:rsidRDefault="00AC4E8C" w:rsidP="00014901">
            <w:pPr>
              <w:pStyle w:val="af2"/>
              <w:spacing w:before="0" w:beforeAutospacing="0" w:after="0" w:afterAutospacing="0"/>
              <w:ind w:left="57" w:right="57"/>
              <w:jc w:val="both"/>
              <w:rPr>
                <w:lang w:val="uk-UA"/>
              </w:rPr>
            </w:pPr>
            <w:r w:rsidRPr="007D4D88">
              <w:rPr>
                <w:lang w:val="uk-UA"/>
              </w:rPr>
              <w:t>Р</w:t>
            </w:r>
            <w:r w:rsidR="007C39F3" w:rsidRPr="007D4D88">
              <w:rPr>
                <w:lang w:val="uk-UA"/>
              </w:rPr>
              <w:t>озпорядженням КМУ від 27.12.2019 № 1407-р внесено зміни д</w:t>
            </w:r>
            <w:r w:rsidR="007C39F3" w:rsidRPr="007D4D88">
              <w:rPr>
                <w:shd w:val="clear" w:color="auto" w:fill="FFFFFF"/>
                <w:lang w:val="uk-UA"/>
              </w:rPr>
              <w:t xml:space="preserve">о розпорядження КМУ від 25.09.2019 </w:t>
            </w:r>
            <w:hyperlink r:id="rId20" w:history="1">
              <w:r w:rsidR="007C39F3" w:rsidRPr="007D4D88">
                <w:rPr>
                  <w:rStyle w:val="ad"/>
                  <w:rFonts w:eastAsia="SimSun"/>
                  <w:color w:val="auto"/>
                  <w:shd w:val="clear" w:color="auto" w:fill="FFFFFF"/>
                  <w:lang w:val="uk-UA"/>
                </w:rPr>
                <w:t>№ 846</w:t>
              </w:r>
            </w:hyperlink>
            <w:r w:rsidR="007C39F3" w:rsidRPr="007D4D88">
              <w:rPr>
                <w:lang w:val="uk-UA"/>
              </w:rPr>
              <w:t>-р та  встановлено перелік  замовників, в інтересах яких проведення тендерів та закупівель за рамковими угодами через ЦЗО є обов'язковим, а також  перелік товарів, закупівля яких через централізовану закупівельну організацію є обов’язковою.</w:t>
            </w:r>
          </w:p>
          <w:p w:rsidR="00AC4E8C" w:rsidRPr="007D4D88" w:rsidRDefault="00AC4E8C" w:rsidP="00014901">
            <w:pPr>
              <w:pStyle w:val="af2"/>
              <w:spacing w:before="0" w:beforeAutospacing="0" w:after="0" w:afterAutospacing="0"/>
              <w:ind w:left="57" w:right="57"/>
              <w:jc w:val="both"/>
              <w:rPr>
                <w:lang w:val="uk-UA"/>
              </w:rPr>
            </w:pPr>
            <w:r w:rsidRPr="007D4D88">
              <w:rPr>
                <w:lang w:val="uk-UA"/>
              </w:rPr>
              <w:t>Р</w:t>
            </w:r>
            <w:r w:rsidRPr="007D4D88">
              <w:t>озпорядженням КМУ від 23.09.2020 № 1155-р внесен</w:t>
            </w:r>
            <w:r w:rsidRPr="007D4D88">
              <w:rPr>
                <w:lang w:val="uk-UA"/>
              </w:rPr>
              <w:t>о</w:t>
            </w:r>
            <w:r w:rsidRPr="007D4D88">
              <w:t xml:space="preserve"> зміни у додатки 1 і 2 до розпорядження Кабінету Міністрів України від 25 вересня 2019 </w:t>
            </w:r>
            <w:r w:rsidRPr="007D4D88">
              <w:rPr>
                <w:lang w:val="uk-UA"/>
              </w:rPr>
              <w:t xml:space="preserve">р. </w:t>
            </w:r>
            <w:r w:rsidRPr="007D4D88">
              <w:t>№</w:t>
            </w:r>
            <w:r w:rsidR="00BC6AFD" w:rsidRPr="007D4D88">
              <w:rPr>
                <w:lang w:val="uk-UA"/>
              </w:rPr>
              <w:t xml:space="preserve"> </w:t>
            </w:r>
            <w:r w:rsidRPr="007D4D88">
              <w:t xml:space="preserve">846 </w:t>
            </w:r>
            <w:r w:rsidRPr="007D4D88">
              <w:rPr>
                <w:lang w:val="uk-UA"/>
              </w:rPr>
              <w:t>“</w:t>
            </w:r>
            <w:r w:rsidRPr="007D4D88">
              <w:t xml:space="preserve">Про визначення державної установи  </w:t>
            </w:r>
            <w:r w:rsidRPr="007D4D88">
              <w:rPr>
                <w:lang w:val="uk-UA"/>
              </w:rPr>
              <w:t>“</w:t>
            </w:r>
            <w:r w:rsidRPr="007D4D88">
              <w:t>Професійні закупівлі</w:t>
            </w:r>
            <w:r w:rsidRPr="007D4D88">
              <w:rPr>
                <w:lang w:val="uk-UA"/>
              </w:rPr>
              <w:t>”</w:t>
            </w:r>
            <w:r w:rsidRPr="007D4D88">
              <w:t xml:space="preserve"> централізованою закупівельною організацією</w:t>
            </w:r>
            <w:r w:rsidRPr="007D4D88">
              <w:rPr>
                <w:lang w:val="uk-UA"/>
              </w:rPr>
              <w:t>”</w:t>
            </w:r>
            <w:r w:rsidRPr="007D4D88">
              <w:t xml:space="preserve">, що виключають позицію </w:t>
            </w:r>
            <w:r w:rsidRPr="007D4D88">
              <w:rPr>
                <w:lang w:val="en-US"/>
              </w:rPr>
              <w:t>“</w:t>
            </w:r>
            <w:r w:rsidRPr="007D4D88">
              <w:rPr>
                <w:lang w:val="ru-RU"/>
              </w:rPr>
              <w:t>Господарсько-</w:t>
            </w:r>
            <w:r w:rsidRPr="007D4D88">
              <w:t>фінансовий департамент Секретаріату Кабінету Міністрів України</w:t>
            </w:r>
            <w:r w:rsidRPr="007D4D88">
              <w:rPr>
                <w:lang w:val="en-US"/>
              </w:rPr>
              <w:t>”</w:t>
            </w:r>
            <w:r w:rsidRPr="007D4D88">
              <w:t>.</w:t>
            </w:r>
          </w:p>
        </w:tc>
      </w:tr>
      <w:tr w:rsidR="007C39F3" w:rsidRPr="007D4D88" w:rsidTr="00CD6A86">
        <w:trPr>
          <w:trHeight w:val="1935"/>
        </w:trPr>
        <w:tc>
          <w:tcPr>
            <w:tcW w:w="1295" w:type="pct"/>
            <w:vMerge/>
            <w:shd w:val="clear" w:color="auto" w:fill="auto"/>
          </w:tcPr>
          <w:p w:rsidR="007C39F3" w:rsidRPr="007D4D88" w:rsidRDefault="007C39F3" w:rsidP="002867FA">
            <w:pPr>
              <w:ind w:left="57" w:right="57"/>
              <w:rPr>
                <w:color w:val="000000"/>
                <w:sz w:val="24"/>
                <w:szCs w:val="24"/>
              </w:rPr>
            </w:pPr>
          </w:p>
        </w:tc>
        <w:tc>
          <w:tcPr>
            <w:tcW w:w="1246" w:type="pct"/>
            <w:shd w:val="clear" w:color="auto" w:fill="auto"/>
          </w:tcPr>
          <w:p w:rsidR="007C39F3" w:rsidRPr="007D4D88" w:rsidRDefault="007C39F3" w:rsidP="002867FA">
            <w:pPr>
              <w:ind w:left="57" w:right="57"/>
              <w:rPr>
                <w:color w:val="000000"/>
                <w:sz w:val="24"/>
                <w:szCs w:val="24"/>
              </w:rPr>
            </w:pPr>
            <w:r w:rsidRPr="007D4D88">
              <w:rPr>
                <w:color w:val="000000"/>
                <w:sz w:val="24"/>
                <w:szCs w:val="24"/>
              </w:rPr>
              <w:t>2) розроблення та затвердження методологічних рекомендацій для державних організацій-замовників та суб’єктів господарювання</w:t>
            </w:r>
          </w:p>
        </w:tc>
        <w:tc>
          <w:tcPr>
            <w:tcW w:w="2459" w:type="pct"/>
            <w:shd w:val="clear" w:color="auto" w:fill="auto"/>
          </w:tcPr>
          <w:p w:rsidR="00621131" w:rsidRPr="007D4D88" w:rsidRDefault="007C39F3" w:rsidP="00621131">
            <w:pPr>
              <w:pStyle w:val="af2"/>
              <w:spacing w:before="0" w:beforeAutospacing="0" w:after="0" w:afterAutospacing="0"/>
              <w:ind w:left="57" w:right="57"/>
              <w:jc w:val="both"/>
            </w:pPr>
            <w:r w:rsidRPr="007D4D88">
              <w:t xml:space="preserve">Відповідно до частини 18 статті 9 Закону № 114-IX до функцій Мінекономіки у сфері закупівель належить, зокрема розроблення спільно з іншими органами методологій щодо особливостей здійснення закупівель у різних сферах. Наразі Міністерством ведеться активна робота щодо розроблення та затвердження відповідних методологій. </w:t>
            </w:r>
            <w:r w:rsidR="00621131" w:rsidRPr="007D4D88">
              <w:t xml:space="preserve">Наказом Мінекономіки від 17.08.2020 № 1572-20 затверджено методичні рекомендації щодо методології особливостей здійснення закупівель у сфері дорожнього господарства (будівництво автомобільних доріг). </w:t>
            </w:r>
          </w:p>
          <w:p w:rsidR="007C39F3" w:rsidRPr="007D4D88" w:rsidRDefault="00621131" w:rsidP="00621131">
            <w:pPr>
              <w:pStyle w:val="af2"/>
              <w:spacing w:before="0" w:beforeAutospacing="0" w:after="0" w:afterAutospacing="0"/>
              <w:ind w:left="57" w:right="57"/>
              <w:jc w:val="both"/>
              <w:rPr>
                <w:shd w:val="clear" w:color="auto" w:fill="FFFFFF"/>
              </w:rPr>
            </w:pPr>
            <w:r w:rsidRPr="007D4D88">
              <w:t>Наказом Мінекономіки від 20.07.2020 № 1347-20 утворено робочу групу з питань розроблення методології щодо особливостей здійснення закупівель у сфері організації харчування в закладах освіти. До складу робочої групи увійшли представники Мінекономіки, МОН, МОЗ, Державної служби України з питань безпечності харчових продуктів та захисту споживачів, Державної аудиторської служби України, АМКУ.</w:t>
            </w:r>
          </w:p>
        </w:tc>
      </w:tr>
      <w:tr w:rsidR="002867FA" w:rsidRPr="007D4D88" w:rsidTr="00CD6A86">
        <w:trPr>
          <w:trHeight w:val="117"/>
        </w:trPr>
        <w:tc>
          <w:tcPr>
            <w:tcW w:w="1295"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658. Введення поняття "фахівець з публічних закупівель"</w:t>
            </w:r>
          </w:p>
          <w:p w:rsidR="002867FA" w:rsidRPr="007D4D88" w:rsidRDefault="002867FA" w:rsidP="002867FA">
            <w:pPr>
              <w:ind w:left="57" w:right="57"/>
              <w:rPr>
                <w:color w:val="000000"/>
                <w:sz w:val="24"/>
                <w:szCs w:val="24"/>
              </w:rPr>
            </w:pPr>
          </w:p>
          <w:p w:rsidR="002867FA" w:rsidRPr="007D4D88" w:rsidRDefault="002867FA" w:rsidP="006A3DB6">
            <w:pPr>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введення професії “фахівець з публічних закупівель”</w:t>
            </w:r>
          </w:p>
        </w:tc>
        <w:tc>
          <w:tcPr>
            <w:tcW w:w="2459" w:type="pct"/>
            <w:shd w:val="clear" w:color="auto" w:fill="auto"/>
          </w:tcPr>
          <w:p w:rsidR="002867FA" w:rsidRPr="007D4D88" w:rsidRDefault="002867FA" w:rsidP="002867FA">
            <w:pPr>
              <w:ind w:left="57" w:right="57"/>
              <w:rPr>
                <w:color w:val="000000"/>
                <w:sz w:val="24"/>
                <w:szCs w:val="24"/>
              </w:rPr>
            </w:pPr>
            <w:r w:rsidRPr="007D4D88">
              <w:rPr>
                <w:b/>
                <w:bCs/>
                <w:color w:val="000000"/>
                <w:sz w:val="24"/>
                <w:szCs w:val="24"/>
              </w:rPr>
              <w:t xml:space="preserve">Виконано </w:t>
            </w:r>
            <w:r w:rsidRPr="007D4D88">
              <w:rPr>
                <w:i/>
                <w:color w:val="000000"/>
                <w:sz w:val="24"/>
                <w:szCs w:val="24"/>
              </w:rPr>
              <w:t>(строк виконання: до 31 грудня 2020 р.)</w:t>
            </w:r>
          </w:p>
          <w:p w:rsidR="00391621" w:rsidRPr="007D4D88" w:rsidRDefault="00391621" w:rsidP="00C842BA">
            <w:pPr>
              <w:ind w:left="57" w:right="57"/>
              <w:jc w:val="both"/>
              <w:rPr>
                <w:sz w:val="24"/>
                <w:szCs w:val="24"/>
                <w:shd w:val="clear" w:color="auto" w:fill="FFFFFF"/>
              </w:rPr>
            </w:pPr>
            <w:r w:rsidRPr="007D4D88">
              <w:rPr>
                <w:sz w:val="24"/>
                <w:szCs w:val="24"/>
                <w:shd w:val="clear" w:color="auto" w:fill="FFFFFF"/>
              </w:rPr>
              <w:t>Відповідно до наказу від 10.08.2016 № 1328 “Про затвердження Зміни № 5 до національного класифікатора України ДК 003:2010” затверджено зміну № 5 за кодом КП 2419.2 “Фахівець з публічних закупівель” до національного класифікатора України  ДК 003:2010 “Класифікатор професій”, затвердженого наказом Держспоживстандарту України від 28.07.2010 № 327 “Про затвердження, внесення зміни та скасування нормативних документів”.</w:t>
            </w:r>
          </w:p>
          <w:p w:rsidR="00391621" w:rsidRPr="007D4D88" w:rsidRDefault="00391621" w:rsidP="00C842BA">
            <w:pPr>
              <w:ind w:left="57" w:right="57"/>
              <w:jc w:val="both"/>
              <w:rPr>
                <w:sz w:val="24"/>
                <w:szCs w:val="24"/>
                <w:shd w:val="clear" w:color="auto" w:fill="FFFFFF"/>
              </w:rPr>
            </w:pPr>
            <w:r w:rsidRPr="007D4D88">
              <w:rPr>
                <w:sz w:val="24"/>
                <w:szCs w:val="24"/>
                <w:shd w:val="clear" w:color="auto" w:fill="FFFFFF"/>
              </w:rPr>
              <w:t xml:space="preserve">Утворено робочу групу щодо розроблення професійного стандарту для професії “Фахівець з публічних закупівель” за кодом КП 2419.2 національного класифікатора ДК 003:2010 “Класифікатор професій” (Наказ Мінекономрозвитку від 30.10.2018 № 1573). </w:t>
            </w:r>
          </w:p>
          <w:p w:rsidR="002867FA" w:rsidRPr="007D4D88" w:rsidRDefault="00391621" w:rsidP="00C842BA">
            <w:pPr>
              <w:ind w:left="57" w:right="57"/>
              <w:jc w:val="both"/>
              <w:rPr>
                <w:sz w:val="24"/>
                <w:szCs w:val="24"/>
                <w:shd w:val="clear" w:color="auto" w:fill="FFFFFF"/>
              </w:rPr>
            </w:pPr>
            <w:r w:rsidRPr="007D4D88">
              <w:rPr>
                <w:sz w:val="24"/>
                <w:szCs w:val="24"/>
                <w:shd w:val="clear" w:color="auto" w:fill="FFFFFF"/>
              </w:rPr>
              <w:t>Наказом Міністерства соціальної політики України від 18.02.2019 № 234 затверджено професійний стандарт “Фахівець з публічних закупівель”.</w:t>
            </w:r>
          </w:p>
        </w:tc>
      </w:tr>
      <w:tr w:rsidR="006A3DB6" w:rsidRPr="007D4D88" w:rsidTr="00CD6A86">
        <w:trPr>
          <w:trHeight w:val="1323"/>
        </w:trPr>
        <w:tc>
          <w:tcPr>
            <w:tcW w:w="1295" w:type="pct"/>
            <w:vMerge w:val="restart"/>
            <w:shd w:val="clear" w:color="auto" w:fill="auto"/>
          </w:tcPr>
          <w:p w:rsidR="006A3DB6" w:rsidRPr="007D4D88" w:rsidRDefault="006A3DB6" w:rsidP="002867FA">
            <w:pPr>
              <w:ind w:left="57" w:right="57"/>
              <w:rPr>
                <w:color w:val="000000"/>
                <w:sz w:val="24"/>
                <w:szCs w:val="24"/>
              </w:rPr>
            </w:pPr>
            <w:r w:rsidRPr="007D4D88">
              <w:rPr>
                <w:color w:val="000000"/>
                <w:sz w:val="24"/>
                <w:szCs w:val="24"/>
              </w:rPr>
              <w:t>659. Підготовка та надання необхідної інформації спільному інституційному органу щодо підтвердження виконання заходів, передбачених четвертим етапом цього плану заходів</w:t>
            </w:r>
          </w:p>
          <w:p w:rsidR="006A3DB6" w:rsidRPr="007D4D88" w:rsidRDefault="006A3DB6" w:rsidP="002867FA">
            <w:pPr>
              <w:ind w:right="57"/>
              <w:rPr>
                <w:color w:val="A6A6A6"/>
                <w:sz w:val="24"/>
                <w:szCs w:val="24"/>
              </w:rPr>
            </w:pPr>
          </w:p>
        </w:tc>
        <w:tc>
          <w:tcPr>
            <w:tcW w:w="1246" w:type="pct"/>
            <w:shd w:val="clear" w:color="auto" w:fill="auto"/>
          </w:tcPr>
          <w:p w:rsidR="006A3DB6" w:rsidRPr="007D4D88" w:rsidRDefault="006A3DB6" w:rsidP="002867FA">
            <w:pPr>
              <w:ind w:left="57" w:right="57"/>
              <w:rPr>
                <w:color w:val="000000"/>
                <w:sz w:val="24"/>
                <w:szCs w:val="24"/>
              </w:rPr>
            </w:pPr>
            <w:r w:rsidRPr="007D4D88">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459" w:type="pct"/>
            <w:vMerge w:val="restart"/>
            <w:shd w:val="clear" w:color="auto" w:fill="auto"/>
          </w:tcPr>
          <w:p w:rsidR="006A3DB6" w:rsidRPr="007D4D88" w:rsidRDefault="006A3DB6" w:rsidP="002867FA">
            <w:pPr>
              <w:ind w:left="57" w:right="57"/>
              <w:rPr>
                <w:color w:val="000000"/>
                <w:sz w:val="24"/>
                <w:szCs w:val="24"/>
              </w:rPr>
            </w:pPr>
            <w:r w:rsidRPr="007D4D88">
              <w:rPr>
                <w:b/>
                <w:bCs/>
                <w:color w:val="000000"/>
                <w:sz w:val="24"/>
                <w:szCs w:val="24"/>
              </w:rPr>
              <w:t xml:space="preserve">Виконується </w:t>
            </w:r>
            <w:r w:rsidRPr="007D4D88">
              <w:rPr>
                <w:i/>
                <w:color w:val="000000"/>
                <w:sz w:val="24"/>
                <w:szCs w:val="24"/>
              </w:rPr>
              <w:t>(строк виконання: до 31 грудня 2021 р.)</w:t>
            </w:r>
          </w:p>
          <w:p w:rsidR="00FA2B7B" w:rsidRPr="007D4D88" w:rsidRDefault="00FA2B7B" w:rsidP="00C842BA">
            <w:pPr>
              <w:ind w:left="57" w:right="57"/>
              <w:jc w:val="both"/>
              <w:rPr>
                <w:sz w:val="24"/>
                <w:szCs w:val="24"/>
                <w:shd w:val="clear" w:color="auto" w:fill="FFFFFF"/>
              </w:rPr>
            </w:pPr>
            <w:r w:rsidRPr="007D4D88">
              <w:rPr>
                <w:sz w:val="24"/>
                <w:szCs w:val="24"/>
                <w:shd w:val="clear" w:color="auto" w:fill="FFFFFF"/>
              </w:rPr>
              <w:t>Забезпечено підготовку звіту на постійній основі згідно з графіком відповідно до п. 3 розпорядження КМУ від 24.02.2016 № 175.</w:t>
            </w:r>
          </w:p>
          <w:p w:rsidR="00C842BA" w:rsidRPr="007D4D88" w:rsidRDefault="00C842BA" w:rsidP="00C842BA">
            <w:pPr>
              <w:ind w:left="57" w:right="57"/>
              <w:jc w:val="both"/>
              <w:rPr>
                <w:sz w:val="24"/>
                <w:szCs w:val="24"/>
                <w:shd w:val="clear" w:color="auto" w:fill="FFFFFF"/>
              </w:rPr>
            </w:pPr>
            <w:r w:rsidRPr="007D4D88">
              <w:rPr>
                <w:sz w:val="24"/>
                <w:szCs w:val="24"/>
                <w:shd w:val="clear" w:color="auto" w:fill="FFFFFF"/>
              </w:rPr>
              <w:t xml:space="preserve">Звіт за І півріччя 2020 року про результати виконання плану заходів щодо реалізації Стратегії розвитку системи публічних закупівель (“дорожньої карти”), передбачених четвертим етапом цього плану заходів </w:t>
            </w:r>
            <w:r w:rsidR="00BC6AFD" w:rsidRPr="007D4D88">
              <w:rPr>
                <w:sz w:val="24"/>
                <w:szCs w:val="24"/>
                <w:shd w:val="clear" w:color="auto" w:fill="FFFFFF"/>
              </w:rPr>
              <w:t xml:space="preserve">27.07.2020 </w:t>
            </w:r>
            <w:r w:rsidRPr="007D4D88">
              <w:rPr>
                <w:sz w:val="24"/>
                <w:szCs w:val="24"/>
                <w:shd w:val="clear" w:color="auto" w:fill="FFFFFF"/>
              </w:rPr>
              <w:t>надано до спільного інституційного органу, яким є Урядовий офіс координації європейської та євроатлантичної інтеграції згідно з регламентом його робот</w:t>
            </w:r>
            <w:r w:rsidR="00BC6AFD" w:rsidRPr="007D4D88">
              <w:rPr>
                <w:sz w:val="24"/>
                <w:szCs w:val="24"/>
                <w:shd w:val="clear" w:color="auto" w:fill="FFFFFF"/>
              </w:rPr>
              <w:t>и</w:t>
            </w:r>
            <w:r w:rsidRPr="007D4D88">
              <w:rPr>
                <w:sz w:val="24"/>
                <w:szCs w:val="24"/>
                <w:shd w:val="clear" w:color="auto" w:fill="FFFFFF"/>
              </w:rPr>
              <w:t>.</w:t>
            </w:r>
          </w:p>
          <w:p w:rsidR="006A3DB6" w:rsidRPr="007D4D88" w:rsidRDefault="006A3DB6" w:rsidP="002867FA">
            <w:pPr>
              <w:ind w:left="57" w:right="57"/>
              <w:rPr>
                <w:color w:val="000000"/>
                <w:sz w:val="24"/>
                <w:szCs w:val="24"/>
              </w:rPr>
            </w:pPr>
          </w:p>
        </w:tc>
      </w:tr>
      <w:tr w:rsidR="006A3DB6" w:rsidRPr="007D4D88" w:rsidTr="00CD6A86">
        <w:trPr>
          <w:trHeight w:val="588"/>
        </w:trPr>
        <w:tc>
          <w:tcPr>
            <w:tcW w:w="1295" w:type="pct"/>
            <w:vMerge/>
            <w:shd w:val="clear" w:color="auto" w:fill="auto"/>
          </w:tcPr>
          <w:p w:rsidR="006A3DB6" w:rsidRPr="007D4D88" w:rsidRDefault="006A3DB6" w:rsidP="002867FA">
            <w:pPr>
              <w:ind w:left="57" w:right="57"/>
              <w:rPr>
                <w:color w:val="000000"/>
                <w:sz w:val="24"/>
                <w:szCs w:val="24"/>
              </w:rPr>
            </w:pPr>
          </w:p>
        </w:tc>
        <w:tc>
          <w:tcPr>
            <w:tcW w:w="1246" w:type="pct"/>
            <w:shd w:val="clear" w:color="auto" w:fill="auto"/>
          </w:tcPr>
          <w:p w:rsidR="006A3DB6" w:rsidRPr="007D4D88" w:rsidRDefault="006A3DB6" w:rsidP="002867FA">
            <w:pPr>
              <w:ind w:left="57" w:right="57"/>
              <w:rPr>
                <w:color w:val="000000"/>
                <w:sz w:val="24"/>
                <w:szCs w:val="24"/>
              </w:rPr>
            </w:pPr>
            <w:r w:rsidRPr="007D4D88">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459" w:type="pct"/>
            <w:vMerge/>
            <w:shd w:val="clear" w:color="auto" w:fill="auto"/>
          </w:tcPr>
          <w:p w:rsidR="006A3DB6" w:rsidRPr="007D4D88" w:rsidRDefault="006A3DB6" w:rsidP="002867FA">
            <w:pPr>
              <w:ind w:left="57" w:right="57"/>
              <w:rPr>
                <w:b/>
                <w:bCs/>
                <w:color w:val="000000"/>
                <w:sz w:val="24"/>
                <w:szCs w:val="24"/>
              </w:rPr>
            </w:pPr>
          </w:p>
        </w:tc>
      </w:tr>
      <w:tr w:rsidR="006A3DB6" w:rsidRPr="007D4D88" w:rsidTr="00CD6A86">
        <w:trPr>
          <w:trHeight w:val="1335"/>
        </w:trPr>
        <w:tc>
          <w:tcPr>
            <w:tcW w:w="1295" w:type="pct"/>
            <w:vMerge w:val="restart"/>
            <w:shd w:val="clear" w:color="auto" w:fill="auto"/>
          </w:tcPr>
          <w:p w:rsidR="006A3DB6" w:rsidRPr="007D4D88" w:rsidRDefault="006A3DB6" w:rsidP="002867FA">
            <w:pPr>
              <w:ind w:left="57" w:right="57"/>
              <w:rPr>
                <w:color w:val="000000"/>
                <w:sz w:val="24"/>
                <w:szCs w:val="24"/>
              </w:rPr>
            </w:pPr>
            <w:r w:rsidRPr="007D4D88">
              <w:rPr>
                <w:color w:val="000000"/>
                <w:sz w:val="24"/>
                <w:szCs w:val="24"/>
              </w:rPr>
              <w:t xml:space="preserve">663. Підготовка та подання необхідної інформації спільному інституційному органу щодо підтвердження виконання заходів, передбачених четвертим етапом цього плану заходів </w:t>
            </w:r>
          </w:p>
          <w:p w:rsidR="006A3DB6" w:rsidRPr="007D4D88" w:rsidRDefault="006A3DB6" w:rsidP="002867FA">
            <w:pPr>
              <w:ind w:right="57"/>
              <w:rPr>
                <w:color w:val="000000"/>
                <w:sz w:val="24"/>
                <w:szCs w:val="24"/>
              </w:rPr>
            </w:pPr>
          </w:p>
        </w:tc>
        <w:tc>
          <w:tcPr>
            <w:tcW w:w="1246" w:type="pct"/>
            <w:shd w:val="clear" w:color="auto" w:fill="auto"/>
          </w:tcPr>
          <w:p w:rsidR="006A3DB6" w:rsidRPr="007D4D88" w:rsidRDefault="006A3DB6" w:rsidP="002867FA">
            <w:pPr>
              <w:ind w:left="57" w:right="57"/>
              <w:rPr>
                <w:color w:val="000000"/>
                <w:sz w:val="24"/>
                <w:szCs w:val="24"/>
              </w:rPr>
            </w:pPr>
            <w:r w:rsidRPr="007D4D88">
              <w:rPr>
                <w:color w:val="000000"/>
                <w:sz w:val="24"/>
                <w:szCs w:val="24"/>
              </w:rPr>
              <w:t>1) підготовка звіту про результати виконання плану заходів щодо реалізації Стратегії розвитку системи публічних закупівель (“дорожньої карти”)</w:t>
            </w:r>
          </w:p>
        </w:tc>
        <w:tc>
          <w:tcPr>
            <w:tcW w:w="2459" w:type="pct"/>
            <w:vMerge w:val="restart"/>
            <w:shd w:val="clear" w:color="auto" w:fill="auto"/>
          </w:tcPr>
          <w:p w:rsidR="006A3DB6" w:rsidRPr="007D4D88" w:rsidRDefault="006A3DB6" w:rsidP="002867FA">
            <w:pPr>
              <w:ind w:left="57" w:right="57"/>
              <w:rPr>
                <w:color w:val="000000"/>
                <w:sz w:val="24"/>
                <w:szCs w:val="24"/>
              </w:rPr>
            </w:pPr>
            <w:r w:rsidRPr="007D4D88">
              <w:rPr>
                <w:b/>
                <w:bCs/>
                <w:color w:val="000000"/>
                <w:sz w:val="24"/>
                <w:szCs w:val="24"/>
              </w:rPr>
              <w:t xml:space="preserve">Виконується </w:t>
            </w:r>
            <w:r w:rsidRPr="007D4D88">
              <w:rPr>
                <w:i/>
                <w:color w:val="000000"/>
                <w:sz w:val="24"/>
                <w:szCs w:val="24"/>
              </w:rPr>
              <w:t>(строк виконання: до 31 грудня 2022 р.)</w:t>
            </w:r>
          </w:p>
          <w:p w:rsidR="006A3DB6" w:rsidRPr="007D4D88" w:rsidRDefault="006A3DB6" w:rsidP="008F71E7">
            <w:pPr>
              <w:ind w:left="57" w:right="57"/>
              <w:jc w:val="both"/>
              <w:rPr>
                <w:color w:val="000000"/>
                <w:sz w:val="24"/>
                <w:szCs w:val="24"/>
              </w:rPr>
            </w:pPr>
            <w:r w:rsidRPr="007D4D88">
              <w:rPr>
                <w:color w:val="000000"/>
                <w:sz w:val="24"/>
                <w:szCs w:val="24"/>
              </w:rPr>
              <w:t>Виконання забезпечено на щоквартальній основі згідно з графіком.</w:t>
            </w:r>
          </w:p>
          <w:p w:rsidR="006A3DB6" w:rsidRPr="007D4D88" w:rsidRDefault="006A3DB6" w:rsidP="008F71E7">
            <w:pPr>
              <w:ind w:left="57" w:right="57"/>
              <w:jc w:val="both"/>
              <w:rPr>
                <w:color w:val="000000"/>
                <w:sz w:val="24"/>
                <w:szCs w:val="24"/>
              </w:rPr>
            </w:pPr>
          </w:p>
        </w:tc>
      </w:tr>
      <w:tr w:rsidR="006A3DB6" w:rsidRPr="007D4D88" w:rsidTr="00CD6A86">
        <w:trPr>
          <w:trHeight w:val="2070"/>
        </w:trPr>
        <w:tc>
          <w:tcPr>
            <w:tcW w:w="1295" w:type="pct"/>
            <w:vMerge/>
            <w:shd w:val="clear" w:color="auto" w:fill="auto"/>
          </w:tcPr>
          <w:p w:rsidR="006A3DB6" w:rsidRPr="007D4D88" w:rsidRDefault="006A3DB6" w:rsidP="002867FA">
            <w:pPr>
              <w:ind w:left="57" w:right="57"/>
              <w:rPr>
                <w:color w:val="000000"/>
                <w:sz w:val="24"/>
                <w:szCs w:val="24"/>
              </w:rPr>
            </w:pPr>
          </w:p>
        </w:tc>
        <w:tc>
          <w:tcPr>
            <w:tcW w:w="1246" w:type="pct"/>
            <w:shd w:val="clear" w:color="auto" w:fill="auto"/>
          </w:tcPr>
          <w:p w:rsidR="006A3DB6" w:rsidRPr="007D4D88" w:rsidRDefault="006A3DB6" w:rsidP="002867FA">
            <w:pPr>
              <w:ind w:left="57" w:right="57"/>
              <w:rPr>
                <w:color w:val="000000"/>
                <w:sz w:val="24"/>
                <w:szCs w:val="24"/>
              </w:rPr>
            </w:pPr>
            <w:r w:rsidRPr="007D4D88">
              <w:rPr>
                <w:color w:val="000000"/>
                <w:sz w:val="24"/>
                <w:szCs w:val="24"/>
              </w:rP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2459" w:type="pct"/>
            <w:vMerge/>
            <w:shd w:val="clear" w:color="auto" w:fill="auto"/>
          </w:tcPr>
          <w:p w:rsidR="006A3DB6" w:rsidRPr="007D4D88" w:rsidRDefault="006A3DB6" w:rsidP="002867FA">
            <w:pPr>
              <w:ind w:left="57" w:right="57"/>
              <w:rPr>
                <w:b/>
                <w:bCs/>
                <w:color w:val="000000"/>
                <w:sz w:val="24"/>
                <w:szCs w:val="24"/>
              </w:rPr>
            </w:pPr>
          </w:p>
        </w:tc>
      </w:tr>
      <w:tr w:rsidR="002867FA" w:rsidRPr="007D4D88" w:rsidTr="002E0A45">
        <w:trPr>
          <w:trHeight w:val="230"/>
        </w:trPr>
        <w:tc>
          <w:tcPr>
            <w:tcW w:w="5000" w:type="pct"/>
            <w:gridSpan w:val="3"/>
            <w:shd w:val="clear" w:color="auto" w:fill="auto"/>
          </w:tcPr>
          <w:p w:rsidR="002867FA" w:rsidRPr="007D4D88" w:rsidRDefault="002867FA" w:rsidP="002867FA">
            <w:pPr>
              <w:ind w:left="57" w:right="57"/>
              <w:jc w:val="center"/>
              <w:rPr>
                <w:b/>
                <w:bCs/>
                <w:sz w:val="24"/>
                <w:szCs w:val="24"/>
              </w:rPr>
            </w:pPr>
            <w:r w:rsidRPr="007D4D88">
              <w:rPr>
                <w:b/>
                <w:bCs/>
                <w:sz w:val="24"/>
                <w:szCs w:val="24"/>
              </w:rPr>
              <w:t>Енергоефективність та комунальне господарство</w:t>
            </w:r>
          </w:p>
        </w:tc>
      </w:tr>
      <w:tr w:rsidR="002867FA" w:rsidRPr="007D4D88" w:rsidTr="00CD6A86">
        <w:trPr>
          <w:trHeight w:val="135"/>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666. Забезпечення здійснення державного ринкового нагляду за додержанням вимог до енергетичного маркування</w:t>
            </w:r>
          </w:p>
          <w:p w:rsidR="002867FA" w:rsidRPr="007D4D88" w:rsidRDefault="002867FA" w:rsidP="002867FA">
            <w:pPr>
              <w:rPr>
                <w:color w:val="00B050"/>
                <w:sz w:val="24"/>
                <w:szCs w:val="24"/>
              </w:rPr>
            </w:pPr>
          </w:p>
        </w:tc>
        <w:tc>
          <w:tcPr>
            <w:tcW w:w="1246" w:type="pct"/>
            <w:shd w:val="clear" w:color="auto" w:fill="auto"/>
          </w:tcPr>
          <w:p w:rsidR="002867FA" w:rsidRPr="007D4D88" w:rsidRDefault="002867FA" w:rsidP="002867FA">
            <w:pPr>
              <w:tabs>
                <w:tab w:val="left" w:pos="1320"/>
              </w:tabs>
              <w:ind w:left="57" w:right="57"/>
              <w:rPr>
                <w:color w:val="000000"/>
                <w:sz w:val="24"/>
                <w:szCs w:val="24"/>
              </w:rPr>
            </w:pPr>
            <w:r w:rsidRPr="007D4D88">
              <w:rPr>
                <w:color w:val="000000"/>
                <w:sz w:val="24"/>
                <w:szCs w:val="24"/>
              </w:rPr>
              <w:t>1) визначення органу державного ринкового нагляду за додержанням вимог до енергетичного маркування</w:t>
            </w:r>
          </w:p>
        </w:tc>
        <w:tc>
          <w:tcPr>
            <w:tcW w:w="2459" w:type="pct"/>
            <w:vMerge w:val="restart"/>
            <w:shd w:val="clear" w:color="auto" w:fill="auto"/>
          </w:tcPr>
          <w:p w:rsidR="002867FA" w:rsidRPr="007D4D88" w:rsidRDefault="002867FA" w:rsidP="008F71E7">
            <w:pPr>
              <w:ind w:left="57" w:right="57"/>
              <w:jc w:val="both"/>
              <w:rPr>
                <w:color w:val="000000"/>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8F71E7">
            <w:pPr>
              <w:ind w:left="57" w:right="57"/>
              <w:jc w:val="both"/>
              <w:rPr>
                <w:sz w:val="24"/>
                <w:szCs w:val="24"/>
              </w:rPr>
            </w:pPr>
            <w:r w:rsidRPr="007D4D88">
              <w:rPr>
                <w:sz w:val="24"/>
                <w:szCs w:val="24"/>
              </w:rPr>
              <w:t>Відповідно до Переліку видів продукції, щодо яких органи державного ринкового нагляду здійснюють державний ринковий нагляд, який затверджено постановою Кабінету Міністрів України від 28.12.2016 № 1069, органом державного ринкового нагляду за додержанням вимог з енергетичного маркування визначено Держпродспоживслужбу.</w:t>
            </w:r>
          </w:p>
          <w:p w:rsidR="002867FA" w:rsidRPr="007D4D88" w:rsidRDefault="002867FA" w:rsidP="008F71E7">
            <w:pPr>
              <w:ind w:right="57"/>
              <w:jc w:val="both"/>
              <w:rPr>
                <w:i/>
                <w:iCs/>
                <w:sz w:val="24"/>
                <w:szCs w:val="24"/>
              </w:rPr>
            </w:pPr>
          </w:p>
        </w:tc>
      </w:tr>
      <w:tr w:rsidR="002867FA" w:rsidRPr="007D4D88" w:rsidTr="00CD6A86">
        <w:trPr>
          <w:trHeight w:val="13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2) забезпечення кадрової, організаційної та матеріально-технічної спроможності органу державного ринкового нагляду</w:t>
            </w:r>
          </w:p>
        </w:tc>
        <w:tc>
          <w:tcPr>
            <w:tcW w:w="2459" w:type="pct"/>
            <w:vMerge/>
            <w:shd w:val="clear" w:color="auto" w:fill="auto"/>
          </w:tcPr>
          <w:p w:rsidR="002867FA" w:rsidRPr="007D4D88" w:rsidRDefault="002867FA" w:rsidP="008F71E7">
            <w:pPr>
              <w:ind w:left="57" w:right="57"/>
              <w:jc w:val="both"/>
              <w:rPr>
                <w:sz w:val="24"/>
                <w:szCs w:val="24"/>
              </w:rPr>
            </w:pPr>
          </w:p>
        </w:tc>
      </w:tr>
      <w:tr w:rsidR="002867FA" w:rsidRPr="007D4D88" w:rsidTr="00CD6A86">
        <w:trPr>
          <w:trHeight w:val="135"/>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684. Забезпечення здійснення державного ринкового нагляду щодо обігу на ринку енергоспоживчих продуктів, вироблених відповідно до вимог екодизайну</w:t>
            </w:r>
          </w:p>
          <w:p w:rsidR="002867FA" w:rsidRPr="007D4D88" w:rsidRDefault="002867FA" w:rsidP="002867FA">
            <w:pPr>
              <w:rPr>
                <w:color w:val="00B05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1) визначення органу державного ринкового нагляду за відповідністю продукції вимогам технічних регламентів</w:t>
            </w:r>
          </w:p>
        </w:tc>
        <w:tc>
          <w:tcPr>
            <w:tcW w:w="2459" w:type="pct"/>
            <w:vMerge w:val="restart"/>
            <w:shd w:val="clear" w:color="auto" w:fill="auto"/>
          </w:tcPr>
          <w:p w:rsidR="002867FA" w:rsidRPr="007D4D88" w:rsidRDefault="002867FA" w:rsidP="008F71E7">
            <w:pPr>
              <w:ind w:left="57" w:right="57"/>
              <w:jc w:val="both"/>
              <w:rPr>
                <w:color w:val="000000"/>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8F71E7">
            <w:pPr>
              <w:ind w:left="57" w:right="57"/>
              <w:jc w:val="both"/>
              <w:rPr>
                <w:sz w:val="24"/>
                <w:szCs w:val="24"/>
              </w:rPr>
            </w:pPr>
            <w:r w:rsidRPr="007D4D88">
              <w:rPr>
                <w:sz w:val="24"/>
                <w:szCs w:val="24"/>
              </w:rPr>
              <w:t xml:space="preserve">При розробці технічних регламентів щодо вимог до екодизайну на постійній основі у </w:t>
            </w:r>
            <w:r w:rsidR="004500BF" w:rsidRPr="007D4D88">
              <w:rPr>
                <w:sz w:val="24"/>
                <w:szCs w:val="24"/>
              </w:rPr>
              <w:t>проєкт</w:t>
            </w:r>
            <w:r w:rsidRPr="007D4D88">
              <w:rPr>
                <w:sz w:val="24"/>
                <w:szCs w:val="24"/>
              </w:rPr>
              <w:t>ах актів Кабінету Міністрів України передбачається внесення змін до Переліку видів продукції, щодо яких органи державного ринкового нагляду здійснюють державний ринковий нагляд, який затверджено постановою Кабінету Міністрів України від 28.12.16 № 1069.</w:t>
            </w:r>
          </w:p>
          <w:p w:rsidR="002867FA" w:rsidRPr="007D4D88" w:rsidRDefault="002867FA" w:rsidP="008F71E7">
            <w:pPr>
              <w:ind w:right="57"/>
              <w:jc w:val="both"/>
              <w:rPr>
                <w:i/>
                <w:iCs/>
                <w:sz w:val="24"/>
                <w:szCs w:val="24"/>
              </w:rPr>
            </w:pPr>
          </w:p>
        </w:tc>
      </w:tr>
      <w:tr w:rsidR="002867FA" w:rsidRPr="007D4D88" w:rsidTr="00CD6A86">
        <w:trPr>
          <w:trHeight w:val="13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2) забезпечення кадрової, організаційної та матеріально-технічної спроможності органу державного ринкового нагляду</w:t>
            </w:r>
          </w:p>
        </w:tc>
        <w:tc>
          <w:tcPr>
            <w:tcW w:w="2459" w:type="pct"/>
            <w:vMerge/>
            <w:shd w:val="clear" w:color="auto" w:fill="auto"/>
          </w:tcPr>
          <w:p w:rsidR="002867FA" w:rsidRPr="007D4D88" w:rsidRDefault="002867FA" w:rsidP="002867FA">
            <w:pPr>
              <w:ind w:left="57" w:right="57"/>
              <w:rPr>
                <w:sz w:val="24"/>
                <w:szCs w:val="24"/>
              </w:rPr>
            </w:pPr>
          </w:p>
        </w:tc>
      </w:tr>
      <w:tr w:rsidR="002867FA" w:rsidRPr="007D4D88" w:rsidTr="002E0A45">
        <w:tc>
          <w:tcPr>
            <w:tcW w:w="5000" w:type="pct"/>
            <w:gridSpan w:val="3"/>
            <w:shd w:val="clear" w:color="auto" w:fill="auto"/>
          </w:tcPr>
          <w:p w:rsidR="002867FA" w:rsidRPr="007D4D88" w:rsidRDefault="002867FA" w:rsidP="002867FA">
            <w:pPr>
              <w:spacing w:before="120" w:after="120"/>
              <w:ind w:left="57" w:right="57"/>
              <w:jc w:val="center"/>
              <w:rPr>
                <w:b/>
                <w:bCs/>
                <w:sz w:val="24"/>
                <w:szCs w:val="24"/>
              </w:rPr>
            </w:pPr>
            <w:r w:rsidRPr="007D4D88">
              <w:rPr>
                <w:b/>
                <w:bCs/>
                <w:sz w:val="24"/>
                <w:szCs w:val="24"/>
              </w:rPr>
              <w:t>ЕКОНОМІЧНЕ ТА ГАЛУЗЕВЕ СПІВРОБІТНИЦТВО</w:t>
            </w:r>
          </w:p>
        </w:tc>
      </w:tr>
      <w:tr w:rsidR="002867FA" w:rsidRPr="007D4D88" w:rsidTr="002E0A45">
        <w:tc>
          <w:tcPr>
            <w:tcW w:w="5000" w:type="pct"/>
            <w:gridSpan w:val="3"/>
            <w:shd w:val="clear" w:color="auto" w:fill="auto"/>
          </w:tcPr>
          <w:p w:rsidR="002867FA" w:rsidRPr="007D4D88" w:rsidRDefault="002867FA" w:rsidP="002867FA">
            <w:pPr>
              <w:ind w:left="57" w:right="57"/>
              <w:jc w:val="center"/>
              <w:rPr>
                <w:b/>
                <w:bCs/>
                <w:sz w:val="24"/>
                <w:szCs w:val="24"/>
              </w:rPr>
            </w:pPr>
            <w:r w:rsidRPr="007D4D88">
              <w:rPr>
                <w:b/>
                <w:bCs/>
                <w:sz w:val="24"/>
                <w:szCs w:val="24"/>
              </w:rPr>
              <w:t>Підприємництво</w:t>
            </w:r>
          </w:p>
        </w:tc>
      </w:tr>
      <w:tr w:rsidR="00D84970" w:rsidRPr="007D4D88" w:rsidTr="00CD6A86">
        <w:trPr>
          <w:trHeight w:val="155"/>
        </w:trPr>
        <w:tc>
          <w:tcPr>
            <w:tcW w:w="1295" w:type="pct"/>
            <w:vMerge w:val="restart"/>
            <w:shd w:val="clear" w:color="auto" w:fill="auto"/>
          </w:tcPr>
          <w:p w:rsidR="00D84970" w:rsidRPr="007D4D88" w:rsidRDefault="00D84970" w:rsidP="002867FA">
            <w:pPr>
              <w:ind w:left="57" w:right="57"/>
              <w:rPr>
                <w:sz w:val="24"/>
                <w:szCs w:val="24"/>
              </w:rPr>
            </w:pPr>
            <w:r w:rsidRPr="007D4D88">
              <w:rPr>
                <w:sz w:val="24"/>
                <w:szCs w:val="24"/>
              </w:rPr>
              <w:t>802. Удосконалення законодавства у сфері туристичної діяльності</w:t>
            </w:r>
          </w:p>
          <w:p w:rsidR="00D84970" w:rsidRPr="007D4D88" w:rsidRDefault="00D84970" w:rsidP="002867FA">
            <w:pPr>
              <w:ind w:left="57" w:right="57"/>
              <w:rPr>
                <w:sz w:val="24"/>
                <w:szCs w:val="24"/>
              </w:rPr>
            </w:pPr>
          </w:p>
          <w:p w:rsidR="00D84970" w:rsidRPr="007D4D88" w:rsidRDefault="00D84970" w:rsidP="002867FA">
            <w:pPr>
              <w:ind w:left="57" w:right="57"/>
              <w:rPr>
                <w:color w:val="000000"/>
                <w:sz w:val="24"/>
                <w:szCs w:val="24"/>
              </w:rPr>
            </w:pPr>
          </w:p>
        </w:tc>
        <w:tc>
          <w:tcPr>
            <w:tcW w:w="1246" w:type="pct"/>
            <w:shd w:val="clear" w:color="auto" w:fill="auto"/>
          </w:tcPr>
          <w:p w:rsidR="00D84970" w:rsidRPr="007D4D88" w:rsidRDefault="00D84970"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щодо внесення відповідних змін до Закону України “Про туризм”</w:t>
            </w:r>
          </w:p>
        </w:tc>
        <w:tc>
          <w:tcPr>
            <w:tcW w:w="2459" w:type="pct"/>
            <w:vMerge w:val="restart"/>
            <w:shd w:val="clear" w:color="auto" w:fill="auto"/>
          </w:tcPr>
          <w:p w:rsidR="00D84970" w:rsidRPr="007D4D88" w:rsidRDefault="00FC3A99" w:rsidP="00D123FD">
            <w:pPr>
              <w:pStyle w:val="Default"/>
              <w:spacing w:after="120"/>
              <w:ind w:left="57" w:right="57"/>
              <w:jc w:val="both"/>
              <w:rPr>
                <w:i/>
                <w:color w:val="0D0D0D"/>
              </w:rPr>
            </w:pPr>
            <w:r w:rsidRPr="007D4D88">
              <w:rPr>
                <w:i/>
                <w:iCs/>
              </w:rPr>
              <w:t>З 1 січня 2020 року  функції у сфері туризму передано від Мінекономіки до МКМС (постанова Кабінету Міністрів України від 16.10.2019 № 885)</w:t>
            </w:r>
            <w:r w:rsidR="00D123FD" w:rsidRPr="007D4D88">
              <w:rPr>
                <w:i/>
                <w:iCs/>
              </w:rPr>
              <w:t>, водночас завдання виконується в частині розвитку сільського туризму шляхом підготовки змін до відповідного законодавства.</w:t>
            </w:r>
          </w:p>
        </w:tc>
      </w:tr>
      <w:tr w:rsidR="00D84970" w:rsidRPr="007D4D88" w:rsidTr="00CD6A86">
        <w:trPr>
          <w:trHeight w:val="155"/>
        </w:trPr>
        <w:tc>
          <w:tcPr>
            <w:tcW w:w="1295" w:type="pct"/>
            <w:vMerge/>
            <w:shd w:val="clear" w:color="auto" w:fill="auto"/>
          </w:tcPr>
          <w:p w:rsidR="00D84970" w:rsidRPr="007D4D88" w:rsidRDefault="00D84970" w:rsidP="002867FA">
            <w:pPr>
              <w:ind w:left="57" w:right="57"/>
              <w:rPr>
                <w:sz w:val="24"/>
                <w:szCs w:val="24"/>
              </w:rPr>
            </w:pPr>
          </w:p>
        </w:tc>
        <w:tc>
          <w:tcPr>
            <w:tcW w:w="1246" w:type="pct"/>
            <w:shd w:val="clear" w:color="auto" w:fill="auto"/>
          </w:tcPr>
          <w:p w:rsidR="00D84970" w:rsidRPr="007D4D88" w:rsidRDefault="00D84970"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D84970" w:rsidRPr="007D4D88" w:rsidRDefault="00D84970" w:rsidP="002867FA">
            <w:pPr>
              <w:ind w:left="57" w:right="57"/>
              <w:rPr>
                <w:sz w:val="24"/>
                <w:szCs w:val="24"/>
              </w:rPr>
            </w:pPr>
          </w:p>
        </w:tc>
      </w:tr>
      <w:tr w:rsidR="00D84970" w:rsidRPr="007D4D88" w:rsidTr="00CD6A86">
        <w:trPr>
          <w:trHeight w:val="155"/>
        </w:trPr>
        <w:tc>
          <w:tcPr>
            <w:tcW w:w="1295" w:type="pct"/>
            <w:vMerge/>
            <w:shd w:val="clear" w:color="auto" w:fill="auto"/>
          </w:tcPr>
          <w:p w:rsidR="00D84970" w:rsidRPr="007D4D88" w:rsidRDefault="00D84970" w:rsidP="002867FA">
            <w:pPr>
              <w:ind w:left="57" w:right="57"/>
              <w:rPr>
                <w:sz w:val="24"/>
                <w:szCs w:val="24"/>
              </w:rPr>
            </w:pPr>
          </w:p>
        </w:tc>
        <w:tc>
          <w:tcPr>
            <w:tcW w:w="1246" w:type="pct"/>
            <w:shd w:val="clear" w:color="auto" w:fill="auto"/>
          </w:tcPr>
          <w:p w:rsidR="00D84970" w:rsidRPr="007D4D88" w:rsidRDefault="00D84970"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D84970" w:rsidRPr="007D4D88" w:rsidRDefault="00D84970" w:rsidP="002867FA">
            <w:pPr>
              <w:ind w:left="57" w:right="57"/>
              <w:rPr>
                <w:sz w:val="24"/>
                <w:szCs w:val="24"/>
              </w:rPr>
            </w:pPr>
          </w:p>
        </w:tc>
      </w:tr>
      <w:tr w:rsidR="002867FA" w:rsidRPr="007D4D88" w:rsidTr="00CD6A86">
        <w:trPr>
          <w:trHeight w:val="90"/>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819. Сприяння модернізації та реструктуризації окремих галузей промисловості України</w:t>
            </w:r>
          </w:p>
          <w:p w:rsidR="002867FA" w:rsidRPr="007D4D88" w:rsidRDefault="002867FA" w:rsidP="002867FA">
            <w:pPr>
              <w:ind w:left="57" w:right="57"/>
              <w:rPr>
                <w:color w:val="000000"/>
                <w:sz w:val="24"/>
                <w:szCs w:val="24"/>
              </w:rPr>
            </w:pPr>
          </w:p>
          <w:p w:rsidR="002867FA" w:rsidRPr="007D4D88" w:rsidRDefault="002867FA" w:rsidP="002867FA">
            <w:pPr>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 xml:space="preserve">1) розроблення </w:t>
            </w:r>
            <w:r w:rsidR="004500BF" w:rsidRPr="007D4D88">
              <w:rPr>
                <w:color w:val="000000"/>
                <w:sz w:val="24"/>
                <w:szCs w:val="24"/>
              </w:rPr>
              <w:t>проєкт</w:t>
            </w:r>
            <w:r w:rsidRPr="007D4D88">
              <w:rPr>
                <w:color w:val="000000"/>
                <w:sz w:val="24"/>
                <w:szCs w:val="24"/>
              </w:rPr>
              <w:t>у Стратегії розвитку промислового комплексу України на період до 2025 року</w:t>
            </w:r>
          </w:p>
        </w:tc>
        <w:tc>
          <w:tcPr>
            <w:tcW w:w="2459" w:type="pct"/>
            <w:shd w:val="clear" w:color="auto" w:fill="auto"/>
          </w:tcPr>
          <w:p w:rsidR="002867FA" w:rsidRPr="007D4D88" w:rsidRDefault="002867FA" w:rsidP="0065505D">
            <w:pPr>
              <w:ind w:left="57" w:right="57"/>
              <w:rPr>
                <w:b/>
                <w:sz w:val="24"/>
                <w:szCs w:val="24"/>
              </w:rPr>
            </w:pPr>
            <w:r w:rsidRPr="007D4D88">
              <w:rPr>
                <w:b/>
                <w:sz w:val="24"/>
                <w:szCs w:val="24"/>
              </w:rPr>
              <w:t>Викон</w:t>
            </w:r>
            <w:r w:rsidR="004218F9" w:rsidRPr="007D4D88">
              <w:rPr>
                <w:b/>
                <w:sz w:val="24"/>
                <w:szCs w:val="24"/>
              </w:rPr>
              <w:t>ано</w:t>
            </w:r>
            <w:r w:rsidRPr="007D4D88">
              <w:rPr>
                <w:b/>
                <w:sz w:val="24"/>
                <w:szCs w:val="24"/>
              </w:rPr>
              <w:t xml:space="preserve"> </w:t>
            </w:r>
            <w:r w:rsidRPr="007D4D88">
              <w:rPr>
                <w:i/>
                <w:color w:val="000000"/>
                <w:sz w:val="24"/>
                <w:szCs w:val="24"/>
              </w:rPr>
              <w:t>(строк виконання: до 20 березня 2018 р.)</w:t>
            </w:r>
          </w:p>
          <w:p w:rsidR="0065505D" w:rsidRPr="007D4D88" w:rsidRDefault="0065505D" w:rsidP="0065505D">
            <w:pPr>
              <w:pStyle w:val="Default"/>
              <w:ind w:left="57" w:right="57"/>
              <w:jc w:val="both"/>
              <w:rPr>
                <w:iCs/>
              </w:rPr>
            </w:pPr>
            <w:r w:rsidRPr="007D4D88">
              <w:rPr>
                <w:iCs/>
              </w:rPr>
              <w:t>Розроблений Мінекономіки проєкт розпорядження Кабінету Міністрів України “Про схвалення Стратегії розвитку промислового комплексу України на період до 2030 року” пройшов процедуру погод</w:t>
            </w:r>
            <w:r w:rsidR="00071521" w:rsidRPr="007D4D88">
              <w:rPr>
                <w:iCs/>
              </w:rPr>
              <w:t xml:space="preserve">ження із заінтересованими ЦОВВ та 24.09.2020 отримав </w:t>
            </w:r>
            <w:r w:rsidRPr="007D4D88">
              <w:rPr>
                <w:iCs/>
              </w:rPr>
              <w:t>виснов</w:t>
            </w:r>
            <w:r w:rsidR="00071521" w:rsidRPr="007D4D88">
              <w:rPr>
                <w:iCs/>
              </w:rPr>
              <w:t xml:space="preserve">ок </w:t>
            </w:r>
            <w:r w:rsidRPr="007D4D88">
              <w:rPr>
                <w:iCs/>
              </w:rPr>
              <w:t xml:space="preserve"> Мін’юсту за результатами правової експертизи.</w:t>
            </w:r>
          </w:p>
          <w:p w:rsidR="00071521" w:rsidRPr="007D4D88" w:rsidRDefault="0065505D" w:rsidP="00071521">
            <w:pPr>
              <w:pStyle w:val="Default"/>
              <w:ind w:left="57" w:right="57"/>
              <w:jc w:val="both"/>
              <w:rPr>
                <w:i/>
                <w:iCs/>
              </w:rPr>
            </w:pPr>
            <w:r w:rsidRPr="007D4D88">
              <w:rPr>
                <w:i/>
                <w:iCs/>
              </w:rPr>
              <w:t>Довідково: проєкт розпорядження Кабінету Міністрів України “Про схвалення Стратегії розвитку промислового комплексу України на період до 2025 року” у зв’язку зі складанням 29.08.2019 повноважень Кабінетом Міністрів України було повернуто Мінекономіки 02.09.2019.</w:t>
            </w:r>
          </w:p>
          <w:p w:rsidR="0065505D" w:rsidRPr="007D4D88" w:rsidRDefault="0065505D" w:rsidP="00071521">
            <w:pPr>
              <w:pStyle w:val="Default"/>
              <w:ind w:left="57" w:right="57"/>
              <w:jc w:val="both"/>
              <w:rPr>
                <w:i/>
                <w:iCs/>
              </w:rPr>
            </w:pPr>
            <w:r w:rsidRPr="007D4D88">
              <w:rPr>
                <w:i/>
                <w:iCs/>
              </w:rPr>
              <w:t>Зважаючи на Нову індустріальну стратегію для Європи (</w:t>
            </w:r>
            <w:hyperlink r:id="rId21" w:history="1">
              <w:r w:rsidRPr="007D4D88">
                <w:rPr>
                  <w:i/>
                  <w:iCs/>
                </w:rPr>
                <w:t>https://ec.europa.eu/commission/presscorner/detail/en/ip_20_416</w:t>
              </w:r>
            </w:hyperlink>
            <w:r w:rsidRPr="007D4D88">
              <w:rPr>
                <w:i/>
                <w:iCs/>
              </w:rPr>
              <w:t>),  проєкт Стратегії було опрацьовано з метою врахування нових підходів у промисловій політиці ЄС, адаптації до найкращих європейських практик у розвитку промисловості України.</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 xml:space="preserve">2) опрацювання </w:t>
            </w:r>
            <w:r w:rsidR="004500BF" w:rsidRPr="007D4D88">
              <w:rPr>
                <w:color w:val="000000"/>
                <w:sz w:val="24"/>
                <w:szCs w:val="24"/>
              </w:rPr>
              <w:t>проєкт</w:t>
            </w:r>
            <w:r w:rsidRPr="007D4D88">
              <w:rPr>
                <w:color w:val="000000"/>
                <w:sz w:val="24"/>
                <w:szCs w:val="24"/>
              </w:rPr>
              <w:t>у Стратегії з експертами ЄС</w:t>
            </w:r>
          </w:p>
        </w:tc>
        <w:tc>
          <w:tcPr>
            <w:tcW w:w="2459" w:type="pct"/>
            <w:shd w:val="clear" w:color="auto" w:fill="auto"/>
          </w:tcPr>
          <w:p w:rsidR="002867FA" w:rsidRPr="007D4D88" w:rsidRDefault="009179D9" w:rsidP="002867FA">
            <w:pPr>
              <w:ind w:left="57" w:right="57"/>
              <w:rPr>
                <w:i/>
                <w:color w:val="000000"/>
                <w:sz w:val="24"/>
                <w:szCs w:val="24"/>
              </w:rPr>
            </w:pPr>
            <w:r w:rsidRPr="007D4D88">
              <w:rPr>
                <w:b/>
                <w:color w:val="000000"/>
                <w:sz w:val="24"/>
                <w:szCs w:val="24"/>
              </w:rPr>
              <w:t xml:space="preserve">Виконано </w:t>
            </w:r>
            <w:r w:rsidR="002867FA" w:rsidRPr="007D4D88">
              <w:rPr>
                <w:i/>
                <w:color w:val="000000"/>
                <w:sz w:val="24"/>
                <w:szCs w:val="24"/>
              </w:rPr>
              <w:t>(строк виконання: до 20 березня 2018 р.)</w:t>
            </w:r>
          </w:p>
          <w:p w:rsidR="009179D9" w:rsidRPr="007D4D88" w:rsidRDefault="009179D9" w:rsidP="00831CA3">
            <w:pPr>
              <w:pStyle w:val="Default"/>
              <w:spacing w:after="120"/>
              <w:ind w:left="57" w:right="57"/>
              <w:jc w:val="both"/>
            </w:pPr>
            <w:r w:rsidRPr="007D4D88">
              <w:rPr>
                <w:iCs/>
              </w:rPr>
              <w:t xml:space="preserve">У розробленні </w:t>
            </w:r>
            <w:r w:rsidR="004500BF" w:rsidRPr="007D4D88">
              <w:rPr>
                <w:iCs/>
              </w:rPr>
              <w:t>проєкт</w:t>
            </w:r>
            <w:r w:rsidRPr="007D4D88">
              <w:rPr>
                <w:iCs/>
              </w:rPr>
              <w:t xml:space="preserve">у Стратегії взяли участь експерти Німецького товариства міжнародного співробітництва GIZ Також, </w:t>
            </w:r>
            <w:r w:rsidR="004500BF" w:rsidRPr="007D4D88">
              <w:rPr>
                <w:iCs/>
              </w:rPr>
              <w:t>проєкт</w:t>
            </w:r>
            <w:r w:rsidRPr="007D4D88">
              <w:rPr>
                <w:iCs/>
              </w:rPr>
              <w:t xml:space="preserve"> Стратегії було доопрацьовано за підсумками засідання парламентського круглого столу “Стратегія розвитку промисловості України”, що відбувся 14.03.2018, з урахуванням пропозицій учасників заходу, рекомендацій конференції в ТПП України “Нова індустріалізація: виклики, можливості та перспективи  для України”, пропозицій профільних структурних підрозділів Мінекономіки, учасників форуму EU Industry Day, спрямованого на обговорення сучасних викликів, можливостей та трендів розвитку української промисловості в контексті європейської індустріальної політики, результатів другого засідання Діалогу високого рівня Україна – ЄС щодо горизонтальних питань та окремих секторів промисловості (27.03.2017), пропозицій за підсумками Всеукраїнської конференції “Нова індустріалізація:</w:t>
            </w:r>
            <w:r w:rsidR="0074654F" w:rsidRPr="007D4D88">
              <w:rPr>
                <w:iCs/>
              </w:rPr>
              <w:t xml:space="preserve"> виробничі можливості регіонів”, що відбулася 21.06.2018 у Києві за підсумками Українського індустріального тижня, а також пропозицій Федерації роботодавців України, профспілок та інших партнерів.</w:t>
            </w:r>
            <w:r w:rsidRPr="007D4D88">
              <w:t xml:space="preserve"> </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 xml:space="preserve">3) подання на розгляд Кабінету Міністрів України </w:t>
            </w:r>
            <w:r w:rsidR="004500BF" w:rsidRPr="007D4D88">
              <w:rPr>
                <w:color w:val="000000"/>
                <w:sz w:val="24"/>
                <w:szCs w:val="24"/>
              </w:rPr>
              <w:t>проєкт</w:t>
            </w:r>
            <w:r w:rsidRPr="007D4D88">
              <w:rPr>
                <w:color w:val="000000"/>
                <w:sz w:val="24"/>
                <w:szCs w:val="24"/>
              </w:rPr>
              <w:t xml:space="preserve">у акта Кабінету Міністрів України про затвердження Стратегії </w:t>
            </w:r>
          </w:p>
        </w:tc>
        <w:tc>
          <w:tcPr>
            <w:tcW w:w="2459" w:type="pct"/>
            <w:shd w:val="clear" w:color="auto" w:fill="auto"/>
          </w:tcPr>
          <w:p w:rsidR="002867FA" w:rsidRPr="007D4D88" w:rsidRDefault="002313A7" w:rsidP="002867FA">
            <w:pPr>
              <w:ind w:left="57" w:right="57"/>
              <w:rPr>
                <w:i/>
                <w:color w:val="000000"/>
                <w:sz w:val="24"/>
                <w:szCs w:val="24"/>
              </w:rPr>
            </w:pPr>
            <w:r w:rsidRPr="007D4D88">
              <w:rPr>
                <w:b/>
                <w:color w:val="000000"/>
                <w:sz w:val="24"/>
                <w:szCs w:val="24"/>
              </w:rPr>
              <w:t xml:space="preserve">Виконується </w:t>
            </w:r>
            <w:r w:rsidR="002867FA" w:rsidRPr="007D4D88">
              <w:rPr>
                <w:i/>
                <w:color w:val="000000"/>
                <w:sz w:val="24"/>
                <w:szCs w:val="24"/>
              </w:rPr>
              <w:t>(строк виконання: до 20 березня 2018 р.)</w:t>
            </w:r>
          </w:p>
          <w:p w:rsidR="002313A7" w:rsidRPr="007D4D88" w:rsidRDefault="00831CA3" w:rsidP="00124B15">
            <w:pPr>
              <w:pStyle w:val="Default"/>
              <w:spacing w:after="120"/>
              <w:ind w:left="57" w:right="57"/>
              <w:jc w:val="both"/>
            </w:pPr>
            <w:r w:rsidRPr="007D4D88">
              <w:rPr>
                <w:iCs/>
              </w:rPr>
              <w:t xml:space="preserve">Здійснюється </w:t>
            </w:r>
            <w:r w:rsidR="00124B15" w:rsidRPr="007D4D88">
              <w:rPr>
                <w:iCs/>
              </w:rPr>
              <w:t>відповідна підготовка</w:t>
            </w:r>
            <w:r w:rsidRPr="007D4D88">
              <w:rPr>
                <w:iCs/>
              </w:rPr>
              <w:t>.</w:t>
            </w:r>
          </w:p>
        </w:tc>
      </w:tr>
      <w:tr w:rsidR="002867FA" w:rsidRPr="007D4D88" w:rsidTr="00CD6A86">
        <w:trPr>
          <w:trHeight w:val="305"/>
        </w:trPr>
        <w:tc>
          <w:tcPr>
            <w:tcW w:w="1295" w:type="pct"/>
            <w:vMerge w:val="restart"/>
            <w:shd w:val="clear" w:color="auto" w:fill="auto"/>
          </w:tcPr>
          <w:p w:rsidR="002867FA" w:rsidRPr="007D4D88" w:rsidRDefault="002867FA" w:rsidP="002867FA">
            <w:pPr>
              <w:ind w:left="57" w:right="57"/>
              <w:rPr>
                <w:color w:val="000000"/>
                <w:sz w:val="24"/>
                <w:szCs w:val="24"/>
              </w:rPr>
            </w:pPr>
            <w:r w:rsidRPr="007D4D88">
              <w:rPr>
                <w:color w:val="000000"/>
                <w:sz w:val="24"/>
                <w:szCs w:val="24"/>
              </w:rPr>
              <w:t>822. Приведення у відповідність з правом ЄС умов створення та діяльності товариств з обмеженою відповідальністю з єдиним учасником</w:t>
            </w:r>
          </w:p>
          <w:p w:rsidR="002867FA" w:rsidRPr="007D4D88" w:rsidRDefault="002867FA" w:rsidP="002867FA">
            <w:pPr>
              <w:ind w:left="57" w:right="57"/>
              <w:rPr>
                <w:color w:val="000000"/>
                <w:sz w:val="24"/>
                <w:szCs w:val="24"/>
              </w:rPr>
            </w:pPr>
          </w:p>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законодавчих актів України щодо товариств з обмеженою відповідальністю, які складаються з одного учасника</w:t>
            </w:r>
          </w:p>
        </w:tc>
        <w:tc>
          <w:tcPr>
            <w:tcW w:w="2459" w:type="pct"/>
            <w:vMerge w:val="restart"/>
            <w:shd w:val="clear" w:color="auto" w:fill="auto"/>
          </w:tcPr>
          <w:p w:rsidR="002867FA" w:rsidRPr="007D4D88" w:rsidRDefault="002867FA" w:rsidP="00831CA3">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831CA3">
            <w:pPr>
              <w:ind w:left="57" w:right="57"/>
              <w:jc w:val="both"/>
              <w:rPr>
                <w:sz w:val="24"/>
                <w:szCs w:val="24"/>
              </w:rPr>
            </w:pPr>
            <w:r w:rsidRPr="007D4D88">
              <w:rPr>
                <w:sz w:val="24"/>
                <w:szCs w:val="24"/>
              </w:rPr>
              <w:t>Прийнято Закон України “Про товариства з обмеженою та додатковою відповідальністю” від 06.02.2018 № 2275-VIII.</w:t>
            </w:r>
          </w:p>
          <w:p w:rsidR="002867FA" w:rsidRPr="007D4D88" w:rsidRDefault="002867FA" w:rsidP="00831CA3">
            <w:pPr>
              <w:ind w:left="57" w:right="57"/>
              <w:jc w:val="both"/>
              <w:rPr>
                <w:sz w:val="24"/>
                <w:szCs w:val="24"/>
              </w:rPr>
            </w:pPr>
            <w:r w:rsidRPr="007D4D88">
              <w:rPr>
                <w:sz w:val="24"/>
                <w:szCs w:val="24"/>
                <w:u w:val="single"/>
              </w:rPr>
              <w:t>Довідково</w:t>
            </w:r>
            <w:r w:rsidRPr="007D4D88">
              <w:rPr>
                <w:sz w:val="24"/>
                <w:szCs w:val="24"/>
              </w:rPr>
              <w:t xml:space="preserve">: Мінекономрозвитку було розроблено </w:t>
            </w:r>
            <w:r w:rsidR="004500BF" w:rsidRPr="007D4D88">
              <w:rPr>
                <w:sz w:val="24"/>
                <w:szCs w:val="24"/>
              </w:rPr>
              <w:t>проєкт</w:t>
            </w:r>
            <w:r w:rsidRPr="007D4D88">
              <w:rPr>
                <w:sz w:val="24"/>
                <w:szCs w:val="24"/>
              </w:rPr>
              <w:t xml:space="preserve"> Закону України “Про внесення змін до деяких законодавчих актів України щодо товариств, які складаються з одного учасника”, яким передбачено внесення змін до деяких законодавчих актів України стосовно імплементації положень Директиви 2009/102/ЄС. Пройшовши процедуру погодження </w:t>
            </w:r>
            <w:r w:rsidR="004500BF" w:rsidRPr="007D4D88">
              <w:rPr>
                <w:sz w:val="24"/>
                <w:szCs w:val="24"/>
              </w:rPr>
              <w:t>проєкт</w:t>
            </w:r>
            <w:r w:rsidRPr="007D4D88">
              <w:rPr>
                <w:sz w:val="24"/>
                <w:szCs w:val="24"/>
              </w:rPr>
              <w:t xml:space="preserve"> Закону готувався для подання на розгляд Уряду. Разом з тим, Верховною Радою України було 13.05.2016 зареєстровано внесений народними депутатами України </w:t>
            </w:r>
            <w:r w:rsidR="004500BF" w:rsidRPr="007D4D88">
              <w:rPr>
                <w:sz w:val="24"/>
                <w:szCs w:val="24"/>
              </w:rPr>
              <w:t>проєкт</w:t>
            </w:r>
            <w:r w:rsidRPr="007D4D88">
              <w:rPr>
                <w:sz w:val="24"/>
                <w:szCs w:val="24"/>
              </w:rPr>
              <w:t xml:space="preserve"> Закону України “Про товариства з обмеженою та додатковою відповідальністю” (реєстр. № 4666), яким повністю враховано положення </w:t>
            </w:r>
            <w:r w:rsidR="004500BF" w:rsidRPr="007D4D88">
              <w:rPr>
                <w:sz w:val="24"/>
                <w:szCs w:val="24"/>
              </w:rPr>
              <w:t>проєкт</w:t>
            </w:r>
            <w:r w:rsidRPr="007D4D88">
              <w:rPr>
                <w:sz w:val="24"/>
                <w:szCs w:val="24"/>
              </w:rPr>
              <w:t xml:space="preserve">у Закону, розробленого Мінекономрозвитку. У зв’язку з цим внесення </w:t>
            </w:r>
            <w:r w:rsidR="004500BF" w:rsidRPr="007D4D88">
              <w:rPr>
                <w:sz w:val="24"/>
                <w:szCs w:val="24"/>
              </w:rPr>
              <w:t>проєкт</w:t>
            </w:r>
            <w:r w:rsidRPr="007D4D88">
              <w:rPr>
                <w:sz w:val="24"/>
                <w:szCs w:val="24"/>
              </w:rPr>
              <w:t xml:space="preserve">у Закону, розробленого Мінекономрозвитку, як альтернативного, визнано недоцільним. Таким чином, положення </w:t>
            </w:r>
            <w:r w:rsidR="004500BF" w:rsidRPr="007D4D88">
              <w:rPr>
                <w:sz w:val="24"/>
                <w:szCs w:val="24"/>
              </w:rPr>
              <w:t>проєкт</w:t>
            </w:r>
            <w:r w:rsidRPr="007D4D88">
              <w:rPr>
                <w:sz w:val="24"/>
                <w:szCs w:val="24"/>
              </w:rPr>
              <w:t xml:space="preserve">у Закону України “Про внесення змін до деяких законодавчих актів України щодо товариств, які складаються з одного учасника” було включено до тексту </w:t>
            </w:r>
            <w:r w:rsidR="004500BF" w:rsidRPr="007D4D88">
              <w:rPr>
                <w:sz w:val="24"/>
                <w:szCs w:val="24"/>
              </w:rPr>
              <w:t>проєкт</w:t>
            </w:r>
            <w:r w:rsidRPr="007D4D88">
              <w:rPr>
                <w:sz w:val="24"/>
                <w:szCs w:val="24"/>
              </w:rPr>
              <w:t xml:space="preserve">у Закону України “Про товариства з обмеженою та додатковою відповідальністю”. </w:t>
            </w:r>
          </w:p>
          <w:p w:rsidR="002867FA" w:rsidRPr="007D4D88" w:rsidRDefault="002867FA" w:rsidP="00831CA3">
            <w:pPr>
              <w:ind w:left="57" w:right="57"/>
              <w:jc w:val="both"/>
              <w:rPr>
                <w:sz w:val="24"/>
                <w:szCs w:val="24"/>
              </w:rPr>
            </w:pPr>
            <w:r w:rsidRPr="007D4D88">
              <w:rPr>
                <w:sz w:val="24"/>
                <w:szCs w:val="24"/>
              </w:rPr>
              <w:t>Закон України “Про товариства з обмеженою та додатковою відповідальністю”: 06.02.2018 прийнято за № 2275-VIII; 13.03.2018 повернуто з підписом від Президента; 17.06.2018 набрав чинності.</w:t>
            </w:r>
          </w:p>
        </w:tc>
      </w:tr>
      <w:tr w:rsidR="002867FA" w:rsidRPr="007D4D88" w:rsidTr="00CD6A86">
        <w:trPr>
          <w:trHeight w:val="30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305"/>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 xml:space="preserve">у </w:t>
            </w:r>
          </w:p>
        </w:tc>
        <w:tc>
          <w:tcPr>
            <w:tcW w:w="2459" w:type="pct"/>
            <w:vMerge/>
            <w:shd w:val="clear" w:color="auto" w:fill="auto"/>
          </w:tcPr>
          <w:p w:rsidR="002867FA" w:rsidRPr="007D4D88" w:rsidRDefault="002867FA" w:rsidP="00831CA3">
            <w:pPr>
              <w:ind w:left="57" w:right="57"/>
              <w:jc w:val="both"/>
              <w:rPr>
                <w:sz w:val="24"/>
                <w:szCs w:val="24"/>
              </w:rPr>
            </w:pPr>
          </w:p>
        </w:tc>
      </w:tr>
      <w:tr w:rsidR="001443DF" w:rsidRPr="007D4D88" w:rsidTr="00CD6A86">
        <w:trPr>
          <w:trHeight w:val="69"/>
        </w:trPr>
        <w:tc>
          <w:tcPr>
            <w:tcW w:w="1295" w:type="pct"/>
            <w:vMerge w:val="restart"/>
            <w:shd w:val="clear" w:color="auto" w:fill="auto"/>
          </w:tcPr>
          <w:p w:rsidR="001443DF" w:rsidRPr="007D4D88" w:rsidRDefault="001443DF" w:rsidP="002867FA">
            <w:pPr>
              <w:ind w:left="57" w:right="57"/>
              <w:rPr>
                <w:sz w:val="24"/>
                <w:szCs w:val="24"/>
              </w:rPr>
            </w:pPr>
            <w:r w:rsidRPr="007D4D88">
              <w:rPr>
                <w:sz w:val="24"/>
                <w:szCs w:val="24"/>
              </w:rPr>
              <w:t>841. Утворення консолідованого представницького об’єднання туристичного бізнесу</w:t>
            </w:r>
          </w:p>
          <w:p w:rsidR="001443DF" w:rsidRPr="007D4D88" w:rsidRDefault="001443DF" w:rsidP="002867FA">
            <w:pPr>
              <w:ind w:left="57" w:right="57"/>
              <w:rPr>
                <w:sz w:val="24"/>
                <w:szCs w:val="24"/>
              </w:rPr>
            </w:pPr>
          </w:p>
          <w:p w:rsidR="001443DF" w:rsidRPr="007D4D88" w:rsidRDefault="001443DF" w:rsidP="001443DF">
            <w:pPr>
              <w:rPr>
                <w:color w:val="000000"/>
                <w:sz w:val="24"/>
                <w:szCs w:val="24"/>
              </w:rPr>
            </w:pPr>
          </w:p>
        </w:tc>
        <w:tc>
          <w:tcPr>
            <w:tcW w:w="1246" w:type="pct"/>
            <w:shd w:val="clear" w:color="auto" w:fill="auto"/>
          </w:tcPr>
          <w:p w:rsidR="001443DF" w:rsidRPr="007D4D88" w:rsidRDefault="001443DF"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щодо внесення відповідних змін до Закону України “Про туризм”</w:t>
            </w:r>
          </w:p>
        </w:tc>
        <w:tc>
          <w:tcPr>
            <w:tcW w:w="2459" w:type="pct"/>
            <w:vMerge w:val="restart"/>
            <w:shd w:val="clear" w:color="auto" w:fill="auto"/>
          </w:tcPr>
          <w:p w:rsidR="001443DF" w:rsidRPr="007D4D88" w:rsidRDefault="001443DF" w:rsidP="00831CA3">
            <w:pPr>
              <w:ind w:left="57" w:right="57"/>
              <w:jc w:val="both"/>
              <w:rPr>
                <w:b/>
                <w:sz w:val="24"/>
                <w:szCs w:val="24"/>
              </w:rPr>
            </w:pPr>
            <w:r w:rsidRPr="007D4D88">
              <w:rPr>
                <w:b/>
                <w:sz w:val="24"/>
                <w:szCs w:val="24"/>
              </w:rPr>
              <w:t xml:space="preserve"> </w:t>
            </w:r>
            <w:r w:rsidRPr="007D4D88">
              <w:rPr>
                <w:i/>
                <w:color w:val="000000"/>
                <w:sz w:val="24"/>
                <w:szCs w:val="24"/>
              </w:rPr>
              <w:t>(строк виконання: до 20 березня 2018 р.)</w:t>
            </w:r>
          </w:p>
          <w:p w:rsidR="001443DF" w:rsidRPr="007D4D88" w:rsidRDefault="001443DF" w:rsidP="00831CA3">
            <w:pPr>
              <w:ind w:left="57" w:right="57"/>
              <w:jc w:val="both"/>
              <w:rPr>
                <w:sz w:val="24"/>
                <w:szCs w:val="24"/>
              </w:rPr>
            </w:pPr>
            <w:r w:rsidRPr="007D4D88">
              <w:rPr>
                <w:b/>
                <w:iCs/>
                <w:sz w:val="24"/>
                <w:szCs w:val="24"/>
              </w:rPr>
              <w:t>З 1 січня 2020 року  функції у сфері туризму переда</w:t>
            </w:r>
            <w:r w:rsidR="00BB2D83" w:rsidRPr="007D4D88">
              <w:rPr>
                <w:b/>
                <w:iCs/>
                <w:sz w:val="24"/>
                <w:szCs w:val="24"/>
              </w:rPr>
              <w:t xml:space="preserve">но  </w:t>
            </w:r>
            <w:r w:rsidRPr="007D4D88">
              <w:rPr>
                <w:b/>
                <w:iCs/>
                <w:sz w:val="24"/>
                <w:szCs w:val="24"/>
              </w:rPr>
              <w:t>від Мінекономіки до МКМС (постанова Кабінету Міністрів України від 16.10.2019 № 885).</w:t>
            </w:r>
          </w:p>
        </w:tc>
      </w:tr>
      <w:tr w:rsidR="001443DF" w:rsidRPr="007D4D88" w:rsidTr="00CD6A86">
        <w:trPr>
          <w:trHeight w:val="67"/>
        </w:trPr>
        <w:tc>
          <w:tcPr>
            <w:tcW w:w="1295" w:type="pct"/>
            <w:vMerge/>
            <w:shd w:val="clear" w:color="auto" w:fill="auto"/>
          </w:tcPr>
          <w:p w:rsidR="001443DF" w:rsidRPr="007D4D88" w:rsidRDefault="001443DF" w:rsidP="002867FA">
            <w:pPr>
              <w:ind w:left="57" w:right="57"/>
              <w:rPr>
                <w:color w:val="000000"/>
                <w:sz w:val="24"/>
                <w:szCs w:val="24"/>
              </w:rPr>
            </w:pPr>
          </w:p>
        </w:tc>
        <w:tc>
          <w:tcPr>
            <w:tcW w:w="1246" w:type="pct"/>
            <w:shd w:val="clear" w:color="auto" w:fill="auto"/>
          </w:tcPr>
          <w:p w:rsidR="001443DF" w:rsidRPr="007D4D88" w:rsidRDefault="001443DF"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1443DF" w:rsidRPr="007D4D88" w:rsidRDefault="001443DF" w:rsidP="00831CA3">
            <w:pPr>
              <w:ind w:left="57" w:right="57"/>
              <w:jc w:val="both"/>
              <w:rPr>
                <w:sz w:val="24"/>
                <w:szCs w:val="24"/>
              </w:rPr>
            </w:pPr>
          </w:p>
        </w:tc>
      </w:tr>
      <w:tr w:rsidR="001443DF" w:rsidRPr="007D4D88" w:rsidTr="00CD6A86">
        <w:trPr>
          <w:trHeight w:val="67"/>
        </w:trPr>
        <w:tc>
          <w:tcPr>
            <w:tcW w:w="1295" w:type="pct"/>
            <w:vMerge/>
            <w:shd w:val="clear" w:color="auto" w:fill="auto"/>
          </w:tcPr>
          <w:p w:rsidR="001443DF" w:rsidRPr="007D4D88" w:rsidRDefault="001443DF" w:rsidP="002867FA">
            <w:pPr>
              <w:ind w:left="57" w:right="57"/>
              <w:rPr>
                <w:color w:val="000000"/>
                <w:sz w:val="24"/>
                <w:szCs w:val="24"/>
              </w:rPr>
            </w:pPr>
          </w:p>
        </w:tc>
        <w:tc>
          <w:tcPr>
            <w:tcW w:w="1246" w:type="pct"/>
            <w:shd w:val="clear" w:color="auto" w:fill="auto"/>
          </w:tcPr>
          <w:p w:rsidR="001443DF" w:rsidRPr="007D4D88" w:rsidRDefault="001443DF"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 xml:space="preserve">у </w:t>
            </w:r>
          </w:p>
        </w:tc>
        <w:tc>
          <w:tcPr>
            <w:tcW w:w="2459" w:type="pct"/>
            <w:vMerge/>
            <w:shd w:val="clear" w:color="auto" w:fill="auto"/>
          </w:tcPr>
          <w:p w:rsidR="001443DF" w:rsidRPr="007D4D88" w:rsidRDefault="001443DF" w:rsidP="00831CA3">
            <w:pPr>
              <w:ind w:left="57" w:right="57"/>
              <w:jc w:val="both"/>
              <w:rPr>
                <w:sz w:val="24"/>
                <w:szCs w:val="24"/>
              </w:rPr>
            </w:pPr>
          </w:p>
        </w:tc>
      </w:tr>
      <w:tr w:rsidR="001443DF" w:rsidRPr="007D4D88" w:rsidTr="00CD6A86">
        <w:trPr>
          <w:trHeight w:val="67"/>
        </w:trPr>
        <w:tc>
          <w:tcPr>
            <w:tcW w:w="1295" w:type="pct"/>
            <w:vMerge/>
            <w:shd w:val="clear" w:color="auto" w:fill="auto"/>
          </w:tcPr>
          <w:p w:rsidR="001443DF" w:rsidRPr="007D4D88" w:rsidRDefault="001443DF" w:rsidP="002867FA">
            <w:pPr>
              <w:ind w:left="57" w:right="57"/>
              <w:rPr>
                <w:color w:val="000000"/>
                <w:sz w:val="24"/>
                <w:szCs w:val="24"/>
              </w:rPr>
            </w:pPr>
          </w:p>
        </w:tc>
        <w:tc>
          <w:tcPr>
            <w:tcW w:w="1246" w:type="pct"/>
            <w:shd w:val="clear" w:color="auto" w:fill="auto"/>
          </w:tcPr>
          <w:p w:rsidR="001443DF" w:rsidRPr="007D4D88" w:rsidRDefault="001443DF" w:rsidP="002867FA">
            <w:pPr>
              <w:tabs>
                <w:tab w:val="left" w:pos="1095"/>
                <w:tab w:val="left" w:pos="1320"/>
              </w:tabs>
              <w:ind w:left="57" w:right="57"/>
              <w:rPr>
                <w:sz w:val="24"/>
                <w:szCs w:val="24"/>
              </w:rPr>
            </w:pPr>
            <w:r w:rsidRPr="007D4D88">
              <w:rPr>
                <w:sz w:val="24"/>
                <w:szCs w:val="24"/>
              </w:rPr>
              <w:t>4) утворення національної туристичної організації</w:t>
            </w:r>
          </w:p>
        </w:tc>
        <w:tc>
          <w:tcPr>
            <w:tcW w:w="2459" w:type="pct"/>
            <w:vMerge/>
            <w:shd w:val="clear" w:color="auto" w:fill="auto"/>
          </w:tcPr>
          <w:p w:rsidR="001443DF" w:rsidRPr="007D4D88" w:rsidRDefault="001443DF" w:rsidP="00831CA3">
            <w:pPr>
              <w:ind w:left="57" w:right="57"/>
              <w:jc w:val="both"/>
              <w:rPr>
                <w:sz w:val="24"/>
                <w:szCs w:val="24"/>
              </w:rPr>
            </w:pPr>
          </w:p>
        </w:tc>
      </w:tr>
      <w:tr w:rsidR="002867FA" w:rsidRPr="007D4D88" w:rsidTr="00CD6A86">
        <w:trPr>
          <w:trHeight w:val="67"/>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853. Визначення переліку послуг, що становлять загальний економічний інтерес</w:t>
            </w:r>
          </w:p>
          <w:p w:rsidR="002867FA" w:rsidRPr="007D4D88" w:rsidRDefault="002867FA" w:rsidP="002867FA">
            <w:pPr>
              <w:ind w:left="57" w:right="57"/>
              <w:rPr>
                <w:sz w:val="24"/>
                <w:szCs w:val="24"/>
              </w:rPr>
            </w:pPr>
          </w:p>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1) розроблення </w:t>
            </w:r>
            <w:r w:rsidR="004500BF" w:rsidRPr="007D4D88">
              <w:rPr>
                <w:sz w:val="24"/>
                <w:szCs w:val="24"/>
              </w:rPr>
              <w:t>проєкт</w:t>
            </w:r>
            <w:r w:rsidRPr="007D4D88">
              <w:rPr>
                <w:sz w:val="24"/>
                <w:szCs w:val="24"/>
              </w:rPr>
              <w:t>у постанови Кабінету Міністрів України щодо переліку послуг, які становлять загальний економічний інтерес</w:t>
            </w:r>
          </w:p>
        </w:tc>
        <w:tc>
          <w:tcPr>
            <w:tcW w:w="2459" w:type="pct"/>
            <w:vMerge w:val="restart"/>
            <w:shd w:val="clear" w:color="auto" w:fill="auto"/>
          </w:tcPr>
          <w:p w:rsidR="002867FA" w:rsidRPr="007D4D88" w:rsidRDefault="002867FA" w:rsidP="00831CA3">
            <w:pPr>
              <w:ind w:left="57" w:right="57"/>
              <w:jc w:val="both"/>
              <w:rPr>
                <w:b/>
                <w:bCs/>
                <w:sz w:val="24"/>
                <w:szCs w:val="24"/>
              </w:rPr>
            </w:pPr>
            <w:r w:rsidRPr="007D4D88">
              <w:rPr>
                <w:b/>
                <w:bCs/>
                <w:sz w:val="24"/>
                <w:szCs w:val="24"/>
              </w:rPr>
              <w:t xml:space="preserve">Виконано </w:t>
            </w:r>
            <w:r w:rsidRPr="007D4D88">
              <w:rPr>
                <w:i/>
                <w:color w:val="000000"/>
                <w:sz w:val="24"/>
                <w:szCs w:val="24"/>
              </w:rPr>
              <w:t>(строк виконання: до 31 грудня 2019 р.)</w:t>
            </w:r>
          </w:p>
          <w:p w:rsidR="002867FA" w:rsidRPr="007D4D88" w:rsidRDefault="002867FA" w:rsidP="00831CA3">
            <w:pPr>
              <w:ind w:left="57" w:right="57"/>
              <w:jc w:val="both"/>
              <w:rPr>
                <w:sz w:val="24"/>
                <w:szCs w:val="24"/>
              </w:rPr>
            </w:pPr>
            <w:r w:rsidRPr="007D4D88">
              <w:rPr>
                <w:sz w:val="24"/>
                <w:szCs w:val="24"/>
              </w:rPr>
              <w:t xml:space="preserve">Кабінетом Міністрів України прийнято постанову від 23.05.2018 № 420 “Про затвердження переліку послуг, що становлять загальний економічний інтерес”. Відповідно до пункту 2 зазначеної постанови міністерствам, іншим центральним органам виконавчої влади та колегіальним органам необхідно проводити у межах повноважень аналіз ринків, на яких надаються послуги, що становлять загальний економічний інтерес, та, у разі виникнення/втрати потреби у наданні таких послуг, а також закінчення строку виконання спеціальних обов’язків суб’єктами господарювання забезпечити своєчасне подання Кабінетові Міністрів України </w:t>
            </w:r>
            <w:r w:rsidR="004500BF" w:rsidRPr="007D4D88">
              <w:rPr>
                <w:sz w:val="24"/>
                <w:szCs w:val="24"/>
              </w:rPr>
              <w:t>проєкт</w:t>
            </w:r>
            <w:r w:rsidRPr="007D4D88">
              <w:rPr>
                <w:sz w:val="24"/>
                <w:szCs w:val="24"/>
              </w:rPr>
              <w:t>ів рішень щодо внесення відповідних змін до переліку послуг, що становлять загальний економічний інтерес.</w:t>
            </w:r>
          </w:p>
          <w:p w:rsidR="002867FA" w:rsidRPr="007D4D88" w:rsidRDefault="002867FA" w:rsidP="00831CA3">
            <w:pPr>
              <w:ind w:left="57" w:right="57"/>
              <w:jc w:val="both"/>
              <w:rPr>
                <w:sz w:val="24"/>
                <w:szCs w:val="24"/>
              </w:rPr>
            </w:pPr>
            <w:r w:rsidRPr="007D4D88">
              <w:rPr>
                <w:sz w:val="24"/>
                <w:szCs w:val="24"/>
              </w:rPr>
              <w:t>З метою спрощення процедури підтримки з бюджетів всіх рівнів підприємств-монополістів, які надають комунальні послуги, постановою Кабінету Міністрів України  від 27 грудня 2018 р. № 1141 “Про внесення зміни до переліку послуг, що становлять загальний економічний інтерес”  доповнено перелік послуг, що становлять загальний економічний інтерес, такими послугами як: послуги з централізованого опалення, послуги з постачання теплової енергії, послуги з централізованого постачання гарячої води, послуги з постачання гарячої води, послуги з централізованого постачання холодної води, послуги з централізованого водопостачання, послуги з водовідведення (з використанням внутрішньобудинкових систем), послуги  з централізованого водовідведення, послуги з вивезення побутових відходів, послуги з поводження з побутовими відходами.</w:t>
            </w:r>
          </w:p>
        </w:tc>
      </w:tr>
      <w:tr w:rsidR="002867FA" w:rsidRPr="007D4D88" w:rsidTr="00CD6A86">
        <w:trPr>
          <w:trHeight w:val="67"/>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2) опрацювання </w:t>
            </w:r>
            <w:r w:rsidR="004500BF" w:rsidRPr="007D4D88">
              <w:rPr>
                <w:sz w:val="24"/>
                <w:szCs w:val="24"/>
              </w:rPr>
              <w:t>проєкт</w:t>
            </w:r>
            <w:r w:rsidRPr="007D4D88">
              <w:rPr>
                <w:sz w:val="24"/>
                <w:szCs w:val="24"/>
              </w:rPr>
              <w:t>у постанови з експертами ЄС</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67"/>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3) подання на розгляд Кабінету Міністрів України </w:t>
            </w:r>
            <w:r w:rsidR="004500BF" w:rsidRPr="007D4D88">
              <w:rPr>
                <w:sz w:val="24"/>
                <w:szCs w:val="24"/>
              </w:rPr>
              <w:t>проєкт</w:t>
            </w:r>
            <w:r w:rsidRPr="007D4D88">
              <w:rPr>
                <w:sz w:val="24"/>
                <w:szCs w:val="24"/>
              </w:rPr>
              <w:t>у постанови Кабінету Міністрів України</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67"/>
        </w:trPr>
        <w:tc>
          <w:tcPr>
            <w:tcW w:w="1295" w:type="pct"/>
            <w:vMerge w:val="restart"/>
            <w:shd w:val="clear" w:color="auto" w:fill="auto"/>
          </w:tcPr>
          <w:p w:rsidR="002867FA" w:rsidRPr="007D4D88" w:rsidRDefault="002867FA" w:rsidP="002867FA">
            <w:pPr>
              <w:ind w:left="57" w:right="57"/>
              <w:rPr>
                <w:sz w:val="24"/>
                <w:szCs w:val="24"/>
              </w:rPr>
            </w:pPr>
            <w:r w:rsidRPr="007D4D88">
              <w:rPr>
                <w:color w:val="000000"/>
                <w:sz w:val="24"/>
                <w:szCs w:val="24"/>
              </w:rPr>
              <w:t xml:space="preserve">855. </w:t>
            </w:r>
            <w:r w:rsidRPr="007D4D88">
              <w:rPr>
                <w:sz w:val="24"/>
                <w:szCs w:val="24"/>
              </w:rPr>
              <w:t>Реалізація Стратегії розвитку малого та середнього підприємництва Україні на період до 2020 року</w:t>
            </w:r>
          </w:p>
          <w:p w:rsidR="002867FA" w:rsidRPr="007D4D88" w:rsidRDefault="002867FA" w:rsidP="002867FA">
            <w:pPr>
              <w:ind w:left="57" w:right="57"/>
              <w:rPr>
                <w:color w:val="000000"/>
                <w:sz w:val="24"/>
                <w:szCs w:val="24"/>
              </w:rPr>
            </w:pPr>
          </w:p>
          <w:p w:rsidR="002867FA" w:rsidRPr="007D4D88" w:rsidRDefault="002867FA" w:rsidP="00AA590C">
            <w:pPr>
              <w:ind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1) розроблення та подання на розгляд Кабінету Міністрів України </w:t>
            </w:r>
            <w:r w:rsidR="004500BF" w:rsidRPr="007D4D88">
              <w:rPr>
                <w:sz w:val="24"/>
                <w:szCs w:val="24"/>
              </w:rPr>
              <w:t>проєкт</w:t>
            </w:r>
            <w:r w:rsidRPr="007D4D88">
              <w:rPr>
                <w:sz w:val="24"/>
                <w:szCs w:val="24"/>
              </w:rPr>
              <w:t>у розпорядження про затвердження плану заходів з реалізації Стратегії розвитку малого і середнього підприємництва в Україні на період до 2020 року</w:t>
            </w:r>
          </w:p>
          <w:p w:rsidR="002867FA" w:rsidRPr="007D4D88" w:rsidRDefault="002867FA" w:rsidP="002867FA">
            <w:pPr>
              <w:tabs>
                <w:tab w:val="left" w:pos="1095"/>
                <w:tab w:val="left" w:pos="1320"/>
              </w:tabs>
              <w:ind w:left="57" w:right="57"/>
              <w:rPr>
                <w:sz w:val="24"/>
                <w:szCs w:val="24"/>
              </w:rPr>
            </w:pPr>
          </w:p>
        </w:tc>
        <w:tc>
          <w:tcPr>
            <w:tcW w:w="2459" w:type="pct"/>
            <w:shd w:val="clear" w:color="auto" w:fill="auto"/>
          </w:tcPr>
          <w:p w:rsidR="002867FA" w:rsidRPr="007D4D88" w:rsidRDefault="002867FA" w:rsidP="00831CA3">
            <w:pPr>
              <w:ind w:left="57" w:right="57"/>
              <w:jc w:val="both"/>
              <w:rPr>
                <w:b/>
                <w:bCs/>
                <w:sz w:val="24"/>
                <w:szCs w:val="24"/>
                <w:lang w:bidi="mr-IN"/>
              </w:rPr>
            </w:pPr>
            <w:r w:rsidRPr="007D4D88">
              <w:rPr>
                <w:b/>
                <w:bCs/>
                <w:sz w:val="24"/>
                <w:szCs w:val="24"/>
                <w:lang w:bidi="mr-IN"/>
              </w:rPr>
              <w:t xml:space="preserve">Виконано </w:t>
            </w:r>
            <w:r w:rsidRPr="007D4D88">
              <w:rPr>
                <w:i/>
                <w:color w:val="000000"/>
                <w:sz w:val="24"/>
                <w:szCs w:val="24"/>
              </w:rPr>
              <w:t>(строк виконання: до 31 грудня 2020 р.)</w:t>
            </w:r>
          </w:p>
          <w:p w:rsidR="002867FA" w:rsidRPr="007D4D88" w:rsidRDefault="002867FA" w:rsidP="00831CA3">
            <w:pPr>
              <w:ind w:left="57" w:right="57"/>
              <w:jc w:val="both"/>
              <w:rPr>
                <w:sz w:val="24"/>
                <w:szCs w:val="24"/>
              </w:rPr>
            </w:pPr>
            <w:r w:rsidRPr="007D4D88">
              <w:rPr>
                <w:sz w:val="24"/>
                <w:szCs w:val="24"/>
              </w:rPr>
              <w:t xml:space="preserve">Розпорядженням Кабінету Міністрів України “Деякі питання реалізації Стратегії розвитку малого і середнього підприємництва в Україні на період до 2020 року” від 10.05.2018 № 292-р затверджено План заходів з реалізації Стратегії розвитку малого і середнього підприємництва в Україні на період до 2020 року та Перелік завдань з реалізації Стратегії розвитку малого і середнього підприємництва в Україні на період до 2020 року, виконання яких передбачено іншими стратегічними та програмними документами, які прямо чи опосередковано впливають на розвиток малого та середнього підприємництва, посилання - </w:t>
            </w:r>
            <w:hyperlink r:id="rId22" w:history="1">
              <w:r w:rsidRPr="007D4D88">
                <w:rPr>
                  <w:rStyle w:val="ad"/>
                  <w:rFonts w:eastAsia="SimSun"/>
                  <w:sz w:val="24"/>
                  <w:szCs w:val="24"/>
                </w:rPr>
                <w:t>https://bit.ly/2uRxxmm</w:t>
              </w:r>
            </w:hyperlink>
            <w:r w:rsidRPr="007D4D88">
              <w:rPr>
                <w:sz w:val="24"/>
                <w:szCs w:val="24"/>
              </w:rPr>
              <w:t>.</w:t>
            </w:r>
          </w:p>
        </w:tc>
      </w:tr>
      <w:tr w:rsidR="002867FA" w:rsidRPr="007D4D88" w:rsidTr="00CD6A86">
        <w:trPr>
          <w:trHeight w:val="67"/>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2) забезпечення щорічного належного фінансування заходів, передбачених планом заходів з реалізації Стратегії</w:t>
            </w:r>
          </w:p>
          <w:p w:rsidR="002867FA" w:rsidRPr="007D4D88" w:rsidRDefault="002867FA" w:rsidP="002867FA">
            <w:pPr>
              <w:tabs>
                <w:tab w:val="left" w:pos="1095"/>
                <w:tab w:val="left" w:pos="1320"/>
              </w:tabs>
              <w:ind w:left="57" w:right="57"/>
              <w:rPr>
                <w:sz w:val="24"/>
                <w:szCs w:val="24"/>
              </w:rPr>
            </w:pPr>
          </w:p>
        </w:tc>
        <w:tc>
          <w:tcPr>
            <w:tcW w:w="2459" w:type="pct"/>
            <w:shd w:val="clear" w:color="auto" w:fill="auto"/>
          </w:tcPr>
          <w:p w:rsidR="002867FA" w:rsidRPr="007D4D88" w:rsidRDefault="002867FA" w:rsidP="00831CA3">
            <w:pPr>
              <w:ind w:left="57" w:right="57"/>
              <w:jc w:val="both"/>
              <w:rPr>
                <w:b/>
                <w:bCs/>
                <w:sz w:val="24"/>
                <w:szCs w:val="24"/>
                <w:lang w:bidi="mr-IN"/>
              </w:rPr>
            </w:pPr>
            <w:r w:rsidRPr="007D4D88">
              <w:rPr>
                <w:b/>
                <w:sz w:val="24"/>
                <w:szCs w:val="24"/>
              </w:rPr>
              <w:t xml:space="preserve">Виконується </w:t>
            </w:r>
            <w:r w:rsidRPr="007D4D88">
              <w:rPr>
                <w:i/>
                <w:color w:val="000000"/>
                <w:sz w:val="24"/>
                <w:szCs w:val="24"/>
              </w:rPr>
              <w:t>(строк виконання: до 31 грудня 2020 р.)</w:t>
            </w:r>
          </w:p>
          <w:p w:rsidR="002867FA" w:rsidRPr="007D4D88" w:rsidRDefault="002867FA" w:rsidP="00831CA3">
            <w:pPr>
              <w:ind w:left="57" w:right="57"/>
              <w:jc w:val="both"/>
              <w:rPr>
                <w:sz w:val="24"/>
                <w:szCs w:val="24"/>
              </w:rPr>
            </w:pPr>
            <w:r w:rsidRPr="007D4D88">
              <w:rPr>
                <w:sz w:val="24"/>
                <w:szCs w:val="24"/>
              </w:rPr>
              <w:t xml:space="preserve">В рамках виконання Плану заходів з реалізації Стратегії розвитку малого і середнього підприємництва в Україні на період до 2020 року, затвердженого розпорядженням Кабінету Міністрів України “Деякі питання реалізації Стратегії розвитку малого і середнього підприємництва в Україні на період до 2020 року" від 10.05.2018 </w:t>
            </w:r>
            <w:r w:rsidRPr="007D4D88">
              <w:rPr>
                <w:sz w:val="24"/>
                <w:szCs w:val="24"/>
              </w:rPr>
              <w:br/>
              <w:t xml:space="preserve">№ 292-р, передбачено виконання завдання 34 “Сприяння залученню міжнародної допомоги для розвитку підприємництва, в тому числі в рамках виконання плану заходів з реалізації Стратегії розвитку малого і середнього підприємництва в Україні на період до 2020 року”, за результатами якого планується забезпечити фінансування заходів, передбачених Планом заходів з реалізації Стратегії, за рахунок міжнародної технічної допомоги та інших джерел не заборонених законодавством, посилання - </w:t>
            </w:r>
            <w:hyperlink r:id="rId23" w:history="1">
              <w:r w:rsidRPr="007D4D88">
                <w:rPr>
                  <w:rStyle w:val="ad"/>
                  <w:rFonts w:eastAsia="SimSun"/>
                  <w:sz w:val="24"/>
                  <w:szCs w:val="24"/>
                </w:rPr>
                <w:t>https://bit.ly/2uRxxmm</w:t>
              </w:r>
            </w:hyperlink>
            <w:r w:rsidRPr="007D4D88">
              <w:rPr>
                <w:sz w:val="24"/>
                <w:szCs w:val="24"/>
              </w:rPr>
              <w:t>.</w:t>
            </w:r>
          </w:p>
        </w:tc>
      </w:tr>
      <w:tr w:rsidR="002867FA" w:rsidRPr="007D4D88" w:rsidTr="00CD6A86">
        <w:trPr>
          <w:trHeight w:val="67"/>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3) виконання плану заходів з реалізації Стратегії розвитку у повному обсязі</w:t>
            </w:r>
          </w:p>
        </w:tc>
        <w:tc>
          <w:tcPr>
            <w:tcW w:w="2459" w:type="pct"/>
            <w:shd w:val="clear" w:color="auto" w:fill="auto"/>
          </w:tcPr>
          <w:p w:rsidR="002867FA" w:rsidRPr="007D4D88" w:rsidRDefault="002867FA" w:rsidP="00831CA3">
            <w:pPr>
              <w:ind w:left="57" w:right="57"/>
              <w:jc w:val="both"/>
              <w:rPr>
                <w:b/>
                <w:iCs/>
                <w:sz w:val="24"/>
                <w:szCs w:val="24"/>
              </w:rPr>
            </w:pPr>
            <w:r w:rsidRPr="007D4D88">
              <w:rPr>
                <w:b/>
                <w:iCs/>
                <w:sz w:val="24"/>
                <w:szCs w:val="24"/>
              </w:rPr>
              <w:t xml:space="preserve">Виконується </w:t>
            </w:r>
            <w:r w:rsidRPr="007D4D88">
              <w:rPr>
                <w:i/>
                <w:color w:val="000000"/>
                <w:sz w:val="24"/>
                <w:szCs w:val="24"/>
              </w:rPr>
              <w:t>(строк виконання: до 31 грудня 2020 р.)</w:t>
            </w:r>
          </w:p>
          <w:p w:rsidR="002867FA" w:rsidRPr="007D4D88" w:rsidRDefault="002867FA" w:rsidP="00831CA3">
            <w:pPr>
              <w:ind w:left="57" w:right="57"/>
              <w:jc w:val="both"/>
              <w:rPr>
                <w:sz w:val="24"/>
                <w:szCs w:val="24"/>
              </w:rPr>
            </w:pPr>
            <w:r w:rsidRPr="007D4D88">
              <w:rPr>
                <w:iCs/>
                <w:sz w:val="24"/>
                <w:szCs w:val="24"/>
              </w:rPr>
              <w:t>Відповідно до пунктів</w:t>
            </w:r>
            <w:r w:rsidRPr="007D4D88">
              <w:rPr>
                <w:sz w:val="24"/>
                <w:szCs w:val="24"/>
              </w:rPr>
              <w:t xml:space="preserve"> 2, 3 розпорядження Кабінету Міністрів України “Деякі питання реалізації Стратегії розвитку малого і середнього підприємництва в Україні на період до 2020 року”: </w:t>
            </w:r>
          </w:p>
          <w:p w:rsidR="002867FA" w:rsidRPr="007D4D88" w:rsidRDefault="002867FA" w:rsidP="00831CA3">
            <w:pPr>
              <w:ind w:left="57" w:right="57"/>
              <w:jc w:val="both"/>
              <w:rPr>
                <w:sz w:val="24"/>
                <w:szCs w:val="24"/>
              </w:rPr>
            </w:pPr>
            <w:r w:rsidRPr="007D4D88">
              <w:rPr>
                <w:sz w:val="24"/>
                <w:szCs w:val="24"/>
              </w:rPr>
              <w:t xml:space="preserve">- міністерствам, іншим центральним органам виконавчої влади, обласним та Київській міській держадміністраціям забезпечити виконання плану заходів та подавати щокварталу до 10 числа наступного місяця Мінекономрозвитку інформацію про стан виконання плану заходів, а також про стан виконання завдань згідно з додатком; </w:t>
            </w:r>
          </w:p>
          <w:p w:rsidR="002867FA" w:rsidRPr="007D4D88" w:rsidRDefault="002867FA" w:rsidP="00831CA3">
            <w:pPr>
              <w:ind w:left="57" w:right="57"/>
              <w:jc w:val="both"/>
              <w:rPr>
                <w:b/>
                <w:sz w:val="24"/>
                <w:szCs w:val="24"/>
              </w:rPr>
            </w:pPr>
            <w:r w:rsidRPr="007D4D88">
              <w:rPr>
                <w:sz w:val="24"/>
                <w:szCs w:val="24"/>
              </w:rPr>
              <w:t xml:space="preserve">- Мінекономрозвитку подавати кожного півріччя до 25 числа наступного періоду Кабінетові Міністрів України звіт про виконання плану заходів, посилання - </w:t>
            </w:r>
            <w:hyperlink r:id="rId24" w:history="1">
              <w:r w:rsidRPr="007D4D88">
                <w:rPr>
                  <w:rStyle w:val="ad"/>
                  <w:rFonts w:eastAsia="SimSun"/>
                  <w:sz w:val="24"/>
                  <w:szCs w:val="24"/>
                </w:rPr>
                <w:t>https://bit.ly/2uRxxmm</w:t>
              </w:r>
            </w:hyperlink>
            <w:r w:rsidRPr="007D4D88">
              <w:rPr>
                <w:sz w:val="24"/>
                <w:szCs w:val="24"/>
              </w:rPr>
              <w:t>.</w:t>
            </w:r>
          </w:p>
        </w:tc>
      </w:tr>
      <w:tr w:rsidR="002867FA" w:rsidRPr="007D4D88" w:rsidTr="00CD6A86">
        <w:trPr>
          <w:trHeight w:val="2442"/>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862. Сприяння розширенню контактів між підприємствами України та ЄС та стимулювання експорту</w:t>
            </w:r>
          </w:p>
          <w:p w:rsidR="002867FA" w:rsidRPr="007D4D88" w:rsidRDefault="002867FA" w:rsidP="002867FA">
            <w:pPr>
              <w:ind w:left="57" w:right="57"/>
              <w:rPr>
                <w:sz w:val="24"/>
                <w:szCs w:val="24"/>
              </w:rPr>
            </w:pPr>
          </w:p>
          <w:p w:rsidR="002867FA" w:rsidRPr="007D4D88" w:rsidRDefault="002867FA" w:rsidP="003578BC">
            <w:pPr>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1) забезпечення надання консультативних та інших послуг з питань налагодження контактів та експорту в ЄС</w:t>
            </w:r>
          </w:p>
          <w:p w:rsidR="002867FA" w:rsidRPr="007D4D88" w:rsidRDefault="002867FA" w:rsidP="002867FA">
            <w:pPr>
              <w:tabs>
                <w:tab w:val="left" w:pos="1095"/>
                <w:tab w:val="left" w:pos="1320"/>
              </w:tabs>
              <w:ind w:left="57" w:right="57"/>
              <w:rPr>
                <w:sz w:val="24"/>
                <w:szCs w:val="24"/>
              </w:rPr>
            </w:pPr>
          </w:p>
        </w:tc>
        <w:tc>
          <w:tcPr>
            <w:tcW w:w="2459" w:type="pct"/>
            <w:shd w:val="clear" w:color="auto" w:fill="auto"/>
          </w:tcPr>
          <w:p w:rsidR="002867FA" w:rsidRPr="007D4D88" w:rsidRDefault="002867FA" w:rsidP="00831CA3">
            <w:pPr>
              <w:ind w:left="57" w:right="57"/>
              <w:jc w:val="both"/>
              <w:rPr>
                <w:b/>
                <w:iCs/>
                <w:sz w:val="24"/>
                <w:szCs w:val="24"/>
              </w:rPr>
            </w:pPr>
            <w:r w:rsidRPr="007D4D88">
              <w:rPr>
                <w:b/>
                <w:iCs/>
                <w:sz w:val="24"/>
                <w:szCs w:val="24"/>
              </w:rPr>
              <w:t xml:space="preserve">Виконується </w:t>
            </w:r>
            <w:r w:rsidRPr="007D4D88">
              <w:rPr>
                <w:i/>
                <w:color w:val="000000"/>
                <w:sz w:val="24"/>
                <w:szCs w:val="24"/>
              </w:rPr>
              <w:t>(строк виконання: до 31 грудня 2020 р.)</w:t>
            </w:r>
          </w:p>
          <w:p w:rsidR="002867FA" w:rsidRPr="007D4D88" w:rsidRDefault="00124B15" w:rsidP="00124B15">
            <w:pPr>
              <w:ind w:left="57" w:right="57"/>
              <w:jc w:val="both"/>
              <w:rPr>
                <w:color w:val="000000"/>
                <w:sz w:val="24"/>
                <w:szCs w:val="24"/>
              </w:rPr>
            </w:pPr>
            <w:r w:rsidRPr="007D4D88">
              <w:rPr>
                <w:color w:val="000000"/>
                <w:sz w:val="24"/>
                <w:szCs w:val="24"/>
              </w:rPr>
              <w:t>Запроваджено</w:t>
            </w:r>
            <w:r w:rsidR="002867FA" w:rsidRPr="007D4D88">
              <w:rPr>
                <w:color w:val="000000"/>
                <w:sz w:val="24"/>
                <w:szCs w:val="24"/>
              </w:rPr>
              <w:t xml:space="preserve"> Хелпдеск для експортерів в ЄС</w:t>
            </w:r>
            <w:hyperlink r:id="rId25">
              <w:r w:rsidR="002867FA" w:rsidRPr="007D4D88">
                <w:rPr>
                  <w:color w:val="000000"/>
                  <w:sz w:val="24"/>
                  <w:szCs w:val="24"/>
                </w:rPr>
                <w:t xml:space="preserve"> </w:t>
              </w:r>
            </w:hyperlink>
            <w:hyperlink r:id="rId26">
              <w:r w:rsidR="002867FA" w:rsidRPr="007D4D88">
                <w:rPr>
                  <w:color w:val="000000"/>
                  <w:sz w:val="24"/>
                  <w:szCs w:val="24"/>
                </w:rPr>
                <w:t>https://helpdesk.epo.org.ua/</w:t>
              </w:r>
            </w:hyperlink>
            <w:r w:rsidRPr="007D4D88">
              <w:rPr>
                <w:color w:val="000000"/>
                <w:sz w:val="24"/>
                <w:szCs w:val="24"/>
              </w:rPr>
              <w:t xml:space="preserve"> - </w:t>
            </w:r>
            <w:r w:rsidR="002867FA" w:rsidRPr="007D4D88">
              <w:rPr>
                <w:color w:val="000000"/>
                <w:sz w:val="24"/>
                <w:szCs w:val="24"/>
              </w:rPr>
              <w:t>інформаційн</w:t>
            </w:r>
            <w:r w:rsidRPr="007D4D88">
              <w:rPr>
                <w:color w:val="000000"/>
                <w:sz w:val="24"/>
                <w:szCs w:val="24"/>
              </w:rPr>
              <w:t xml:space="preserve">у </w:t>
            </w:r>
            <w:r w:rsidR="002867FA" w:rsidRPr="007D4D88">
              <w:rPr>
                <w:color w:val="000000"/>
                <w:sz w:val="24"/>
                <w:szCs w:val="24"/>
              </w:rPr>
              <w:t>веб-сторінк</w:t>
            </w:r>
            <w:r w:rsidRPr="007D4D88">
              <w:rPr>
                <w:color w:val="000000"/>
                <w:sz w:val="24"/>
                <w:szCs w:val="24"/>
              </w:rPr>
              <w:t>у</w:t>
            </w:r>
            <w:r w:rsidR="002867FA" w:rsidRPr="007D4D88">
              <w:rPr>
                <w:color w:val="000000"/>
                <w:sz w:val="24"/>
                <w:szCs w:val="24"/>
              </w:rPr>
              <w:t xml:space="preserve"> про основні вимоги до експорту в ЄС та поглиблення розуміння щодо послідовності дій для виконання цих вимог. Хелпдеск стає в нагоді для компаній, які зацікавлені в експорті або вже експортують та прагнуть вийти на новий для себе ринок ЄС, адже відповідність вимогам є передумовою для пошуку партнерів на ринку ЄС. </w:t>
            </w:r>
          </w:p>
        </w:tc>
      </w:tr>
      <w:tr w:rsidR="002867FA" w:rsidRPr="007D4D88" w:rsidTr="00CD6A86">
        <w:trPr>
          <w:trHeight w:val="1371"/>
        </w:trPr>
        <w:tc>
          <w:tcPr>
            <w:tcW w:w="1295" w:type="pct"/>
            <w:vMerge/>
            <w:shd w:val="clear" w:color="auto" w:fill="auto"/>
          </w:tcPr>
          <w:p w:rsidR="002867FA" w:rsidRPr="007D4D88" w:rsidRDefault="002867FA" w:rsidP="002867FA">
            <w:pPr>
              <w:ind w:left="57" w:right="57"/>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2) забезпечення постійної діяльності у рамках Європейської мережі підприємств (EEN)</w:t>
            </w:r>
          </w:p>
          <w:p w:rsidR="002867FA" w:rsidRPr="007D4D88" w:rsidRDefault="002867FA" w:rsidP="002867FA">
            <w:pPr>
              <w:tabs>
                <w:tab w:val="left" w:pos="1095"/>
                <w:tab w:val="left" w:pos="1320"/>
              </w:tabs>
              <w:ind w:left="57" w:right="57"/>
              <w:rPr>
                <w:sz w:val="24"/>
                <w:szCs w:val="24"/>
              </w:rPr>
            </w:pPr>
          </w:p>
        </w:tc>
        <w:tc>
          <w:tcPr>
            <w:tcW w:w="2459" w:type="pct"/>
            <w:shd w:val="clear" w:color="auto" w:fill="auto"/>
          </w:tcPr>
          <w:p w:rsidR="002867FA" w:rsidRPr="007D4D88" w:rsidRDefault="002867FA" w:rsidP="00831CA3">
            <w:pPr>
              <w:pStyle w:val="af"/>
              <w:pBdr>
                <w:top w:val="nil"/>
                <w:left w:val="nil"/>
                <w:bottom w:val="nil"/>
                <w:right w:val="nil"/>
                <w:between w:val="nil"/>
              </w:pBdr>
              <w:ind w:left="57" w:right="57"/>
              <w:contextualSpacing w:val="0"/>
              <w:jc w:val="both"/>
              <w:rPr>
                <w:b/>
                <w:iCs/>
                <w:sz w:val="24"/>
                <w:szCs w:val="24"/>
              </w:rPr>
            </w:pPr>
            <w:r w:rsidRPr="007D4D88">
              <w:rPr>
                <w:b/>
                <w:iCs/>
                <w:sz w:val="24"/>
                <w:szCs w:val="24"/>
              </w:rPr>
              <w:t>Виконується</w:t>
            </w:r>
          </w:p>
          <w:p w:rsidR="002867FA" w:rsidRPr="007D4D88" w:rsidRDefault="002867FA" w:rsidP="00831CA3">
            <w:pPr>
              <w:ind w:left="57" w:right="57"/>
              <w:jc w:val="both"/>
              <w:rPr>
                <w:color w:val="000000"/>
                <w:sz w:val="24"/>
                <w:szCs w:val="24"/>
              </w:rPr>
            </w:pPr>
            <w:r w:rsidRPr="007D4D88">
              <w:rPr>
                <w:color w:val="000000"/>
                <w:sz w:val="24"/>
                <w:szCs w:val="24"/>
              </w:rPr>
              <w:t xml:space="preserve">ДУ “Офіс з просування експорту” став офіційним членом консорціуму Європейської мережі підприємств (EEN). </w:t>
            </w:r>
          </w:p>
          <w:p w:rsidR="002867FA" w:rsidRPr="007D4D88" w:rsidRDefault="002867FA" w:rsidP="00831CA3">
            <w:pPr>
              <w:ind w:left="57" w:right="57"/>
              <w:jc w:val="both"/>
              <w:rPr>
                <w:color w:val="000000"/>
                <w:sz w:val="24"/>
                <w:szCs w:val="24"/>
              </w:rPr>
            </w:pPr>
            <w:r w:rsidRPr="007D4D88">
              <w:rPr>
                <w:color w:val="000000"/>
                <w:sz w:val="24"/>
                <w:szCs w:val="24"/>
              </w:rPr>
              <w:t>На постійній основі Офіс повідомляє виробникам про можливості використання мережі EEN та отримання пропозицій від європейських партнерів (</w:t>
            </w:r>
            <w:hyperlink r:id="rId27" w:history="1">
              <w:r w:rsidRPr="007D4D88">
                <w:rPr>
                  <w:rStyle w:val="ad"/>
                  <w:sz w:val="24"/>
                  <w:szCs w:val="24"/>
                </w:rPr>
                <w:t>https://epo.org.ua/</w:t>
              </w:r>
            </w:hyperlink>
            <w:r w:rsidRPr="007D4D88">
              <w:rPr>
                <w:color w:val="000000"/>
                <w:sz w:val="24"/>
                <w:szCs w:val="24"/>
              </w:rPr>
              <w:t>).</w:t>
            </w:r>
          </w:p>
        </w:tc>
      </w:tr>
      <w:tr w:rsidR="002867FA" w:rsidRPr="007D4D88" w:rsidTr="00CD6A86">
        <w:trPr>
          <w:trHeight w:val="1527"/>
        </w:trPr>
        <w:tc>
          <w:tcPr>
            <w:tcW w:w="1295" w:type="pct"/>
            <w:vMerge/>
            <w:shd w:val="clear" w:color="auto" w:fill="auto"/>
          </w:tcPr>
          <w:p w:rsidR="002867FA" w:rsidRPr="007D4D88" w:rsidRDefault="002867FA" w:rsidP="002867FA">
            <w:pPr>
              <w:ind w:left="57" w:right="57"/>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3) розроблення та здійснення комплексу заходів щодо залучення українських суб’єктів господарювання до заходів програми СOSME</w:t>
            </w:r>
          </w:p>
        </w:tc>
        <w:tc>
          <w:tcPr>
            <w:tcW w:w="2459" w:type="pct"/>
            <w:shd w:val="clear" w:color="auto" w:fill="auto"/>
          </w:tcPr>
          <w:p w:rsidR="00AF7C21" w:rsidRPr="007D4D88" w:rsidRDefault="00AF7C21" w:rsidP="00831CA3">
            <w:pPr>
              <w:pStyle w:val="af"/>
              <w:ind w:left="57" w:right="57"/>
              <w:jc w:val="both"/>
              <w:rPr>
                <w:color w:val="000000"/>
                <w:sz w:val="24"/>
                <w:szCs w:val="24"/>
              </w:rPr>
            </w:pPr>
            <w:r w:rsidRPr="007D4D88">
              <w:rPr>
                <w:b/>
                <w:iCs/>
                <w:sz w:val="24"/>
                <w:szCs w:val="24"/>
              </w:rPr>
              <w:t>Виконується</w:t>
            </w:r>
            <w:r w:rsidRPr="007D4D88">
              <w:rPr>
                <w:color w:val="000000"/>
                <w:sz w:val="24"/>
                <w:szCs w:val="24"/>
              </w:rPr>
              <w:t xml:space="preserve"> </w:t>
            </w:r>
          </w:p>
          <w:p w:rsidR="00AF7C21" w:rsidRPr="007D4D88" w:rsidRDefault="00AF7C21" w:rsidP="00831CA3">
            <w:pPr>
              <w:jc w:val="both"/>
              <w:rPr>
                <w:sz w:val="24"/>
                <w:szCs w:val="24"/>
                <w:shd w:val="clear" w:color="auto" w:fill="FFFFFF"/>
              </w:rPr>
            </w:pPr>
            <w:r w:rsidRPr="007D4D88">
              <w:rPr>
                <w:iCs/>
                <w:sz w:val="24"/>
                <w:szCs w:val="24"/>
              </w:rPr>
              <w:t>В рамках Програми ЄС COSME малі і середні підприємства отримали такі можливості</w:t>
            </w:r>
            <w:r w:rsidRPr="007D4D88">
              <w:rPr>
                <w:sz w:val="24"/>
                <w:szCs w:val="24"/>
                <w:shd w:val="clear" w:color="auto" w:fill="FFFFFF"/>
              </w:rPr>
              <w:t xml:space="preserve">: </w:t>
            </w:r>
          </w:p>
          <w:p w:rsidR="00AF7C21" w:rsidRPr="007D4D88" w:rsidRDefault="00AF7C21" w:rsidP="00831CA3">
            <w:pPr>
              <w:pStyle w:val="af"/>
              <w:numPr>
                <w:ilvl w:val="0"/>
                <w:numId w:val="5"/>
              </w:numPr>
              <w:ind w:left="349"/>
              <w:jc w:val="both"/>
              <w:rPr>
                <w:sz w:val="24"/>
                <w:szCs w:val="24"/>
                <w:shd w:val="clear" w:color="auto" w:fill="FFFFFF"/>
              </w:rPr>
            </w:pPr>
            <w:r w:rsidRPr="007D4D88">
              <w:rPr>
                <w:sz w:val="24"/>
                <w:szCs w:val="24"/>
                <w:shd w:val="clear" w:color="auto" w:fill="FFFFFF"/>
              </w:rPr>
              <w:t xml:space="preserve">Представити власну продукцію та послуги в онлайн системі “Європейська мережа підприємств” (Enterprise Europe Network). </w:t>
            </w:r>
            <w:r w:rsidRPr="007D4D88">
              <w:rPr>
                <w:sz w:val="24"/>
                <w:szCs w:val="24"/>
                <w:shd w:val="clear" w:color="auto" w:fill="FFFFFF"/>
              </w:rPr>
              <w:br/>
              <w:t xml:space="preserve">Ця система дії в країнах ЄС та третіх країнах. Близько 5 000 підприємств шукають або пропонують продукцію та послуги. </w:t>
            </w:r>
          </w:p>
          <w:p w:rsidR="00AF7C21" w:rsidRPr="007D4D88" w:rsidRDefault="00AF7C21" w:rsidP="00831CA3">
            <w:pPr>
              <w:pStyle w:val="af"/>
              <w:ind w:left="349"/>
              <w:jc w:val="both"/>
              <w:rPr>
                <w:sz w:val="24"/>
                <w:szCs w:val="24"/>
                <w:shd w:val="clear" w:color="auto" w:fill="FFFFFF"/>
              </w:rPr>
            </w:pPr>
            <w:r w:rsidRPr="007D4D88">
              <w:rPr>
                <w:sz w:val="24"/>
                <w:szCs w:val="24"/>
                <w:shd w:val="clear" w:color="auto" w:fill="FFFFFF"/>
              </w:rPr>
              <w:t>Результати: з 2017 року в системі зареєстровано 350 українських підприємств та укладено більше 45 бізнес-угод з іноземними підприємствами. Цей компонент Програми ЄС COSME сприяє розвитку українського експорту.</w:t>
            </w:r>
          </w:p>
          <w:p w:rsidR="00AF7C21" w:rsidRPr="007D4D88" w:rsidRDefault="00AF7C21" w:rsidP="00831CA3">
            <w:pPr>
              <w:pStyle w:val="af"/>
              <w:numPr>
                <w:ilvl w:val="0"/>
                <w:numId w:val="5"/>
              </w:numPr>
              <w:ind w:left="349"/>
              <w:jc w:val="both"/>
              <w:rPr>
                <w:sz w:val="24"/>
                <w:szCs w:val="24"/>
                <w:shd w:val="clear" w:color="auto" w:fill="FFFFFF"/>
              </w:rPr>
            </w:pPr>
            <w:r w:rsidRPr="007D4D88">
              <w:rPr>
                <w:sz w:val="24"/>
                <w:szCs w:val="24"/>
                <w:shd w:val="clear" w:color="auto" w:fill="FFFFFF"/>
              </w:rPr>
              <w:t xml:space="preserve">Пройти безкоштовні стажування на аналогічних за сферою підприємствах в ЄС для обміну досвідом (можуть брати участь підприємства до 3-х років існування) за допомогою програми Еразмус для молодих підприємців (Erasmus for Young Entrepreneurs). </w:t>
            </w:r>
          </w:p>
          <w:p w:rsidR="00AF7C21" w:rsidRPr="007D4D88" w:rsidRDefault="00AF7C21" w:rsidP="00831CA3">
            <w:pPr>
              <w:pStyle w:val="af"/>
              <w:ind w:left="349"/>
              <w:jc w:val="both"/>
              <w:rPr>
                <w:sz w:val="24"/>
                <w:szCs w:val="24"/>
                <w:shd w:val="clear" w:color="auto" w:fill="FFFFFF"/>
              </w:rPr>
            </w:pPr>
            <w:r w:rsidRPr="007D4D88">
              <w:rPr>
                <w:sz w:val="24"/>
                <w:szCs w:val="24"/>
                <w:shd w:val="clear" w:color="auto" w:fill="FFFFFF"/>
              </w:rPr>
              <w:t xml:space="preserve">Результати: З 2018 року стажування пройшли вже більше 15 керівників підприємств. </w:t>
            </w:r>
          </w:p>
          <w:p w:rsidR="00AF7C21" w:rsidRPr="007D4D88" w:rsidRDefault="00AF7C21" w:rsidP="00831CA3">
            <w:pPr>
              <w:pStyle w:val="af"/>
              <w:ind w:left="349"/>
              <w:jc w:val="both"/>
              <w:rPr>
                <w:sz w:val="24"/>
                <w:szCs w:val="24"/>
                <w:shd w:val="clear" w:color="auto" w:fill="FFFFFF"/>
              </w:rPr>
            </w:pPr>
            <w:r w:rsidRPr="007D4D88">
              <w:rPr>
                <w:sz w:val="24"/>
                <w:szCs w:val="24"/>
                <w:shd w:val="clear" w:color="auto" w:fill="FFFFFF"/>
              </w:rPr>
              <w:t>Цей компонент Програми ЄС COSME сприяє впровадженню європейської культури ведення бізнесу.</w:t>
            </w:r>
          </w:p>
          <w:p w:rsidR="00AF7C21" w:rsidRPr="007D4D88" w:rsidRDefault="00AF7C21" w:rsidP="00831CA3">
            <w:pPr>
              <w:pStyle w:val="af"/>
              <w:numPr>
                <w:ilvl w:val="0"/>
                <w:numId w:val="5"/>
              </w:numPr>
              <w:ind w:left="349"/>
              <w:jc w:val="both"/>
              <w:rPr>
                <w:sz w:val="24"/>
                <w:szCs w:val="24"/>
                <w:shd w:val="clear" w:color="auto" w:fill="FFFFFF"/>
              </w:rPr>
            </w:pPr>
            <w:r w:rsidRPr="007D4D88">
              <w:rPr>
                <w:sz w:val="24"/>
                <w:szCs w:val="24"/>
                <w:shd w:val="clear" w:color="auto" w:fill="FFFFFF"/>
              </w:rPr>
              <w:t>Зареєструвати кластерну організацію в онлайн-системі “</w:t>
            </w:r>
            <w:r w:rsidRPr="007D4D88">
              <w:rPr>
                <w:sz w:val="24"/>
                <w:szCs w:val="24"/>
              </w:rPr>
              <w:t xml:space="preserve">European Cluster Collaboration Platform”, яка об’єднує понад 800 кластерних організацій країн–учасниць програми COSME з усіх секторів промисловості ЄС. </w:t>
            </w:r>
          </w:p>
          <w:p w:rsidR="00AF7C21" w:rsidRPr="007D4D88" w:rsidRDefault="00AF7C21" w:rsidP="00831CA3">
            <w:pPr>
              <w:pStyle w:val="af"/>
              <w:ind w:left="349"/>
              <w:jc w:val="both"/>
              <w:rPr>
                <w:sz w:val="24"/>
                <w:szCs w:val="24"/>
              </w:rPr>
            </w:pPr>
            <w:r w:rsidRPr="007D4D88">
              <w:rPr>
                <w:sz w:val="24"/>
                <w:szCs w:val="24"/>
                <w:shd w:val="clear" w:color="auto" w:fill="FFFFFF"/>
              </w:rPr>
              <w:t xml:space="preserve">Результати: З 2017 року в системі зареєстровано </w:t>
            </w:r>
            <w:r w:rsidRPr="007D4D88">
              <w:rPr>
                <w:sz w:val="24"/>
                <w:szCs w:val="24"/>
              </w:rPr>
              <w:t xml:space="preserve">23 кластерних організацій з України, які мають змогу розвивати транснаціональну співпрацю з іншими кластерними організаціями світу, а також продавати та купувати товари і послуги за кордоном. Цей компонент </w:t>
            </w:r>
            <w:r w:rsidRPr="007D4D88">
              <w:rPr>
                <w:sz w:val="24"/>
                <w:szCs w:val="24"/>
                <w:shd w:val="clear" w:color="auto" w:fill="FFFFFF"/>
              </w:rPr>
              <w:t>Програми ЄС COSME сприяє</w:t>
            </w:r>
            <w:r w:rsidRPr="007D4D88">
              <w:rPr>
                <w:sz w:val="24"/>
                <w:szCs w:val="24"/>
              </w:rPr>
              <w:t xml:space="preserve"> створенню спільних інноваційних продуктів між кластерними організаціями та залученню іноземних інвестицій в Україну.</w:t>
            </w:r>
          </w:p>
          <w:p w:rsidR="00AF7C21" w:rsidRPr="007D4D88" w:rsidRDefault="00AF7C21" w:rsidP="00831CA3">
            <w:pPr>
              <w:jc w:val="both"/>
              <w:rPr>
                <w:sz w:val="24"/>
                <w:szCs w:val="24"/>
                <w:shd w:val="clear" w:color="auto" w:fill="FFFFFF"/>
              </w:rPr>
            </w:pPr>
            <w:r w:rsidRPr="007D4D88">
              <w:rPr>
                <w:sz w:val="24"/>
                <w:szCs w:val="24"/>
                <w:shd w:val="clear" w:color="auto" w:fill="FFFFFF"/>
              </w:rPr>
              <w:t>Крім того,</w:t>
            </w:r>
            <w:r w:rsidRPr="007D4D88">
              <w:rPr>
                <w:b/>
                <w:sz w:val="24"/>
                <w:szCs w:val="24"/>
                <w:shd w:val="clear" w:color="auto" w:fill="FFFFFF"/>
              </w:rPr>
              <w:t xml:space="preserve"> </w:t>
            </w:r>
            <w:r w:rsidRPr="007D4D88">
              <w:rPr>
                <w:sz w:val="24"/>
                <w:szCs w:val="24"/>
                <w:shd w:val="clear" w:color="auto" w:fill="FFFFFF"/>
              </w:rPr>
              <w:t xml:space="preserve">органи державної влади та організації, що підтримують бізнес, отримали доступ до такої можливості: </w:t>
            </w:r>
          </w:p>
          <w:p w:rsidR="00AF7C21" w:rsidRPr="007D4D88" w:rsidRDefault="00AF7C21" w:rsidP="00831CA3">
            <w:pPr>
              <w:numPr>
                <w:ilvl w:val="0"/>
                <w:numId w:val="6"/>
              </w:numPr>
              <w:ind w:left="349"/>
              <w:jc w:val="both"/>
              <w:rPr>
                <w:sz w:val="24"/>
                <w:szCs w:val="24"/>
                <w:shd w:val="clear" w:color="auto" w:fill="FFFFFF"/>
              </w:rPr>
            </w:pPr>
            <w:r w:rsidRPr="007D4D88">
              <w:rPr>
                <w:sz w:val="24"/>
                <w:szCs w:val="24"/>
                <w:shd w:val="clear" w:color="auto" w:fill="FFFFFF"/>
              </w:rPr>
              <w:t xml:space="preserve">Участь у тематичних грантових конкурсах, які направлені на підтримку МСП (розвиток туризму, кластерів, соціальних підприємств, закупівель тощо). </w:t>
            </w:r>
          </w:p>
          <w:p w:rsidR="00AF7C21" w:rsidRPr="007D4D88" w:rsidRDefault="00AF7C21" w:rsidP="00831CA3">
            <w:pPr>
              <w:ind w:left="349"/>
              <w:jc w:val="both"/>
              <w:rPr>
                <w:bCs/>
                <w:sz w:val="24"/>
                <w:szCs w:val="24"/>
              </w:rPr>
            </w:pPr>
            <w:r w:rsidRPr="007D4D88">
              <w:rPr>
                <w:sz w:val="24"/>
                <w:szCs w:val="24"/>
                <w:shd w:val="clear" w:color="auto" w:fill="FFFFFF"/>
              </w:rPr>
              <w:t xml:space="preserve">Середній річний бюджет доступний для України </w:t>
            </w:r>
            <w:r w:rsidRPr="007D4D88">
              <w:rPr>
                <w:bCs/>
                <w:sz w:val="24"/>
                <w:szCs w:val="24"/>
              </w:rPr>
              <w:t xml:space="preserve">~ 3 000 000 євро (залежить від кількості та умов конкурсів відповідно до річної програми). Результати: з 2017 р. українські організації виграли гранти на суму 1 329 354 євро, з яких: </w:t>
            </w:r>
          </w:p>
          <w:p w:rsidR="00AF7C21" w:rsidRPr="007D4D88" w:rsidRDefault="00AF7C21" w:rsidP="00831CA3">
            <w:pPr>
              <w:numPr>
                <w:ilvl w:val="0"/>
                <w:numId w:val="7"/>
              </w:numPr>
              <w:ind w:left="349"/>
              <w:jc w:val="both"/>
              <w:rPr>
                <w:bCs/>
                <w:sz w:val="24"/>
                <w:szCs w:val="24"/>
              </w:rPr>
            </w:pPr>
            <w:r w:rsidRPr="007D4D88">
              <w:rPr>
                <w:bCs/>
                <w:sz w:val="24"/>
                <w:szCs w:val="24"/>
              </w:rPr>
              <w:t xml:space="preserve">1 194 354 - надання безкоштовної допомоги українським підприємствам у виході на іноземні ринки за допомогою Європейської мережі підприємств); </w:t>
            </w:r>
          </w:p>
          <w:p w:rsidR="00AF7C21" w:rsidRPr="007D4D88" w:rsidRDefault="00AF7C21" w:rsidP="00831CA3">
            <w:pPr>
              <w:numPr>
                <w:ilvl w:val="0"/>
                <w:numId w:val="7"/>
              </w:numPr>
              <w:ind w:left="349"/>
              <w:jc w:val="both"/>
              <w:rPr>
                <w:bCs/>
                <w:sz w:val="24"/>
                <w:szCs w:val="24"/>
              </w:rPr>
            </w:pPr>
            <w:r w:rsidRPr="007D4D88">
              <w:rPr>
                <w:bCs/>
                <w:sz w:val="24"/>
                <w:szCs w:val="24"/>
              </w:rPr>
              <w:t>135 000 євро -</w:t>
            </w:r>
            <w:r w:rsidRPr="007D4D88">
              <w:rPr>
                <w:b/>
                <w:bCs/>
                <w:sz w:val="24"/>
                <w:szCs w:val="24"/>
              </w:rPr>
              <w:t xml:space="preserve"> </w:t>
            </w:r>
            <w:r w:rsidRPr="007D4D88">
              <w:rPr>
                <w:bCs/>
                <w:sz w:val="24"/>
                <w:szCs w:val="24"/>
              </w:rPr>
              <w:t xml:space="preserve"> надання безкоштовної допомоги українським підприємствам у проходженні безоплатних стажувань на іноземних підприємствах для отримання нового досвіду за допомогою програми </w:t>
            </w:r>
            <w:r w:rsidRPr="007D4D88">
              <w:rPr>
                <w:sz w:val="24"/>
                <w:szCs w:val="24"/>
                <w:shd w:val="clear" w:color="auto" w:fill="FFFFFF"/>
              </w:rPr>
              <w:t>Єразмус для молодих підприємців</w:t>
            </w:r>
            <w:r w:rsidRPr="007D4D88">
              <w:rPr>
                <w:bCs/>
                <w:sz w:val="24"/>
                <w:szCs w:val="24"/>
              </w:rPr>
              <w:t xml:space="preserve">). </w:t>
            </w:r>
          </w:p>
          <w:p w:rsidR="00AF7C21" w:rsidRPr="007D4D88" w:rsidRDefault="00AF7C21" w:rsidP="00831CA3">
            <w:pPr>
              <w:pStyle w:val="af"/>
              <w:ind w:left="57" w:right="57"/>
              <w:jc w:val="both"/>
              <w:rPr>
                <w:bCs/>
                <w:sz w:val="24"/>
                <w:szCs w:val="24"/>
              </w:rPr>
            </w:pPr>
            <w:r w:rsidRPr="007D4D88">
              <w:rPr>
                <w:sz w:val="24"/>
                <w:szCs w:val="24"/>
              </w:rPr>
              <w:t xml:space="preserve">Для залучення потенційних учасників до зазначених можливостей Програми ЄС COSME Мінекономрозвитку з 2017 року було сплачено щорічні фінансові внески у розмірі </w:t>
            </w:r>
            <w:r w:rsidRPr="007D4D88">
              <w:rPr>
                <w:bCs/>
                <w:sz w:val="24"/>
                <w:szCs w:val="24"/>
              </w:rPr>
              <w:t>2 532 126 євро.</w:t>
            </w:r>
          </w:p>
          <w:p w:rsidR="00AF7C21" w:rsidRPr="007D4D88" w:rsidRDefault="00AF7C21" w:rsidP="00831CA3">
            <w:pPr>
              <w:pStyle w:val="af"/>
              <w:ind w:left="57" w:right="57"/>
              <w:jc w:val="both"/>
              <w:rPr>
                <w:sz w:val="24"/>
                <w:szCs w:val="24"/>
              </w:rPr>
            </w:pPr>
            <w:r w:rsidRPr="007D4D88">
              <w:rPr>
                <w:sz w:val="24"/>
                <w:szCs w:val="24"/>
              </w:rPr>
              <w:t xml:space="preserve">З метою популяризації зазначених можливостей Мінекономрозвитку розроблено веб-сайт, на якому розміщується загальна інформація про програму COSME -  </w:t>
            </w:r>
            <w:hyperlink r:id="rId28">
              <w:r w:rsidRPr="007D4D88">
                <w:rPr>
                  <w:sz w:val="24"/>
                  <w:szCs w:val="24"/>
                  <w:u w:val="single"/>
                </w:rPr>
                <w:t>http://cosme.me.gov.ua</w:t>
              </w:r>
            </w:hyperlink>
            <w:r w:rsidRPr="007D4D88">
              <w:rPr>
                <w:sz w:val="24"/>
                <w:szCs w:val="24"/>
              </w:rPr>
              <w:t xml:space="preserve">. </w:t>
            </w:r>
          </w:p>
          <w:p w:rsidR="00AF7C21" w:rsidRPr="007D4D88" w:rsidRDefault="00AF7C21" w:rsidP="00831CA3">
            <w:pPr>
              <w:pStyle w:val="af"/>
              <w:ind w:left="57" w:right="57"/>
              <w:jc w:val="both"/>
              <w:rPr>
                <w:sz w:val="24"/>
                <w:szCs w:val="24"/>
              </w:rPr>
            </w:pPr>
            <w:r w:rsidRPr="007D4D88">
              <w:rPr>
                <w:sz w:val="24"/>
                <w:szCs w:val="24"/>
              </w:rPr>
              <w:t>Проводяться заходи з популяризації COSME на регіональному та центральному рівнях. Розроблено методичний посібник щодо Програми COSME з детальною інформацією про те, як бізнесу та організаціям прийняти участь у Програмі.</w:t>
            </w:r>
          </w:p>
          <w:p w:rsidR="00AF7C21" w:rsidRPr="007D4D88" w:rsidRDefault="00AF7C21" w:rsidP="00831CA3">
            <w:pPr>
              <w:ind w:left="33"/>
              <w:jc w:val="both"/>
              <w:rPr>
                <w:bCs/>
                <w:sz w:val="24"/>
                <w:szCs w:val="24"/>
              </w:rPr>
            </w:pPr>
            <w:r w:rsidRPr="007D4D88">
              <w:rPr>
                <w:bCs/>
                <w:sz w:val="24"/>
                <w:szCs w:val="24"/>
              </w:rPr>
              <w:t xml:space="preserve">З липня 2019 року Мінекономіки спільно з Офісом розвитку малого та середнього підприємництва (за підтримки Європейського Союзу в рамках </w:t>
            </w:r>
            <w:r w:rsidR="004500BF" w:rsidRPr="007D4D88">
              <w:rPr>
                <w:bCs/>
                <w:sz w:val="24"/>
                <w:szCs w:val="24"/>
              </w:rPr>
              <w:t>проєкт</w:t>
            </w:r>
            <w:r w:rsidRPr="007D4D88">
              <w:rPr>
                <w:bCs/>
                <w:sz w:val="24"/>
                <w:szCs w:val="24"/>
              </w:rPr>
              <w:t>у FORBIZ) здійснюється інформаційна підтримка потенційних учасників грантових конкурсів в рамках Програми ЄС COSME, а саме:</w:t>
            </w:r>
          </w:p>
          <w:p w:rsidR="00AF7C21" w:rsidRPr="007D4D88" w:rsidRDefault="00AF7C21" w:rsidP="00831CA3">
            <w:pPr>
              <w:pStyle w:val="af"/>
              <w:numPr>
                <w:ilvl w:val="0"/>
                <w:numId w:val="15"/>
              </w:numPr>
              <w:spacing w:line="256" w:lineRule="auto"/>
              <w:jc w:val="both"/>
              <w:rPr>
                <w:bCs/>
                <w:sz w:val="24"/>
                <w:szCs w:val="24"/>
              </w:rPr>
            </w:pPr>
            <w:r w:rsidRPr="007D4D88">
              <w:rPr>
                <w:bCs/>
                <w:sz w:val="24"/>
                <w:szCs w:val="24"/>
              </w:rPr>
              <w:t>Переклад та публікація інформаційних оголошень українською мовою на інформаційних порталах.</w:t>
            </w:r>
          </w:p>
          <w:p w:rsidR="00AF7C21" w:rsidRPr="007D4D88" w:rsidRDefault="00AF7C21" w:rsidP="00831CA3">
            <w:pPr>
              <w:pStyle w:val="af"/>
              <w:numPr>
                <w:ilvl w:val="0"/>
                <w:numId w:val="15"/>
              </w:numPr>
              <w:spacing w:line="256" w:lineRule="auto"/>
              <w:jc w:val="both"/>
              <w:rPr>
                <w:bCs/>
                <w:sz w:val="24"/>
                <w:szCs w:val="24"/>
              </w:rPr>
            </w:pPr>
            <w:r w:rsidRPr="007D4D88">
              <w:rPr>
                <w:bCs/>
                <w:sz w:val="24"/>
                <w:szCs w:val="24"/>
              </w:rPr>
              <w:t>Розміщення інформації на сторінці Офісу малого та середнього підприємництва у Facebook та на сторінках партнерських організацій.</w:t>
            </w:r>
          </w:p>
          <w:p w:rsidR="00AF7C21" w:rsidRPr="007D4D88" w:rsidRDefault="00AF7C21" w:rsidP="00831CA3">
            <w:pPr>
              <w:pStyle w:val="af"/>
              <w:numPr>
                <w:ilvl w:val="0"/>
                <w:numId w:val="15"/>
              </w:numPr>
              <w:spacing w:line="256" w:lineRule="auto"/>
              <w:jc w:val="both"/>
              <w:rPr>
                <w:bCs/>
                <w:sz w:val="24"/>
                <w:szCs w:val="24"/>
              </w:rPr>
            </w:pPr>
            <w:r w:rsidRPr="007D4D88">
              <w:rPr>
                <w:bCs/>
                <w:sz w:val="24"/>
                <w:szCs w:val="24"/>
              </w:rPr>
              <w:t>Проведення інформаційних вебінарів на платформі Youtube (2 вебінари, 230 учасників, близько понад 1000 переглядів).</w:t>
            </w:r>
          </w:p>
          <w:p w:rsidR="00AF7C21" w:rsidRPr="007D4D88" w:rsidRDefault="00AF7C21" w:rsidP="00831CA3">
            <w:pPr>
              <w:pStyle w:val="af"/>
              <w:numPr>
                <w:ilvl w:val="0"/>
                <w:numId w:val="15"/>
              </w:numPr>
              <w:spacing w:line="256" w:lineRule="auto"/>
              <w:jc w:val="both"/>
              <w:rPr>
                <w:bCs/>
                <w:sz w:val="24"/>
                <w:szCs w:val="24"/>
              </w:rPr>
            </w:pPr>
            <w:r w:rsidRPr="007D4D88">
              <w:rPr>
                <w:bCs/>
                <w:sz w:val="24"/>
                <w:szCs w:val="24"/>
              </w:rPr>
              <w:t>Надання індивідуальних консультацій у формі електронного листування (понад 180 індивідуальних консультацій).</w:t>
            </w:r>
          </w:p>
          <w:p w:rsidR="00AF7C21" w:rsidRPr="007D4D88" w:rsidRDefault="00AF7C21" w:rsidP="00831CA3">
            <w:pPr>
              <w:pStyle w:val="af"/>
              <w:numPr>
                <w:ilvl w:val="0"/>
                <w:numId w:val="15"/>
              </w:numPr>
              <w:spacing w:line="256" w:lineRule="auto"/>
              <w:jc w:val="both"/>
              <w:rPr>
                <w:bCs/>
                <w:sz w:val="24"/>
                <w:szCs w:val="24"/>
              </w:rPr>
            </w:pPr>
            <w:r w:rsidRPr="007D4D88">
              <w:rPr>
                <w:bCs/>
                <w:sz w:val="24"/>
                <w:szCs w:val="24"/>
              </w:rPr>
              <w:t>Участь у зустрічах та форумах (6 заходів, понад 1000 учасників)</w:t>
            </w:r>
          </w:p>
          <w:p w:rsidR="00AF7C21" w:rsidRPr="007D4D88" w:rsidRDefault="00AF7C21" w:rsidP="00831CA3">
            <w:pPr>
              <w:pStyle w:val="af"/>
              <w:numPr>
                <w:ilvl w:val="0"/>
                <w:numId w:val="15"/>
              </w:numPr>
              <w:spacing w:line="256" w:lineRule="auto"/>
              <w:jc w:val="both"/>
              <w:rPr>
                <w:bCs/>
                <w:sz w:val="24"/>
                <w:szCs w:val="24"/>
              </w:rPr>
            </w:pPr>
            <w:r w:rsidRPr="007D4D88">
              <w:rPr>
                <w:bCs/>
                <w:sz w:val="24"/>
                <w:szCs w:val="24"/>
              </w:rPr>
              <w:t>Створення розділу на Порталі МСП (</w:t>
            </w:r>
            <w:hyperlink r:id="rId29" w:history="1">
              <w:r w:rsidRPr="007D4D88">
                <w:rPr>
                  <w:rStyle w:val="ad"/>
                  <w:sz w:val="24"/>
                  <w:szCs w:val="24"/>
                </w:rPr>
                <w:t>https://sme.gov.ua/cosme/</w:t>
              </w:r>
            </w:hyperlink>
            <w:r w:rsidRPr="007D4D88">
              <w:rPr>
                <w:sz w:val="24"/>
                <w:szCs w:val="24"/>
              </w:rPr>
              <w:t>) та консолідація усієї інформації українською мовою</w:t>
            </w:r>
          </w:p>
          <w:p w:rsidR="00AF7C21" w:rsidRPr="007D4D88" w:rsidRDefault="00AF7C21" w:rsidP="00831CA3">
            <w:pPr>
              <w:pStyle w:val="af"/>
              <w:numPr>
                <w:ilvl w:val="0"/>
                <w:numId w:val="15"/>
              </w:numPr>
              <w:spacing w:line="256" w:lineRule="auto"/>
              <w:jc w:val="both"/>
              <w:rPr>
                <w:bCs/>
                <w:sz w:val="24"/>
                <w:szCs w:val="24"/>
              </w:rPr>
            </w:pPr>
            <w:r w:rsidRPr="007D4D88">
              <w:rPr>
                <w:sz w:val="24"/>
                <w:szCs w:val="24"/>
              </w:rPr>
              <w:t>Переклад грантових конкурсів Робочої програми COSME 2020 року українською мовою (12 конкурсів доступно у 2020 році).</w:t>
            </w:r>
          </w:p>
          <w:p w:rsidR="00AF7C21" w:rsidRPr="007D4D88" w:rsidRDefault="00AF7C21" w:rsidP="00831CA3">
            <w:pPr>
              <w:pStyle w:val="af"/>
              <w:numPr>
                <w:ilvl w:val="0"/>
                <w:numId w:val="15"/>
              </w:numPr>
              <w:spacing w:line="256" w:lineRule="auto"/>
              <w:jc w:val="both"/>
              <w:rPr>
                <w:bCs/>
                <w:sz w:val="24"/>
                <w:szCs w:val="24"/>
              </w:rPr>
            </w:pPr>
            <w:r w:rsidRPr="007D4D88">
              <w:rPr>
                <w:sz w:val="24"/>
                <w:szCs w:val="24"/>
              </w:rPr>
              <w:t>Участь у комітеті COSME 12 листопада 2019 року.</w:t>
            </w:r>
          </w:p>
          <w:p w:rsidR="002867FA" w:rsidRPr="007D4D88" w:rsidRDefault="00AF7C21" w:rsidP="00831CA3">
            <w:pPr>
              <w:pStyle w:val="af"/>
              <w:pBdr>
                <w:top w:val="nil"/>
                <w:left w:val="nil"/>
                <w:bottom w:val="nil"/>
                <w:right w:val="nil"/>
                <w:between w:val="nil"/>
              </w:pBdr>
              <w:ind w:left="57" w:right="57"/>
              <w:contextualSpacing w:val="0"/>
              <w:jc w:val="both"/>
              <w:rPr>
                <w:color w:val="000000"/>
                <w:sz w:val="24"/>
                <w:szCs w:val="24"/>
              </w:rPr>
            </w:pPr>
            <w:r w:rsidRPr="007D4D88">
              <w:rPr>
                <w:sz w:val="24"/>
                <w:szCs w:val="24"/>
              </w:rPr>
              <w:t>Досягнення попередніх домовленостей з представниками Туреччини, Іспанії, Мальти та Швеції щодо спільних зусиль по формуванню консорціумів для участі у оголошених конкурсах 2020 року.</w:t>
            </w:r>
          </w:p>
        </w:tc>
      </w:tr>
      <w:tr w:rsidR="001443DF" w:rsidRPr="007D4D88" w:rsidTr="00CD6A86">
        <w:trPr>
          <w:trHeight w:val="67"/>
        </w:trPr>
        <w:tc>
          <w:tcPr>
            <w:tcW w:w="1295" w:type="pct"/>
            <w:vMerge w:val="restart"/>
            <w:shd w:val="clear" w:color="auto" w:fill="auto"/>
          </w:tcPr>
          <w:p w:rsidR="001443DF" w:rsidRPr="007D4D88" w:rsidRDefault="001443DF" w:rsidP="002867FA">
            <w:pPr>
              <w:ind w:left="57" w:right="57"/>
              <w:rPr>
                <w:sz w:val="24"/>
                <w:szCs w:val="24"/>
              </w:rPr>
            </w:pPr>
            <w:r w:rsidRPr="007D4D88">
              <w:rPr>
                <w:sz w:val="24"/>
                <w:szCs w:val="24"/>
              </w:rPr>
              <w:t>863. Реалізація Стратегії розвитку туризму та курортів до 2026 року</w:t>
            </w:r>
          </w:p>
          <w:p w:rsidR="001443DF" w:rsidRPr="007D4D88" w:rsidRDefault="001443DF" w:rsidP="002867FA">
            <w:pPr>
              <w:ind w:left="57" w:right="57"/>
              <w:rPr>
                <w:sz w:val="24"/>
                <w:szCs w:val="24"/>
              </w:rPr>
            </w:pPr>
          </w:p>
          <w:p w:rsidR="001443DF" w:rsidRPr="007D4D88" w:rsidRDefault="001443DF" w:rsidP="002867FA">
            <w:pPr>
              <w:ind w:left="57" w:right="57"/>
              <w:rPr>
                <w:color w:val="000000"/>
                <w:sz w:val="24"/>
                <w:szCs w:val="24"/>
              </w:rPr>
            </w:pPr>
          </w:p>
          <w:p w:rsidR="001443DF" w:rsidRPr="007D4D88" w:rsidRDefault="001443DF" w:rsidP="002867FA">
            <w:pPr>
              <w:ind w:right="57"/>
              <w:rPr>
                <w:color w:val="000000"/>
                <w:sz w:val="24"/>
                <w:szCs w:val="24"/>
              </w:rPr>
            </w:pPr>
          </w:p>
        </w:tc>
        <w:tc>
          <w:tcPr>
            <w:tcW w:w="1246" w:type="pct"/>
            <w:shd w:val="clear" w:color="auto" w:fill="auto"/>
          </w:tcPr>
          <w:p w:rsidR="001443DF" w:rsidRPr="007D4D88" w:rsidRDefault="001443DF" w:rsidP="002867FA">
            <w:pPr>
              <w:ind w:left="57" w:right="57"/>
              <w:rPr>
                <w:sz w:val="24"/>
                <w:szCs w:val="24"/>
                <w:lang w:bidi="mr-IN"/>
              </w:rPr>
            </w:pPr>
            <w:r w:rsidRPr="007D4D88">
              <w:rPr>
                <w:sz w:val="24"/>
                <w:szCs w:val="24"/>
                <w:lang w:bidi="mr-IN"/>
              </w:rPr>
              <w:t xml:space="preserve">1) розроблення та подання на розгляд Кабінету Міністрів України </w:t>
            </w:r>
            <w:r w:rsidR="004500BF" w:rsidRPr="007D4D88">
              <w:rPr>
                <w:sz w:val="24"/>
                <w:szCs w:val="24"/>
                <w:lang w:bidi="mr-IN"/>
              </w:rPr>
              <w:t>проєкт</w:t>
            </w:r>
            <w:r w:rsidRPr="007D4D88">
              <w:rPr>
                <w:sz w:val="24"/>
                <w:szCs w:val="24"/>
                <w:lang w:bidi="mr-IN"/>
              </w:rPr>
              <w:t xml:space="preserve">у плану заходів із реалізації Стратегії розвитку туризму та курортів до 2026 року </w:t>
            </w:r>
          </w:p>
        </w:tc>
        <w:tc>
          <w:tcPr>
            <w:tcW w:w="2459" w:type="pct"/>
            <w:vMerge w:val="restart"/>
            <w:shd w:val="clear" w:color="auto" w:fill="auto"/>
          </w:tcPr>
          <w:p w:rsidR="001443DF" w:rsidRPr="007D4D88" w:rsidRDefault="008A0D47" w:rsidP="00DA3921">
            <w:pPr>
              <w:ind w:left="57" w:right="57"/>
              <w:jc w:val="both"/>
              <w:rPr>
                <w:i/>
                <w:sz w:val="24"/>
                <w:szCs w:val="24"/>
              </w:rPr>
            </w:pPr>
            <w:r w:rsidRPr="007D4D88">
              <w:rPr>
                <w:i/>
                <w:iCs/>
                <w:sz w:val="24"/>
                <w:szCs w:val="24"/>
              </w:rPr>
              <w:t>З 1 січня 2020 року  функції у сфері туризму передано  від Мінекономіки до МКМС (постанова Кабінету Міністрів України від 16.10.2019 № 885)</w:t>
            </w:r>
            <w:r w:rsidR="00DA3921" w:rsidRPr="007D4D88">
              <w:rPr>
                <w:i/>
                <w:iCs/>
                <w:sz w:val="24"/>
                <w:szCs w:val="24"/>
              </w:rPr>
              <w:t>, водночас забезпечується участь у реалізації завдань в частині розвитку сільського туризму.</w:t>
            </w:r>
          </w:p>
        </w:tc>
      </w:tr>
      <w:tr w:rsidR="001443DF" w:rsidRPr="007D4D88" w:rsidTr="00CD6A86">
        <w:trPr>
          <w:trHeight w:val="67"/>
        </w:trPr>
        <w:tc>
          <w:tcPr>
            <w:tcW w:w="1295" w:type="pct"/>
            <w:vMerge/>
            <w:shd w:val="clear" w:color="auto" w:fill="auto"/>
          </w:tcPr>
          <w:p w:rsidR="001443DF" w:rsidRPr="007D4D88" w:rsidRDefault="001443DF" w:rsidP="002867FA">
            <w:pPr>
              <w:ind w:left="57" w:right="57"/>
              <w:rPr>
                <w:color w:val="000000"/>
                <w:sz w:val="24"/>
                <w:szCs w:val="24"/>
              </w:rPr>
            </w:pPr>
          </w:p>
        </w:tc>
        <w:tc>
          <w:tcPr>
            <w:tcW w:w="1246" w:type="pct"/>
            <w:shd w:val="clear" w:color="auto" w:fill="auto"/>
          </w:tcPr>
          <w:p w:rsidR="001443DF" w:rsidRPr="007D4D88" w:rsidRDefault="001443DF" w:rsidP="002867FA">
            <w:pPr>
              <w:tabs>
                <w:tab w:val="left" w:pos="1095"/>
                <w:tab w:val="left" w:pos="1320"/>
              </w:tabs>
              <w:ind w:left="57" w:right="57"/>
              <w:rPr>
                <w:sz w:val="24"/>
                <w:szCs w:val="24"/>
              </w:rPr>
            </w:pPr>
            <w:r w:rsidRPr="007D4D88">
              <w:rPr>
                <w:sz w:val="24"/>
                <w:szCs w:val="24"/>
              </w:rPr>
              <w:t>2) забезпечення належного фінансування заходів, передбачених відповідним планом   </w:t>
            </w:r>
          </w:p>
        </w:tc>
        <w:tc>
          <w:tcPr>
            <w:tcW w:w="2459" w:type="pct"/>
            <w:vMerge/>
            <w:shd w:val="clear" w:color="auto" w:fill="auto"/>
          </w:tcPr>
          <w:p w:rsidR="001443DF" w:rsidRPr="007D4D88" w:rsidRDefault="001443DF" w:rsidP="002867FA">
            <w:pPr>
              <w:ind w:left="57" w:right="57"/>
              <w:rPr>
                <w:sz w:val="24"/>
                <w:szCs w:val="24"/>
              </w:rPr>
            </w:pPr>
          </w:p>
        </w:tc>
      </w:tr>
      <w:tr w:rsidR="001443DF" w:rsidRPr="007D4D88" w:rsidTr="00CD6A86">
        <w:trPr>
          <w:trHeight w:val="67"/>
        </w:trPr>
        <w:tc>
          <w:tcPr>
            <w:tcW w:w="1295" w:type="pct"/>
            <w:vMerge/>
            <w:shd w:val="clear" w:color="auto" w:fill="auto"/>
          </w:tcPr>
          <w:p w:rsidR="001443DF" w:rsidRPr="007D4D88" w:rsidRDefault="001443DF" w:rsidP="002867FA">
            <w:pPr>
              <w:ind w:left="57" w:right="57"/>
              <w:rPr>
                <w:color w:val="000000"/>
                <w:sz w:val="24"/>
                <w:szCs w:val="24"/>
              </w:rPr>
            </w:pPr>
          </w:p>
        </w:tc>
        <w:tc>
          <w:tcPr>
            <w:tcW w:w="1246" w:type="pct"/>
            <w:shd w:val="clear" w:color="auto" w:fill="auto"/>
          </w:tcPr>
          <w:p w:rsidR="001443DF" w:rsidRPr="007D4D88" w:rsidRDefault="001443DF" w:rsidP="002867FA">
            <w:pPr>
              <w:tabs>
                <w:tab w:val="left" w:pos="1095"/>
                <w:tab w:val="left" w:pos="1320"/>
              </w:tabs>
              <w:ind w:left="57" w:right="57"/>
              <w:rPr>
                <w:sz w:val="24"/>
                <w:szCs w:val="24"/>
              </w:rPr>
            </w:pPr>
            <w:r w:rsidRPr="007D4D88">
              <w:rPr>
                <w:sz w:val="24"/>
                <w:szCs w:val="24"/>
              </w:rPr>
              <w:t>3) здійснення заходів у повному обсязі, передбачених Стратегією та планом </w:t>
            </w:r>
          </w:p>
        </w:tc>
        <w:tc>
          <w:tcPr>
            <w:tcW w:w="2459" w:type="pct"/>
            <w:vMerge/>
            <w:shd w:val="clear" w:color="auto" w:fill="auto"/>
          </w:tcPr>
          <w:p w:rsidR="001443DF" w:rsidRPr="007D4D88" w:rsidRDefault="001443DF" w:rsidP="002867FA">
            <w:pPr>
              <w:ind w:left="57" w:right="57"/>
              <w:rPr>
                <w:sz w:val="24"/>
                <w:szCs w:val="24"/>
              </w:rPr>
            </w:pPr>
          </w:p>
        </w:tc>
      </w:tr>
      <w:tr w:rsidR="002867FA" w:rsidRPr="007D4D88" w:rsidTr="001A2DFF">
        <w:trPr>
          <w:trHeight w:val="601"/>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867. Встановлення процедури оскарження у національних компетентних органах (поступове наближення національного законодавства до законодавства ЄС)</w:t>
            </w:r>
          </w:p>
          <w:p w:rsidR="002867FA" w:rsidRPr="007D4D88" w:rsidRDefault="002867FA" w:rsidP="002867FA">
            <w:pPr>
              <w:ind w:left="57" w:right="57"/>
              <w:rPr>
                <w:sz w:val="24"/>
                <w:szCs w:val="24"/>
              </w:rPr>
            </w:pPr>
          </w:p>
          <w:p w:rsidR="002867FA" w:rsidRPr="007D4D88" w:rsidRDefault="002867FA" w:rsidP="002867FA">
            <w:pPr>
              <w:ind w:left="57" w:right="57"/>
              <w:rPr>
                <w:color w:val="000000"/>
                <w:sz w:val="24"/>
                <w:szCs w:val="24"/>
              </w:rPr>
            </w:pPr>
          </w:p>
          <w:p w:rsidR="002867FA" w:rsidRPr="007D4D88" w:rsidRDefault="002867FA" w:rsidP="002867FA">
            <w:pPr>
              <w:rPr>
                <w:sz w:val="24"/>
                <w:szCs w:val="24"/>
              </w:rPr>
            </w:pPr>
          </w:p>
        </w:tc>
        <w:tc>
          <w:tcPr>
            <w:tcW w:w="1246" w:type="pct"/>
            <w:shd w:val="clear" w:color="auto" w:fill="auto"/>
          </w:tcPr>
          <w:p w:rsidR="002867FA" w:rsidRPr="007D4D88" w:rsidRDefault="002867FA" w:rsidP="002867FA">
            <w:pPr>
              <w:ind w:left="57" w:right="57"/>
              <w:rPr>
                <w:sz w:val="24"/>
                <w:szCs w:val="24"/>
                <w:lang w:bidi="mr-IN"/>
              </w:rPr>
            </w:pPr>
            <w:r w:rsidRPr="007D4D88">
              <w:rPr>
                <w:sz w:val="24"/>
                <w:szCs w:val="24"/>
                <w:lang w:bidi="mr-IN"/>
              </w:rPr>
              <w:t xml:space="preserve">1) розроблення </w:t>
            </w:r>
            <w:r w:rsidR="004500BF" w:rsidRPr="007D4D88">
              <w:rPr>
                <w:sz w:val="24"/>
                <w:szCs w:val="24"/>
                <w:lang w:bidi="mr-IN"/>
              </w:rPr>
              <w:t>проєкт</w:t>
            </w:r>
            <w:r w:rsidRPr="007D4D88">
              <w:rPr>
                <w:sz w:val="24"/>
                <w:szCs w:val="24"/>
                <w:lang w:bidi="mr-IN"/>
              </w:rPr>
              <w:t>у відповідного нормативно-правового акта щодо порядку процедури оскарження для спільних заяв у національних компетентних органах</w:t>
            </w:r>
          </w:p>
        </w:tc>
        <w:tc>
          <w:tcPr>
            <w:tcW w:w="2459" w:type="pct"/>
            <w:shd w:val="clear" w:color="auto" w:fill="auto"/>
          </w:tcPr>
          <w:p w:rsidR="002867FA" w:rsidRPr="007D4D88" w:rsidRDefault="002867FA" w:rsidP="00831CA3">
            <w:pPr>
              <w:ind w:left="57" w:right="57"/>
              <w:jc w:val="both"/>
              <w:rPr>
                <w:color w:val="FF0000"/>
                <w:sz w:val="24"/>
                <w:szCs w:val="24"/>
              </w:rPr>
            </w:pPr>
            <w:r w:rsidRPr="007D4D88">
              <w:rPr>
                <w:b/>
                <w:sz w:val="24"/>
                <w:szCs w:val="24"/>
              </w:rPr>
              <w:t xml:space="preserve">Виконується </w:t>
            </w:r>
            <w:r w:rsidRPr="007D4D88">
              <w:rPr>
                <w:i/>
                <w:color w:val="000000"/>
                <w:sz w:val="24"/>
                <w:szCs w:val="24"/>
              </w:rPr>
              <w:t>(строк виконання: до 31 грудня 2018 р.)</w:t>
            </w:r>
          </w:p>
          <w:p w:rsidR="002867FA" w:rsidRPr="007D4D88" w:rsidRDefault="002867FA" w:rsidP="00831CA3">
            <w:pPr>
              <w:ind w:left="57" w:right="57"/>
              <w:jc w:val="both"/>
              <w:rPr>
                <w:sz w:val="24"/>
                <w:szCs w:val="24"/>
              </w:rPr>
            </w:pPr>
            <w:r w:rsidRPr="007D4D88">
              <w:rPr>
                <w:sz w:val="24"/>
                <w:szCs w:val="24"/>
              </w:rPr>
              <w:t xml:space="preserve">Делегований Регламент Комісії (ЄС) № 664/2014 доповнює Регламент (ЄС) № 1151/2012 Європейського Парламенту та Ради щодо встановлення символів Союзу для захищених зазначень походження, захищених географічних зазначень та традиційних особливостей, а також стосовно деяких правил щодо постачання, певних процедурних правил та деяких додаткових перехідних правил. </w:t>
            </w:r>
          </w:p>
          <w:p w:rsidR="002867FA" w:rsidRPr="007D4D88" w:rsidRDefault="002867FA" w:rsidP="00831CA3">
            <w:pPr>
              <w:ind w:left="57" w:right="57"/>
              <w:jc w:val="both"/>
              <w:rPr>
                <w:color w:val="000000"/>
                <w:sz w:val="24"/>
                <w:szCs w:val="24"/>
              </w:rPr>
            </w:pPr>
            <w:r w:rsidRPr="007D4D88">
              <w:rPr>
                <w:color w:val="000000"/>
                <w:sz w:val="24"/>
                <w:szCs w:val="24"/>
              </w:rPr>
              <w:t xml:space="preserve">Верховною Радою України прийнято </w:t>
            </w:r>
            <w:r w:rsidRPr="007D4D88">
              <w:rPr>
                <w:b/>
                <w:color w:val="000000"/>
                <w:sz w:val="24"/>
                <w:szCs w:val="24"/>
              </w:rPr>
              <w:t>Закон України “Про внесення змін до деяких законодавчих актів України щодо вдосконалення правової охорони географічних зазначень” від 20.09.2019 № 123-IX</w:t>
            </w:r>
            <w:r w:rsidRPr="007D4D88">
              <w:rPr>
                <w:color w:val="000000"/>
                <w:sz w:val="24"/>
                <w:szCs w:val="24"/>
              </w:rPr>
              <w:t>, який, у тому числі, спрямований на імплементацію Регламенту (ЄС) № 1151/2012. 09.10.2019 повернуто із підписом від Президента України. </w:t>
            </w:r>
          </w:p>
        </w:tc>
      </w:tr>
      <w:tr w:rsidR="001A2DFF" w:rsidRPr="007D4D88" w:rsidTr="00CD6A86">
        <w:trPr>
          <w:trHeight w:val="581"/>
        </w:trPr>
        <w:tc>
          <w:tcPr>
            <w:tcW w:w="1295" w:type="pct"/>
            <w:vMerge/>
            <w:shd w:val="clear" w:color="auto" w:fill="auto"/>
          </w:tcPr>
          <w:p w:rsidR="001A2DFF" w:rsidRPr="007D4D88" w:rsidRDefault="001A2DFF" w:rsidP="001A2DFF">
            <w:pPr>
              <w:ind w:left="57" w:right="57"/>
              <w:rPr>
                <w:color w:val="000000"/>
                <w:sz w:val="24"/>
                <w:szCs w:val="24"/>
              </w:rPr>
            </w:pPr>
          </w:p>
        </w:tc>
        <w:tc>
          <w:tcPr>
            <w:tcW w:w="1246" w:type="pct"/>
            <w:shd w:val="clear" w:color="auto" w:fill="auto"/>
          </w:tcPr>
          <w:p w:rsidR="001A2DFF" w:rsidRPr="007D4D88" w:rsidRDefault="001A2DFF" w:rsidP="001A2DFF">
            <w:pPr>
              <w:ind w:left="57" w:right="57"/>
              <w:rPr>
                <w:sz w:val="24"/>
                <w:szCs w:val="24"/>
                <w:lang w:bidi="mr-IN"/>
              </w:rPr>
            </w:pPr>
            <w:r w:rsidRPr="007D4D88">
              <w:rPr>
                <w:sz w:val="24"/>
                <w:szCs w:val="24"/>
                <w:lang w:bidi="mr-IN"/>
              </w:rPr>
              <w:t xml:space="preserve">2) опрацювання </w:t>
            </w:r>
            <w:r w:rsidR="004500BF" w:rsidRPr="007D4D88">
              <w:rPr>
                <w:sz w:val="24"/>
                <w:szCs w:val="24"/>
                <w:lang w:bidi="mr-IN"/>
              </w:rPr>
              <w:t>проєкт</w:t>
            </w:r>
            <w:r w:rsidRPr="007D4D88">
              <w:rPr>
                <w:sz w:val="24"/>
                <w:szCs w:val="24"/>
                <w:lang w:bidi="mr-IN"/>
              </w:rPr>
              <w:t>у нормативно-правового акта з експертами ЄС</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У Законі України № 123-ІХ враховано позицію експертів ЄС.</w:t>
            </w:r>
          </w:p>
        </w:tc>
      </w:tr>
      <w:tr w:rsidR="001A2DFF" w:rsidRPr="007D4D88" w:rsidTr="00CD6A86">
        <w:trPr>
          <w:trHeight w:val="940"/>
        </w:trPr>
        <w:tc>
          <w:tcPr>
            <w:tcW w:w="1295" w:type="pct"/>
            <w:vMerge/>
            <w:shd w:val="clear" w:color="auto" w:fill="auto"/>
          </w:tcPr>
          <w:p w:rsidR="001A2DFF" w:rsidRPr="007D4D88" w:rsidRDefault="001A2DFF" w:rsidP="001A2DFF">
            <w:pPr>
              <w:ind w:left="57" w:right="57"/>
              <w:rPr>
                <w:color w:val="000000"/>
                <w:sz w:val="24"/>
                <w:szCs w:val="24"/>
              </w:rPr>
            </w:pPr>
          </w:p>
        </w:tc>
        <w:tc>
          <w:tcPr>
            <w:tcW w:w="1246" w:type="pct"/>
            <w:shd w:val="clear" w:color="auto" w:fill="auto"/>
          </w:tcPr>
          <w:p w:rsidR="001A2DFF" w:rsidRPr="007D4D88" w:rsidRDefault="001A2DFF" w:rsidP="001A2DFF">
            <w:pPr>
              <w:ind w:left="57" w:right="57"/>
              <w:rPr>
                <w:sz w:val="24"/>
                <w:szCs w:val="24"/>
                <w:lang w:bidi="mr-IN"/>
              </w:rPr>
            </w:pPr>
            <w:r w:rsidRPr="007D4D88">
              <w:rPr>
                <w:sz w:val="24"/>
                <w:szCs w:val="24"/>
                <w:lang w:bidi="mr-IN"/>
              </w:rPr>
              <w:t>3) прийняття нормативно-правового акта</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2867FA" w:rsidRPr="007D4D88" w:rsidTr="00CD6A86">
        <w:trPr>
          <w:trHeight w:val="729"/>
        </w:trPr>
        <w:tc>
          <w:tcPr>
            <w:tcW w:w="1295" w:type="pct"/>
            <w:vMerge w:val="restart"/>
            <w:shd w:val="clear" w:color="auto" w:fill="auto"/>
          </w:tcPr>
          <w:p w:rsidR="002867FA" w:rsidRPr="007D4D88" w:rsidRDefault="002867FA" w:rsidP="002867FA">
            <w:pPr>
              <w:ind w:left="57" w:right="57"/>
              <w:rPr>
                <w:sz w:val="24"/>
                <w:szCs w:val="24"/>
              </w:rPr>
            </w:pPr>
            <w:r w:rsidRPr="007D4D88">
              <w:rPr>
                <w:color w:val="000000"/>
                <w:sz w:val="24"/>
                <w:szCs w:val="24"/>
              </w:rPr>
              <w:t xml:space="preserve">868. </w:t>
            </w:r>
            <w:r w:rsidRPr="007D4D88">
              <w:rPr>
                <w:sz w:val="24"/>
                <w:szCs w:val="24"/>
              </w:rPr>
              <w:t>Визначення процедури повідомлень Комісії ЄС про укладання угоди під час процедури оскарження (поступове наближення національного законодавства до законодавства ЄС)</w:t>
            </w:r>
          </w:p>
          <w:p w:rsidR="002867FA" w:rsidRPr="007D4D88" w:rsidRDefault="002867FA" w:rsidP="002867FA">
            <w:pPr>
              <w:ind w:left="57" w:right="57"/>
              <w:rPr>
                <w:color w:val="000000"/>
                <w:sz w:val="24"/>
                <w:szCs w:val="24"/>
              </w:rPr>
            </w:pPr>
          </w:p>
          <w:p w:rsidR="002867FA" w:rsidRPr="007D4D88" w:rsidRDefault="002867FA" w:rsidP="002867FA">
            <w:pPr>
              <w:ind w:left="57" w:right="57"/>
              <w:rPr>
                <w:color w:val="000000"/>
                <w:sz w:val="24"/>
                <w:szCs w:val="24"/>
              </w:rPr>
            </w:pPr>
          </w:p>
          <w:p w:rsidR="002867FA" w:rsidRPr="007D4D88" w:rsidRDefault="002867FA" w:rsidP="002867FA">
            <w:pPr>
              <w:rPr>
                <w:color w:val="000000"/>
                <w:sz w:val="24"/>
                <w:szCs w:val="24"/>
              </w:rPr>
            </w:pPr>
            <w:r w:rsidRPr="007D4D88">
              <w:rPr>
                <w:color w:val="000000"/>
                <w:sz w:val="24"/>
                <w:szCs w:val="24"/>
              </w:rPr>
              <w:t xml:space="preserve"> </w:t>
            </w:r>
          </w:p>
        </w:tc>
        <w:tc>
          <w:tcPr>
            <w:tcW w:w="1246" w:type="pct"/>
            <w:shd w:val="clear" w:color="auto" w:fill="auto"/>
          </w:tcPr>
          <w:p w:rsidR="002867FA" w:rsidRPr="007D4D88" w:rsidRDefault="002867FA" w:rsidP="002867FA">
            <w:pPr>
              <w:ind w:left="57" w:right="57"/>
              <w:rPr>
                <w:sz w:val="24"/>
                <w:szCs w:val="24"/>
              </w:rPr>
            </w:pPr>
            <w:r w:rsidRPr="007D4D88">
              <w:rPr>
                <w:sz w:val="24"/>
                <w:szCs w:val="24"/>
                <w:lang w:bidi="mr-IN"/>
              </w:rPr>
              <w:t xml:space="preserve">1) розроблення </w:t>
            </w:r>
            <w:r w:rsidR="004500BF" w:rsidRPr="007D4D88">
              <w:rPr>
                <w:sz w:val="24"/>
                <w:szCs w:val="24"/>
                <w:lang w:bidi="mr-IN"/>
              </w:rPr>
              <w:t>проєкт</w:t>
            </w:r>
            <w:r w:rsidRPr="007D4D88">
              <w:rPr>
                <w:sz w:val="24"/>
                <w:szCs w:val="24"/>
                <w:lang w:bidi="mr-IN"/>
              </w:rPr>
              <w:t>у відповідного нормативно-правового акта про процедуру повідомлень Комісії ЄС про укладення угоди під час процедури оскарження</w:t>
            </w:r>
          </w:p>
        </w:tc>
        <w:tc>
          <w:tcPr>
            <w:tcW w:w="2459" w:type="pct"/>
            <w:shd w:val="clear" w:color="auto" w:fill="auto"/>
          </w:tcPr>
          <w:p w:rsidR="002867FA" w:rsidRPr="007D4D88" w:rsidRDefault="002867FA" w:rsidP="002867FA">
            <w:pPr>
              <w:ind w:left="57" w:right="57"/>
              <w:jc w:val="both"/>
              <w:rPr>
                <w:color w:val="FF0000"/>
                <w:sz w:val="24"/>
                <w:szCs w:val="24"/>
              </w:rPr>
            </w:pPr>
            <w:r w:rsidRPr="007D4D88">
              <w:rPr>
                <w:b/>
                <w:sz w:val="24"/>
                <w:szCs w:val="24"/>
              </w:rPr>
              <w:t xml:space="preserve">Виконується </w:t>
            </w:r>
            <w:r w:rsidRPr="007D4D88">
              <w:rPr>
                <w:i/>
                <w:color w:val="000000"/>
                <w:sz w:val="24"/>
                <w:szCs w:val="24"/>
              </w:rPr>
              <w:t>(строк виконання: до 31 грудня 2018 р.)</w:t>
            </w:r>
          </w:p>
          <w:p w:rsidR="002867FA" w:rsidRPr="007D4D88" w:rsidRDefault="002867FA" w:rsidP="00831CA3">
            <w:pPr>
              <w:ind w:left="57" w:right="57"/>
              <w:jc w:val="both"/>
              <w:rPr>
                <w:sz w:val="24"/>
                <w:szCs w:val="24"/>
              </w:rPr>
            </w:pPr>
            <w:r w:rsidRPr="007D4D88">
              <w:rPr>
                <w:sz w:val="24"/>
                <w:szCs w:val="24"/>
              </w:rPr>
              <w:t xml:space="preserve">Делегований Регламент Комісії (ЄС) № 664/2014 доповнює Регламент (ЄС) № 1151/2012 Європейського Парламенту та Ради щодо встановлення символів Союзу для захищених зазначень походження, захищених географічних зазначень та традиційних особливостей, а також стосовно деяких правил щодо постачання, певних процедурних правил та деяких додаткових перехідних правил. </w:t>
            </w:r>
          </w:p>
          <w:p w:rsidR="002867FA" w:rsidRPr="007D4D88" w:rsidRDefault="002867FA" w:rsidP="00831CA3">
            <w:pPr>
              <w:ind w:left="57" w:right="57"/>
              <w:jc w:val="both"/>
              <w:rPr>
                <w:sz w:val="24"/>
                <w:szCs w:val="24"/>
              </w:rPr>
            </w:pPr>
            <w:r w:rsidRPr="007D4D88">
              <w:rPr>
                <w:color w:val="000000"/>
                <w:sz w:val="24"/>
                <w:szCs w:val="24"/>
              </w:rPr>
              <w:t xml:space="preserve">Верховною Радою України прийнято </w:t>
            </w:r>
            <w:r w:rsidRPr="007D4D88">
              <w:rPr>
                <w:b/>
                <w:color w:val="000000"/>
                <w:sz w:val="24"/>
                <w:szCs w:val="24"/>
              </w:rPr>
              <w:t>Закон України “Про внесення змін до деяких законодавчих актів України щодо вдосконалення правової охорони географічних зазначень” від 20.09.2019 № 123-IX</w:t>
            </w:r>
            <w:r w:rsidRPr="007D4D88">
              <w:rPr>
                <w:color w:val="000000"/>
                <w:sz w:val="24"/>
                <w:szCs w:val="24"/>
              </w:rPr>
              <w:t>, який, у тому числі, спрямований на імплементацію Регламенту (ЄС) № 1151/2012. 09.10.2019 повернуто із підписом від Президента України.</w:t>
            </w:r>
          </w:p>
        </w:tc>
      </w:tr>
      <w:tr w:rsidR="001A2DFF" w:rsidRPr="007D4D88" w:rsidTr="00CD6A86">
        <w:trPr>
          <w:trHeight w:val="900"/>
        </w:trPr>
        <w:tc>
          <w:tcPr>
            <w:tcW w:w="1295" w:type="pct"/>
            <w:vMerge/>
            <w:shd w:val="clear" w:color="auto" w:fill="auto"/>
          </w:tcPr>
          <w:p w:rsidR="001A2DFF" w:rsidRPr="007D4D88" w:rsidRDefault="001A2DFF" w:rsidP="001A2DFF">
            <w:pPr>
              <w:ind w:left="57" w:right="57"/>
              <w:rPr>
                <w:color w:val="000000"/>
                <w:sz w:val="24"/>
                <w:szCs w:val="24"/>
              </w:rPr>
            </w:pPr>
          </w:p>
        </w:tc>
        <w:tc>
          <w:tcPr>
            <w:tcW w:w="1246" w:type="pct"/>
            <w:shd w:val="clear" w:color="auto" w:fill="auto"/>
          </w:tcPr>
          <w:p w:rsidR="001A2DFF" w:rsidRPr="007D4D88" w:rsidRDefault="001A2DFF" w:rsidP="001A2DFF">
            <w:pPr>
              <w:ind w:left="57" w:right="57"/>
              <w:rPr>
                <w:sz w:val="24"/>
                <w:szCs w:val="24"/>
                <w:lang w:bidi="mr-IN"/>
              </w:rPr>
            </w:pPr>
            <w:r w:rsidRPr="007D4D88">
              <w:rPr>
                <w:sz w:val="24"/>
                <w:szCs w:val="24"/>
                <w:lang w:bidi="mr-IN"/>
              </w:rPr>
              <w:t xml:space="preserve">2) опрацювання </w:t>
            </w:r>
            <w:r w:rsidR="004500BF" w:rsidRPr="007D4D88">
              <w:rPr>
                <w:sz w:val="24"/>
                <w:szCs w:val="24"/>
                <w:lang w:bidi="mr-IN"/>
              </w:rPr>
              <w:t>проєкт</w:t>
            </w:r>
            <w:r w:rsidRPr="007D4D88">
              <w:rPr>
                <w:sz w:val="24"/>
                <w:szCs w:val="24"/>
                <w:lang w:bidi="mr-IN"/>
              </w:rPr>
              <w:t>у нормативно-правового акта з експертами ЄС</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У Законі України № 123-ІХ враховано позицію експертів ЄС.</w:t>
            </w:r>
          </w:p>
        </w:tc>
      </w:tr>
      <w:tr w:rsidR="001A2DFF" w:rsidRPr="007D4D88" w:rsidTr="00CD6A86">
        <w:trPr>
          <w:trHeight w:val="341"/>
        </w:trPr>
        <w:tc>
          <w:tcPr>
            <w:tcW w:w="1295" w:type="pct"/>
            <w:vMerge/>
            <w:shd w:val="clear" w:color="auto" w:fill="auto"/>
          </w:tcPr>
          <w:p w:rsidR="001A2DFF" w:rsidRPr="007D4D88" w:rsidRDefault="001A2DFF" w:rsidP="001A2DFF">
            <w:pPr>
              <w:ind w:left="57" w:right="57"/>
              <w:rPr>
                <w:color w:val="000000"/>
                <w:sz w:val="24"/>
                <w:szCs w:val="24"/>
              </w:rPr>
            </w:pPr>
          </w:p>
        </w:tc>
        <w:tc>
          <w:tcPr>
            <w:tcW w:w="1246" w:type="pct"/>
            <w:shd w:val="clear" w:color="auto" w:fill="auto"/>
          </w:tcPr>
          <w:p w:rsidR="001A2DFF" w:rsidRPr="007D4D88" w:rsidRDefault="001A2DFF" w:rsidP="001A2DFF">
            <w:pPr>
              <w:tabs>
                <w:tab w:val="left" w:pos="1095"/>
                <w:tab w:val="left" w:pos="1320"/>
              </w:tabs>
              <w:ind w:left="57" w:right="57"/>
              <w:rPr>
                <w:sz w:val="24"/>
                <w:szCs w:val="24"/>
              </w:rPr>
            </w:pPr>
            <w:r w:rsidRPr="007D4D88">
              <w:rPr>
                <w:sz w:val="24"/>
                <w:szCs w:val="24"/>
                <w:lang w:bidi="mr-IN"/>
              </w:rPr>
              <w:t>3) прийняття нормативно-правового акта</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2867FA" w:rsidRPr="007D4D88" w:rsidTr="00CD6A86">
        <w:trPr>
          <w:trHeight w:val="71"/>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869. Затвердження процедури прийняття поправок до заявок стосовно реєстрації номенклатури продукції сільськогосподарського походження (поступове наближення національного законодавства до законодавства ЄС)</w:t>
            </w:r>
          </w:p>
          <w:p w:rsidR="002867FA" w:rsidRPr="007D4D88" w:rsidRDefault="002867FA" w:rsidP="002867FA">
            <w:pPr>
              <w:ind w:left="57" w:right="57"/>
              <w:rPr>
                <w:sz w:val="24"/>
                <w:szCs w:val="24"/>
              </w:rPr>
            </w:pPr>
          </w:p>
          <w:p w:rsidR="002867FA" w:rsidRPr="007D4D88" w:rsidRDefault="002867FA" w:rsidP="002867FA">
            <w:pPr>
              <w:rPr>
                <w:color w:val="000000"/>
                <w:sz w:val="24"/>
                <w:szCs w:val="24"/>
              </w:rPr>
            </w:pPr>
            <w:r w:rsidRPr="007D4D88">
              <w:rPr>
                <w:color w:val="000000"/>
                <w:sz w:val="24"/>
                <w:szCs w:val="24"/>
              </w:rPr>
              <w:t xml:space="preserve"> </w:t>
            </w:r>
          </w:p>
        </w:tc>
        <w:tc>
          <w:tcPr>
            <w:tcW w:w="1246" w:type="pct"/>
            <w:shd w:val="clear" w:color="auto" w:fill="auto"/>
          </w:tcPr>
          <w:p w:rsidR="002867FA" w:rsidRPr="007D4D88" w:rsidRDefault="002867FA" w:rsidP="002867FA">
            <w:pPr>
              <w:tabs>
                <w:tab w:val="left" w:pos="1095"/>
                <w:tab w:val="left" w:pos="1320"/>
              </w:tabs>
              <w:ind w:left="57" w:right="57"/>
              <w:rPr>
                <w:sz w:val="24"/>
                <w:szCs w:val="24"/>
                <w:lang w:bidi="mr-IN"/>
              </w:rPr>
            </w:pPr>
            <w:r w:rsidRPr="007D4D88">
              <w:rPr>
                <w:sz w:val="24"/>
                <w:szCs w:val="24"/>
                <w:lang w:bidi="mr-IN"/>
              </w:rPr>
              <w:t xml:space="preserve">1) розроблення </w:t>
            </w:r>
            <w:r w:rsidR="004500BF" w:rsidRPr="007D4D88">
              <w:rPr>
                <w:sz w:val="24"/>
                <w:szCs w:val="24"/>
                <w:lang w:bidi="mr-IN"/>
              </w:rPr>
              <w:t>проєкт</w:t>
            </w:r>
            <w:r w:rsidRPr="007D4D88">
              <w:rPr>
                <w:sz w:val="24"/>
                <w:szCs w:val="24"/>
                <w:lang w:bidi="mr-IN"/>
              </w:rPr>
              <w:t>у відповідного нормативно-правового акта щодо прийняття поправок до заявок стосовно реєстрації номенклатури продукції сільськогосподарського походження</w:t>
            </w:r>
          </w:p>
        </w:tc>
        <w:tc>
          <w:tcPr>
            <w:tcW w:w="2459" w:type="pct"/>
            <w:shd w:val="clear" w:color="auto" w:fill="auto"/>
          </w:tcPr>
          <w:p w:rsidR="002867FA" w:rsidRPr="007D4D88" w:rsidRDefault="002867FA" w:rsidP="00831CA3">
            <w:pPr>
              <w:ind w:left="57" w:right="57"/>
              <w:jc w:val="both"/>
              <w:rPr>
                <w:color w:val="FF0000"/>
                <w:sz w:val="24"/>
                <w:szCs w:val="24"/>
              </w:rPr>
            </w:pPr>
            <w:r w:rsidRPr="007D4D88">
              <w:rPr>
                <w:b/>
                <w:sz w:val="24"/>
                <w:szCs w:val="24"/>
              </w:rPr>
              <w:t xml:space="preserve">Виконується </w:t>
            </w:r>
            <w:r w:rsidRPr="007D4D88">
              <w:rPr>
                <w:i/>
                <w:color w:val="000000"/>
                <w:sz w:val="24"/>
                <w:szCs w:val="24"/>
              </w:rPr>
              <w:t>(строк виконання: до 31 грудня 2018 р.)</w:t>
            </w:r>
          </w:p>
          <w:p w:rsidR="002867FA" w:rsidRPr="007D4D88" w:rsidRDefault="002867FA" w:rsidP="00831CA3">
            <w:pPr>
              <w:ind w:left="57" w:right="57"/>
              <w:jc w:val="both"/>
              <w:rPr>
                <w:sz w:val="24"/>
                <w:szCs w:val="24"/>
              </w:rPr>
            </w:pPr>
            <w:r w:rsidRPr="007D4D88">
              <w:rPr>
                <w:color w:val="000000"/>
                <w:sz w:val="24"/>
                <w:szCs w:val="24"/>
              </w:rPr>
              <w:t xml:space="preserve">Верховною Радою України прийнято </w:t>
            </w:r>
            <w:r w:rsidRPr="007D4D88">
              <w:rPr>
                <w:b/>
                <w:color w:val="000000"/>
                <w:sz w:val="24"/>
                <w:szCs w:val="24"/>
              </w:rPr>
              <w:t>Закон України “Про внесення змін до деяких законодавчих актів України щодо вдосконалення правової охорони географічних зазначень” 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повернуто із підписом від Президента України.</w:t>
            </w:r>
          </w:p>
        </w:tc>
      </w:tr>
      <w:tr w:rsidR="001A2DFF" w:rsidRPr="007D4D88" w:rsidTr="00CD6A86">
        <w:trPr>
          <w:trHeight w:val="670"/>
        </w:trPr>
        <w:tc>
          <w:tcPr>
            <w:tcW w:w="1295" w:type="pct"/>
            <w:vMerge/>
            <w:shd w:val="clear" w:color="auto" w:fill="auto"/>
          </w:tcPr>
          <w:p w:rsidR="001A2DFF" w:rsidRPr="007D4D88" w:rsidRDefault="001A2DFF" w:rsidP="001A2DFF">
            <w:pPr>
              <w:ind w:left="57" w:right="57"/>
              <w:rPr>
                <w:sz w:val="24"/>
                <w:szCs w:val="24"/>
              </w:rPr>
            </w:pPr>
          </w:p>
        </w:tc>
        <w:tc>
          <w:tcPr>
            <w:tcW w:w="1246" w:type="pct"/>
            <w:shd w:val="clear" w:color="auto" w:fill="auto"/>
          </w:tcPr>
          <w:p w:rsidR="001A2DFF" w:rsidRPr="007D4D88" w:rsidRDefault="001A2DFF" w:rsidP="001A2DFF">
            <w:pPr>
              <w:tabs>
                <w:tab w:val="left" w:pos="1095"/>
                <w:tab w:val="left" w:pos="1320"/>
              </w:tabs>
              <w:ind w:left="57" w:right="57"/>
              <w:rPr>
                <w:sz w:val="24"/>
                <w:szCs w:val="24"/>
                <w:lang w:bidi="mr-IN"/>
              </w:rPr>
            </w:pPr>
            <w:r w:rsidRPr="007D4D88">
              <w:rPr>
                <w:sz w:val="24"/>
                <w:szCs w:val="24"/>
                <w:lang w:bidi="mr-IN"/>
              </w:rPr>
              <w:t xml:space="preserve">2) опрацювання </w:t>
            </w:r>
            <w:r w:rsidR="004500BF" w:rsidRPr="007D4D88">
              <w:rPr>
                <w:sz w:val="24"/>
                <w:szCs w:val="24"/>
                <w:lang w:bidi="mr-IN"/>
              </w:rPr>
              <w:t>проєкт</w:t>
            </w:r>
            <w:r w:rsidRPr="007D4D88">
              <w:rPr>
                <w:sz w:val="24"/>
                <w:szCs w:val="24"/>
                <w:lang w:bidi="mr-IN"/>
              </w:rPr>
              <w:t>у нормативно-правового акта з експертами ЄС</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У Законі України № 123-ІХ враховано позицію експертів ЄС.</w:t>
            </w:r>
          </w:p>
        </w:tc>
      </w:tr>
      <w:tr w:rsidR="001A2DFF" w:rsidRPr="007D4D88" w:rsidTr="00CD6A86">
        <w:trPr>
          <w:trHeight w:val="523"/>
        </w:trPr>
        <w:tc>
          <w:tcPr>
            <w:tcW w:w="1295" w:type="pct"/>
            <w:vMerge/>
            <w:shd w:val="clear" w:color="auto" w:fill="auto"/>
          </w:tcPr>
          <w:p w:rsidR="001A2DFF" w:rsidRPr="007D4D88" w:rsidRDefault="001A2DFF" w:rsidP="001A2DFF">
            <w:pPr>
              <w:ind w:left="57" w:right="57"/>
              <w:rPr>
                <w:sz w:val="24"/>
                <w:szCs w:val="24"/>
              </w:rPr>
            </w:pPr>
          </w:p>
        </w:tc>
        <w:tc>
          <w:tcPr>
            <w:tcW w:w="1246" w:type="pct"/>
            <w:shd w:val="clear" w:color="auto" w:fill="auto"/>
          </w:tcPr>
          <w:p w:rsidR="001A2DFF" w:rsidRPr="007D4D88" w:rsidRDefault="001A2DFF" w:rsidP="001A2DFF">
            <w:pPr>
              <w:tabs>
                <w:tab w:val="left" w:pos="1095"/>
                <w:tab w:val="left" w:pos="1320"/>
              </w:tabs>
              <w:ind w:left="57" w:right="57"/>
              <w:rPr>
                <w:sz w:val="24"/>
                <w:szCs w:val="24"/>
                <w:lang w:bidi="mr-IN"/>
              </w:rPr>
            </w:pPr>
            <w:r w:rsidRPr="007D4D88">
              <w:rPr>
                <w:sz w:val="24"/>
                <w:szCs w:val="24"/>
                <w:lang w:bidi="mr-IN"/>
              </w:rPr>
              <w:t>3) прийняття нормативно-правового акта</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2867FA" w:rsidRPr="007D4D88" w:rsidTr="00CD6A86">
        <w:trPr>
          <w:trHeight w:val="460"/>
        </w:trPr>
        <w:tc>
          <w:tcPr>
            <w:tcW w:w="1295" w:type="pct"/>
            <w:vMerge w:val="restart"/>
            <w:shd w:val="clear" w:color="auto" w:fill="auto"/>
          </w:tcPr>
          <w:p w:rsidR="002867FA" w:rsidRPr="007D4D88" w:rsidRDefault="002867FA" w:rsidP="002867FA">
            <w:pPr>
              <w:ind w:left="57" w:right="57"/>
              <w:rPr>
                <w:sz w:val="24"/>
                <w:szCs w:val="24"/>
              </w:rPr>
            </w:pPr>
            <w:r w:rsidRPr="007D4D88">
              <w:rPr>
                <w:color w:val="000000"/>
                <w:sz w:val="24"/>
                <w:szCs w:val="24"/>
              </w:rPr>
              <w:t>936. Приведення у відповідність з нормами ЄС термінологічного апарату щодо визначення схем якості</w:t>
            </w:r>
            <w:r w:rsidRPr="007D4D88">
              <w:rPr>
                <w:sz w:val="24"/>
                <w:szCs w:val="24"/>
              </w:rPr>
              <w:t xml:space="preserve"> продуктів харчування та сільськогосподарських продуктів (поступове наближення національного законодавства до законодавства ЄС)</w:t>
            </w:r>
          </w:p>
          <w:p w:rsidR="002867FA" w:rsidRPr="007D4D88" w:rsidRDefault="002867FA" w:rsidP="002867FA">
            <w:pPr>
              <w:rPr>
                <w:sz w:val="24"/>
                <w:szCs w:val="24"/>
              </w:rPr>
            </w:pPr>
          </w:p>
        </w:tc>
        <w:tc>
          <w:tcPr>
            <w:tcW w:w="1246" w:type="pct"/>
            <w:shd w:val="clear" w:color="auto" w:fill="auto"/>
          </w:tcPr>
          <w:p w:rsidR="002867FA" w:rsidRPr="007D4D88" w:rsidRDefault="002867FA" w:rsidP="002867FA">
            <w:pPr>
              <w:ind w:left="57" w:right="57"/>
              <w:rPr>
                <w:color w:val="000000"/>
                <w:sz w:val="24"/>
                <w:szCs w:val="24"/>
              </w:rPr>
            </w:pPr>
            <w:r w:rsidRPr="007D4D88">
              <w:rPr>
                <w:color w:val="000000"/>
                <w:sz w:val="24"/>
                <w:szCs w:val="24"/>
              </w:rPr>
              <w:t xml:space="preserve">1) розроблення </w:t>
            </w:r>
            <w:r w:rsidR="004500BF" w:rsidRPr="007D4D88">
              <w:rPr>
                <w:color w:val="000000"/>
                <w:sz w:val="24"/>
                <w:szCs w:val="24"/>
              </w:rPr>
              <w:t>проєкт</w:t>
            </w:r>
            <w:r w:rsidRPr="007D4D88">
              <w:rPr>
                <w:color w:val="000000"/>
                <w:sz w:val="24"/>
                <w:szCs w:val="24"/>
              </w:rPr>
              <w:t xml:space="preserve">у відповідного </w:t>
            </w:r>
            <w:r w:rsidRPr="007D4D88">
              <w:rPr>
                <w:sz w:val="24"/>
                <w:szCs w:val="24"/>
                <w:lang w:bidi="mr-IN"/>
              </w:rPr>
              <w:t xml:space="preserve">нормативно-правового акта про внесення змін до деяких законодавчих актів України </w:t>
            </w:r>
            <w:r w:rsidRPr="007D4D88">
              <w:rPr>
                <w:sz w:val="24"/>
                <w:szCs w:val="24"/>
              </w:rPr>
              <w:t>щодо вдосконалення правової охорони географічних зазначень в частині термінології стосовно визначення схем якості продуктів харчування та сільськогосподарських продуктів</w:t>
            </w:r>
          </w:p>
        </w:tc>
        <w:tc>
          <w:tcPr>
            <w:tcW w:w="2459" w:type="pct"/>
            <w:shd w:val="clear" w:color="auto" w:fill="auto"/>
          </w:tcPr>
          <w:p w:rsidR="002867FA" w:rsidRPr="007D4D88" w:rsidRDefault="002867FA" w:rsidP="00831CA3">
            <w:pPr>
              <w:ind w:left="57" w:right="57"/>
              <w:jc w:val="both"/>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грудня 2019 р.)</w:t>
            </w:r>
          </w:p>
          <w:p w:rsidR="002867FA" w:rsidRPr="007D4D88" w:rsidRDefault="002867FA" w:rsidP="00831CA3">
            <w:pPr>
              <w:ind w:left="57" w:right="57"/>
              <w:jc w:val="both"/>
              <w:rPr>
                <w:color w:val="000000"/>
                <w:sz w:val="24"/>
                <w:szCs w:val="24"/>
              </w:rPr>
            </w:pPr>
            <w:r w:rsidRPr="007D4D88">
              <w:rPr>
                <w:color w:val="000000"/>
                <w:sz w:val="24"/>
                <w:szCs w:val="24"/>
              </w:rPr>
              <w:t xml:space="preserve">Верховною Радою України прийнято </w:t>
            </w:r>
            <w:r w:rsidRPr="007D4D88">
              <w:rPr>
                <w:b/>
                <w:color w:val="000000"/>
                <w:sz w:val="24"/>
                <w:szCs w:val="24"/>
              </w:rPr>
              <w:t>Закон України “Про внесення змін до деяких законодавчих актів України щодо вдосконалення правової охорони географічних зазначень” від 20.09.2019 № 123-IX</w:t>
            </w:r>
            <w:r w:rsidRPr="007D4D88">
              <w:rPr>
                <w:color w:val="000000"/>
                <w:sz w:val="24"/>
                <w:szCs w:val="24"/>
              </w:rPr>
              <w:t xml:space="preserve"> (ініційований народними депутатами України, реєстр. від 29.08.2019 </w:t>
            </w:r>
            <w:r w:rsidRPr="007D4D88">
              <w:rPr>
                <w:b/>
                <w:color w:val="000000"/>
                <w:sz w:val="24"/>
                <w:szCs w:val="24"/>
              </w:rPr>
              <w:t>№ 1065</w:t>
            </w:r>
            <w:r w:rsidRPr="007D4D88">
              <w:rPr>
                <w:color w:val="000000"/>
                <w:sz w:val="24"/>
                <w:szCs w:val="24"/>
              </w:rPr>
              <w:t>). 09.10.2019 повернуто із підписом від Президента України.</w:t>
            </w:r>
          </w:p>
          <w:p w:rsidR="002867FA" w:rsidRPr="007D4D88" w:rsidRDefault="002867FA" w:rsidP="00831CA3">
            <w:pPr>
              <w:ind w:left="57" w:right="57"/>
              <w:jc w:val="both"/>
              <w:rPr>
                <w:sz w:val="24"/>
                <w:szCs w:val="24"/>
              </w:rPr>
            </w:pPr>
          </w:p>
        </w:tc>
      </w:tr>
      <w:tr w:rsidR="001A2DFF" w:rsidRPr="007D4D88" w:rsidTr="00CD6A86">
        <w:trPr>
          <w:trHeight w:val="460"/>
        </w:trPr>
        <w:tc>
          <w:tcPr>
            <w:tcW w:w="1295" w:type="pct"/>
            <w:vMerge/>
            <w:shd w:val="clear" w:color="auto" w:fill="auto"/>
          </w:tcPr>
          <w:p w:rsidR="001A2DFF" w:rsidRPr="007D4D88" w:rsidRDefault="001A2DFF" w:rsidP="001A2DFF">
            <w:pPr>
              <w:ind w:left="57" w:right="57"/>
              <w:rPr>
                <w:color w:val="000000"/>
                <w:sz w:val="24"/>
                <w:szCs w:val="24"/>
              </w:rPr>
            </w:pPr>
          </w:p>
        </w:tc>
        <w:tc>
          <w:tcPr>
            <w:tcW w:w="1246" w:type="pct"/>
            <w:shd w:val="clear" w:color="auto" w:fill="auto"/>
          </w:tcPr>
          <w:p w:rsidR="001A2DFF" w:rsidRPr="007D4D88" w:rsidRDefault="001A2DFF" w:rsidP="001A2DFF">
            <w:pPr>
              <w:ind w:left="57" w:right="57"/>
              <w:rPr>
                <w:color w:val="000000"/>
                <w:sz w:val="24"/>
                <w:szCs w:val="24"/>
              </w:rPr>
            </w:pPr>
            <w:r w:rsidRPr="007D4D88">
              <w:rPr>
                <w:sz w:val="24"/>
                <w:szCs w:val="24"/>
              </w:rPr>
              <w:t xml:space="preserve">2) опрацювання </w:t>
            </w:r>
            <w:r w:rsidR="004500BF" w:rsidRPr="007D4D88">
              <w:rPr>
                <w:sz w:val="24"/>
                <w:szCs w:val="24"/>
              </w:rPr>
              <w:t>проєкт</w:t>
            </w:r>
            <w:r w:rsidRPr="007D4D88">
              <w:rPr>
                <w:sz w:val="24"/>
                <w:szCs w:val="24"/>
              </w:rPr>
              <w:t>у нормативно-правового акта з експертами ЄС</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У Законі України № 123-ІХ враховано позицію експертів ЄС.</w:t>
            </w:r>
          </w:p>
        </w:tc>
      </w:tr>
      <w:tr w:rsidR="001A2DFF" w:rsidRPr="007D4D88" w:rsidTr="00CD6A86">
        <w:trPr>
          <w:trHeight w:val="460"/>
        </w:trPr>
        <w:tc>
          <w:tcPr>
            <w:tcW w:w="1295" w:type="pct"/>
            <w:vMerge/>
            <w:shd w:val="clear" w:color="auto" w:fill="auto"/>
          </w:tcPr>
          <w:p w:rsidR="001A2DFF" w:rsidRPr="007D4D88" w:rsidRDefault="001A2DFF" w:rsidP="001A2DFF">
            <w:pPr>
              <w:ind w:left="57" w:right="57"/>
              <w:rPr>
                <w:color w:val="000000"/>
                <w:sz w:val="24"/>
                <w:szCs w:val="24"/>
              </w:rPr>
            </w:pPr>
          </w:p>
        </w:tc>
        <w:tc>
          <w:tcPr>
            <w:tcW w:w="1246" w:type="pct"/>
            <w:shd w:val="clear" w:color="auto" w:fill="auto"/>
          </w:tcPr>
          <w:p w:rsidR="001A2DFF" w:rsidRPr="007D4D88" w:rsidRDefault="001A2DFF" w:rsidP="001A2DFF">
            <w:pPr>
              <w:ind w:left="57" w:right="57"/>
              <w:rPr>
                <w:color w:val="000000"/>
                <w:sz w:val="24"/>
                <w:szCs w:val="24"/>
              </w:rPr>
            </w:pPr>
            <w:r w:rsidRPr="007D4D88">
              <w:rPr>
                <w:sz w:val="24"/>
                <w:szCs w:val="24"/>
              </w:rPr>
              <w:t>3) прийняття нормативно-правового акта</w:t>
            </w:r>
          </w:p>
        </w:tc>
        <w:tc>
          <w:tcPr>
            <w:tcW w:w="2459" w:type="pct"/>
            <w:shd w:val="clear" w:color="auto" w:fill="auto"/>
          </w:tcPr>
          <w:p w:rsidR="001A2DFF" w:rsidRPr="007D4D88" w:rsidRDefault="001A2DFF" w:rsidP="00831CA3">
            <w:pPr>
              <w:ind w:left="57" w:right="57"/>
              <w:jc w:val="both"/>
              <w:rPr>
                <w:color w:val="000000"/>
                <w:sz w:val="24"/>
                <w:szCs w:val="24"/>
              </w:rPr>
            </w:pPr>
            <w:r w:rsidRPr="007D4D88">
              <w:rPr>
                <w:color w:val="000000"/>
                <w:sz w:val="24"/>
                <w:szCs w:val="24"/>
              </w:rPr>
              <w:t xml:space="preserve">Прийнято Закон України </w:t>
            </w:r>
            <w:r w:rsidRPr="007D4D88">
              <w:rPr>
                <w:b/>
                <w:color w:val="000000"/>
                <w:sz w:val="24"/>
                <w:szCs w:val="24"/>
              </w:rPr>
              <w:t>“Про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w:t>
            </w:r>
            <w:r w:rsidRPr="007D4D88">
              <w:rPr>
                <w:b/>
                <w:color w:val="000000"/>
                <w:sz w:val="24"/>
                <w:szCs w:val="24"/>
              </w:rPr>
              <w:t>від 20.09.2019 № 123-IX.</w:t>
            </w:r>
          </w:p>
        </w:tc>
      </w:tr>
      <w:tr w:rsidR="002867FA" w:rsidRPr="007D4D88" w:rsidTr="002E0A45">
        <w:trPr>
          <w:trHeight w:val="230"/>
        </w:trPr>
        <w:tc>
          <w:tcPr>
            <w:tcW w:w="5000" w:type="pct"/>
            <w:gridSpan w:val="3"/>
            <w:shd w:val="clear" w:color="auto" w:fill="auto"/>
          </w:tcPr>
          <w:p w:rsidR="002867FA" w:rsidRPr="007D4D88" w:rsidRDefault="002867FA" w:rsidP="002867FA">
            <w:pPr>
              <w:ind w:left="57" w:right="57"/>
              <w:jc w:val="center"/>
              <w:rPr>
                <w:b/>
                <w:bCs/>
                <w:sz w:val="24"/>
                <w:szCs w:val="24"/>
              </w:rPr>
            </w:pPr>
            <w:r w:rsidRPr="007D4D88">
              <w:rPr>
                <w:b/>
                <w:bCs/>
                <w:sz w:val="24"/>
                <w:szCs w:val="24"/>
              </w:rPr>
              <w:t>Захист прав споживачів</w:t>
            </w:r>
          </w:p>
        </w:tc>
      </w:tr>
      <w:tr w:rsidR="002867FA" w:rsidRPr="007D4D88" w:rsidTr="00CD6A86">
        <w:trPr>
          <w:trHeight w:val="90"/>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1298. Затвердження плану заходів щодо реалізації державної політики у сфері захисту прав споживачів</w:t>
            </w:r>
          </w:p>
          <w:p w:rsidR="002867FA" w:rsidRPr="007D4D88" w:rsidRDefault="002867FA" w:rsidP="002867FA">
            <w:pPr>
              <w:ind w:left="57" w:right="57"/>
              <w:rPr>
                <w:sz w:val="24"/>
                <w:szCs w:val="24"/>
              </w:rPr>
            </w:pPr>
          </w:p>
          <w:p w:rsidR="002867FA" w:rsidRPr="007D4D88" w:rsidRDefault="002867FA" w:rsidP="002867FA">
            <w:pPr>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1) розроблення </w:t>
            </w:r>
            <w:r w:rsidR="004500BF" w:rsidRPr="007D4D88">
              <w:rPr>
                <w:sz w:val="24"/>
                <w:szCs w:val="24"/>
              </w:rPr>
              <w:t>проєкт</w:t>
            </w:r>
            <w:r w:rsidRPr="007D4D88">
              <w:rPr>
                <w:sz w:val="24"/>
                <w:szCs w:val="24"/>
              </w:rPr>
              <w:t xml:space="preserve">у плану заходів щодо реалізації Концепції державної політики у сфері захисту прав споживачів на період до 2020 року </w:t>
            </w:r>
          </w:p>
        </w:tc>
        <w:tc>
          <w:tcPr>
            <w:tcW w:w="2459" w:type="pct"/>
            <w:vMerge w:val="restart"/>
            <w:shd w:val="clear" w:color="auto" w:fill="auto"/>
          </w:tcPr>
          <w:p w:rsidR="002D5670" w:rsidRPr="007D4D88" w:rsidRDefault="002D5670" w:rsidP="00831CA3">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D5670" w:rsidRPr="007D4D88" w:rsidRDefault="002D5670" w:rsidP="00831CA3">
            <w:pPr>
              <w:ind w:left="57" w:right="57"/>
              <w:jc w:val="both"/>
              <w:rPr>
                <w:sz w:val="24"/>
                <w:szCs w:val="24"/>
              </w:rPr>
            </w:pPr>
            <w:r w:rsidRPr="007D4D88">
              <w:rPr>
                <w:sz w:val="24"/>
                <w:szCs w:val="24"/>
              </w:rPr>
              <w:t>Розпорядженням Кабінету Міністрів України від 27 грудня 2017 р. № 983-р затверджено план заходів з реалізації Концепції державної політики у сфері захисту прав споживачів на період до 2020 року.</w:t>
            </w:r>
          </w:p>
          <w:p w:rsidR="002867FA" w:rsidRPr="007D4D88" w:rsidRDefault="002D5670" w:rsidP="00831CA3">
            <w:pPr>
              <w:ind w:left="57" w:right="57"/>
              <w:jc w:val="both"/>
              <w:rPr>
                <w:sz w:val="24"/>
                <w:szCs w:val="24"/>
              </w:rPr>
            </w:pPr>
            <w:r w:rsidRPr="007D4D88">
              <w:rPr>
                <w:sz w:val="24"/>
                <w:szCs w:val="24"/>
              </w:rPr>
              <w:t xml:space="preserve">Відповідно до пункту 5 плану заходів Мінекономрозвитку наказом від 25.06.2018 № 884 утворено Робочу групу для розроблення </w:t>
            </w:r>
            <w:r w:rsidR="004500BF" w:rsidRPr="007D4D88">
              <w:rPr>
                <w:sz w:val="24"/>
                <w:szCs w:val="24"/>
              </w:rPr>
              <w:t>проєкт</w:t>
            </w:r>
            <w:r w:rsidRPr="007D4D88">
              <w:rPr>
                <w:sz w:val="24"/>
                <w:szCs w:val="24"/>
              </w:rPr>
              <w:t>у закону щодо внесення змін до деяких законодавчих актів у сфері захисту прав споживачів.</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2) опрацювання </w:t>
            </w:r>
            <w:r w:rsidR="004500BF" w:rsidRPr="007D4D88">
              <w:rPr>
                <w:sz w:val="24"/>
                <w:szCs w:val="24"/>
              </w:rPr>
              <w:t>проєкт</w:t>
            </w:r>
            <w:r w:rsidRPr="007D4D88">
              <w:rPr>
                <w:sz w:val="24"/>
                <w:szCs w:val="24"/>
              </w:rPr>
              <w:t>у плану заходів з експертами ЄС</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3) подання </w:t>
            </w:r>
            <w:r w:rsidR="004500BF" w:rsidRPr="007D4D88">
              <w:rPr>
                <w:sz w:val="24"/>
                <w:szCs w:val="24"/>
              </w:rPr>
              <w:t>проєкт</w:t>
            </w:r>
            <w:r w:rsidRPr="007D4D88">
              <w:rPr>
                <w:sz w:val="24"/>
                <w:szCs w:val="24"/>
              </w:rPr>
              <w:t>у акта Кабінету Міністрів України про затвердження плану заходів на розгляд Кабінету Міністрів України</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90"/>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1299. Приведення у відповідність з правом ЄС настанов з оцінки безпеки продукції</w:t>
            </w:r>
          </w:p>
          <w:p w:rsidR="002867FA" w:rsidRPr="007D4D88" w:rsidRDefault="002867FA" w:rsidP="002867FA">
            <w:pPr>
              <w:ind w:left="57" w:right="57"/>
              <w:rPr>
                <w:sz w:val="24"/>
                <w:szCs w:val="24"/>
              </w:rPr>
            </w:pPr>
          </w:p>
          <w:p w:rsidR="002867FA" w:rsidRPr="007D4D88" w:rsidRDefault="002867FA" w:rsidP="002867FA">
            <w:pPr>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1) розроблення </w:t>
            </w:r>
            <w:r w:rsidR="004500BF" w:rsidRPr="007D4D88">
              <w:rPr>
                <w:sz w:val="24"/>
                <w:szCs w:val="24"/>
              </w:rPr>
              <w:t>проєкт</w:t>
            </w:r>
            <w:r w:rsidRPr="007D4D88">
              <w:rPr>
                <w:sz w:val="24"/>
                <w:szCs w:val="24"/>
              </w:rPr>
              <w:t>у нормативно-правового акта Кабінету Міністрів України щодо настанов з оцінки безпеки продукції</w:t>
            </w:r>
          </w:p>
        </w:tc>
        <w:tc>
          <w:tcPr>
            <w:tcW w:w="2459" w:type="pct"/>
            <w:vMerge w:val="restart"/>
            <w:shd w:val="clear" w:color="auto" w:fill="auto"/>
          </w:tcPr>
          <w:p w:rsidR="002D5670" w:rsidRPr="007D4D88" w:rsidRDefault="002D5670" w:rsidP="00831CA3">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D5670" w:rsidRPr="007D4D88" w:rsidRDefault="002D5670" w:rsidP="00831CA3">
            <w:pPr>
              <w:ind w:left="57" w:right="57"/>
              <w:jc w:val="both"/>
              <w:rPr>
                <w:sz w:val="24"/>
                <w:szCs w:val="24"/>
              </w:rPr>
            </w:pPr>
            <w:r w:rsidRPr="007D4D88">
              <w:rPr>
                <w:sz w:val="24"/>
                <w:szCs w:val="24"/>
              </w:rPr>
              <w:t>Положення Директиви імплементовано в Законі  України "Про загальну безпечність нехарчової продукції". В травні 2016 року Європейською Комісією проведено оцінку гармонізації національного законодавства європейському законодавству у сфері ринкового нагляду.</w:t>
            </w:r>
          </w:p>
          <w:p w:rsidR="002D5670" w:rsidRPr="007D4D88" w:rsidRDefault="002D5670" w:rsidP="00831CA3">
            <w:pPr>
              <w:ind w:left="57" w:right="57"/>
              <w:jc w:val="both"/>
              <w:rPr>
                <w:sz w:val="24"/>
                <w:szCs w:val="24"/>
              </w:rPr>
            </w:pPr>
            <w:r w:rsidRPr="007D4D88">
              <w:rPr>
                <w:sz w:val="24"/>
                <w:szCs w:val="24"/>
              </w:rPr>
              <w:t>За її результатами, законодавство України у сфері державного ринкового нагляду, в т. ч. і положення Закону України "Про загальну безпечність нехарчової продукції" отримали позитивну оцінку.</w:t>
            </w:r>
          </w:p>
          <w:p w:rsidR="002867FA" w:rsidRPr="007D4D88" w:rsidRDefault="002D5670" w:rsidP="00831CA3">
            <w:pPr>
              <w:ind w:left="57" w:right="57"/>
              <w:jc w:val="both"/>
              <w:rPr>
                <w:sz w:val="24"/>
                <w:szCs w:val="24"/>
              </w:rPr>
            </w:pPr>
            <w:r w:rsidRPr="007D4D88">
              <w:rPr>
                <w:sz w:val="24"/>
                <w:szCs w:val="24"/>
              </w:rPr>
              <w:t xml:space="preserve">Ураховуючи зазначене, розроблення </w:t>
            </w:r>
            <w:r w:rsidR="004500BF" w:rsidRPr="007D4D88">
              <w:rPr>
                <w:sz w:val="24"/>
                <w:szCs w:val="24"/>
              </w:rPr>
              <w:t>проєкт</w:t>
            </w:r>
            <w:r w:rsidRPr="007D4D88">
              <w:rPr>
                <w:sz w:val="24"/>
                <w:szCs w:val="24"/>
              </w:rPr>
              <w:t>у нормативно-правового акта Кабінету Міністрів України щодо настанов з оцінки безпеки продукції є недоцільним.</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2) опрацювання </w:t>
            </w:r>
            <w:r w:rsidR="004500BF" w:rsidRPr="007D4D88">
              <w:rPr>
                <w:sz w:val="24"/>
                <w:szCs w:val="24"/>
              </w:rPr>
              <w:t>проєкт</w:t>
            </w:r>
            <w:r w:rsidRPr="007D4D88">
              <w:rPr>
                <w:sz w:val="24"/>
                <w:szCs w:val="24"/>
              </w:rPr>
              <w:t>у нормативно-правового акта з експертами ЄС</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 xml:space="preserve">3) подання </w:t>
            </w:r>
            <w:r w:rsidR="004500BF" w:rsidRPr="007D4D88">
              <w:rPr>
                <w:sz w:val="24"/>
                <w:szCs w:val="24"/>
              </w:rPr>
              <w:t>проєкт</w:t>
            </w:r>
            <w:r w:rsidRPr="007D4D88">
              <w:rPr>
                <w:sz w:val="24"/>
                <w:szCs w:val="24"/>
              </w:rPr>
              <w:t>у акта Кабінету Міністрів України на розгляд Кабінету Міністрів України</w:t>
            </w:r>
          </w:p>
        </w:tc>
        <w:tc>
          <w:tcPr>
            <w:tcW w:w="2459" w:type="pct"/>
            <w:vMerge/>
            <w:shd w:val="clear" w:color="auto" w:fill="auto"/>
          </w:tcPr>
          <w:p w:rsidR="002867FA" w:rsidRPr="007D4D88" w:rsidRDefault="002867FA" w:rsidP="00831CA3">
            <w:pPr>
              <w:ind w:left="57" w:right="57"/>
              <w:jc w:val="both"/>
              <w:rPr>
                <w:sz w:val="24"/>
                <w:szCs w:val="24"/>
              </w:rPr>
            </w:pPr>
          </w:p>
        </w:tc>
      </w:tr>
      <w:tr w:rsidR="002867FA" w:rsidRPr="007D4D88" w:rsidTr="00CD6A86">
        <w:trPr>
          <w:trHeight w:val="90"/>
        </w:trPr>
        <w:tc>
          <w:tcPr>
            <w:tcW w:w="1295" w:type="pct"/>
            <w:vMerge w:val="restart"/>
            <w:shd w:val="clear" w:color="auto" w:fill="auto"/>
          </w:tcPr>
          <w:p w:rsidR="002867FA" w:rsidRPr="007D4D88" w:rsidRDefault="002867FA" w:rsidP="002867FA">
            <w:pPr>
              <w:ind w:left="57" w:right="57"/>
              <w:rPr>
                <w:sz w:val="24"/>
                <w:szCs w:val="24"/>
              </w:rPr>
            </w:pPr>
            <w:r w:rsidRPr="007D4D88">
              <w:rPr>
                <w:sz w:val="24"/>
                <w:szCs w:val="24"/>
              </w:rPr>
              <w:t>1300. Створення і забезпечення функціонування інформаційних систем державного ринкового нагляду</w:t>
            </w:r>
          </w:p>
          <w:p w:rsidR="002867FA" w:rsidRPr="007D4D88" w:rsidRDefault="002867FA" w:rsidP="002867FA">
            <w:pPr>
              <w:ind w:left="57" w:right="57"/>
              <w:rPr>
                <w:sz w:val="24"/>
                <w:szCs w:val="24"/>
              </w:rPr>
            </w:pPr>
          </w:p>
          <w:p w:rsidR="002867FA" w:rsidRPr="007D4D88" w:rsidRDefault="002867FA" w:rsidP="006F1A78">
            <w:pPr>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sz w:val="24"/>
                <w:szCs w:val="24"/>
              </w:rPr>
            </w:pPr>
            <w:r w:rsidRPr="007D4D88">
              <w:rPr>
                <w:sz w:val="24"/>
                <w:szCs w:val="24"/>
              </w:rPr>
              <w:t>1) розроблення інформаційної системи державного ринкового нагляду</w:t>
            </w:r>
          </w:p>
        </w:tc>
        <w:tc>
          <w:tcPr>
            <w:tcW w:w="2459" w:type="pct"/>
            <w:shd w:val="clear" w:color="auto" w:fill="auto"/>
          </w:tcPr>
          <w:p w:rsidR="002867FA" w:rsidRPr="007D4D88" w:rsidRDefault="002867FA" w:rsidP="00831CA3">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40012F" w:rsidRPr="007D4D88" w:rsidRDefault="002867FA" w:rsidP="0040012F">
            <w:pPr>
              <w:ind w:left="57" w:right="57"/>
              <w:jc w:val="both"/>
              <w:rPr>
                <w:sz w:val="24"/>
                <w:szCs w:val="24"/>
              </w:rPr>
            </w:pPr>
            <w:r w:rsidRPr="007D4D88">
              <w:rPr>
                <w:sz w:val="24"/>
                <w:szCs w:val="24"/>
              </w:rPr>
              <w:t>Розроблено національну систему ринкового нагляду та систему оперативного взаємного сповіщення про продукцію, що становить серйозний ризик (інформаційні системи ринкового нагляду).</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vAlign w:val="center"/>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2) розроблення комплексної системи захисту інформації в інформаційних системах та проведення її державної експертизи</w:t>
            </w:r>
          </w:p>
        </w:tc>
        <w:tc>
          <w:tcPr>
            <w:tcW w:w="2459" w:type="pct"/>
            <w:shd w:val="clear" w:color="auto" w:fill="auto"/>
          </w:tcPr>
          <w:p w:rsidR="002867FA" w:rsidRPr="007D4D88" w:rsidRDefault="002867FA" w:rsidP="00831CA3">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831CA3">
            <w:pPr>
              <w:ind w:left="57" w:right="57"/>
              <w:jc w:val="both"/>
              <w:rPr>
                <w:sz w:val="24"/>
                <w:szCs w:val="24"/>
              </w:rPr>
            </w:pPr>
            <w:r w:rsidRPr="007D4D88">
              <w:rPr>
                <w:sz w:val="24"/>
                <w:szCs w:val="24"/>
              </w:rPr>
              <w:t>Створено та впроваджено комплексні системи захисту інформації, проведено їх державну експертизу (атестати відповідності від 29.12.2014 № 11801 та № 11802).</w:t>
            </w:r>
          </w:p>
        </w:tc>
      </w:tr>
      <w:tr w:rsidR="002867FA" w:rsidRPr="007D4D88" w:rsidTr="00CD6A86">
        <w:trPr>
          <w:trHeight w:val="90"/>
        </w:trPr>
        <w:tc>
          <w:tcPr>
            <w:tcW w:w="1295" w:type="pct"/>
            <w:vMerge/>
            <w:shd w:val="clear" w:color="auto" w:fill="auto"/>
          </w:tcPr>
          <w:p w:rsidR="002867FA" w:rsidRPr="007D4D88" w:rsidRDefault="002867FA" w:rsidP="002867FA">
            <w:pPr>
              <w:ind w:left="57" w:right="57"/>
              <w:rPr>
                <w:color w:val="000000"/>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color w:val="000000"/>
                <w:sz w:val="24"/>
                <w:szCs w:val="24"/>
              </w:rPr>
              <w:t xml:space="preserve">3) введення в експлуатацію інформаційної системи </w:t>
            </w:r>
          </w:p>
        </w:tc>
        <w:tc>
          <w:tcPr>
            <w:tcW w:w="2459" w:type="pct"/>
            <w:shd w:val="clear" w:color="auto" w:fill="auto"/>
          </w:tcPr>
          <w:p w:rsidR="002867FA" w:rsidRPr="007D4D88" w:rsidRDefault="002867FA" w:rsidP="002867FA">
            <w:pPr>
              <w:ind w:left="57" w:right="57"/>
              <w:rPr>
                <w:b/>
                <w:sz w:val="24"/>
                <w:szCs w:val="24"/>
              </w:rPr>
            </w:pPr>
            <w:r w:rsidRPr="007D4D88">
              <w:rPr>
                <w:b/>
                <w:sz w:val="24"/>
                <w:szCs w:val="24"/>
              </w:rPr>
              <w:t xml:space="preserve">Виконується </w:t>
            </w:r>
            <w:r w:rsidRPr="007D4D88">
              <w:rPr>
                <w:i/>
                <w:color w:val="000000"/>
                <w:sz w:val="24"/>
                <w:szCs w:val="24"/>
              </w:rPr>
              <w:t>(строк виконання: до 20 березня 2018 р.)</w:t>
            </w:r>
          </w:p>
          <w:p w:rsidR="00887C5E" w:rsidRPr="007D4D88" w:rsidRDefault="00887C5E" w:rsidP="00887C5E">
            <w:pPr>
              <w:ind w:left="57" w:right="57"/>
              <w:jc w:val="both"/>
              <w:rPr>
                <w:sz w:val="24"/>
                <w:szCs w:val="24"/>
              </w:rPr>
            </w:pPr>
            <w:r w:rsidRPr="007D4D88">
              <w:rPr>
                <w:sz w:val="24"/>
                <w:szCs w:val="24"/>
              </w:rPr>
              <w:t xml:space="preserve">Забезпечено функціонування та технічне супроводження інформаційних систем державного ринкового нагляду, а також оновлення та розширення функціональних можливостей системи оперативного взаємного сповіщення про продукцію, що становить серйозний ризик. Підключено адміністраторів і користувачів Держпродспоживслужби, Держлікслужби, Держпраці, ДСНС та їх територіальні органи до інформаційних систем ринкового нагляду. </w:t>
            </w:r>
          </w:p>
          <w:p w:rsidR="007B4786" w:rsidRPr="007D4D88" w:rsidRDefault="00887C5E" w:rsidP="00887C5E">
            <w:pPr>
              <w:ind w:left="57" w:right="57"/>
              <w:jc w:val="both"/>
              <w:rPr>
                <w:sz w:val="24"/>
                <w:szCs w:val="24"/>
              </w:rPr>
            </w:pPr>
            <w:r w:rsidRPr="007D4D88">
              <w:rPr>
                <w:sz w:val="24"/>
                <w:szCs w:val="24"/>
              </w:rPr>
              <w:t>Введення в експлуатацію інформаційних систем буде можливим лише після  забезпечення технічної сумісності інформаційних систем державного ринкового нагляду та інформаційної системи Державної митної служби України. Наразі, виконуються заходи із забезпечення технічної сумісності з інформаційною системою Державної митної служби України.</w:t>
            </w:r>
          </w:p>
        </w:tc>
      </w:tr>
      <w:tr w:rsidR="007F3A60" w:rsidRPr="007D4D88" w:rsidTr="00CD6A86">
        <w:trPr>
          <w:trHeight w:val="885"/>
        </w:trPr>
        <w:tc>
          <w:tcPr>
            <w:tcW w:w="1295" w:type="pct"/>
            <w:vMerge w:val="restart"/>
            <w:shd w:val="clear" w:color="auto" w:fill="auto"/>
          </w:tcPr>
          <w:p w:rsidR="007F3A60" w:rsidRPr="007D4D88" w:rsidRDefault="007F3A60" w:rsidP="002867FA">
            <w:pPr>
              <w:ind w:left="57" w:right="57"/>
              <w:rPr>
                <w:sz w:val="24"/>
                <w:szCs w:val="24"/>
              </w:rPr>
            </w:pPr>
            <w:r w:rsidRPr="007D4D88">
              <w:rPr>
                <w:sz w:val="24"/>
                <w:szCs w:val="24"/>
              </w:rPr>
              <w:t>1301. Отримання Україною доступу до системи RAPEX</w:t>
            </w:r>
          </w:p>
          <w:p w:rsidR="007F3A60" w:rsidRPr="007D4D88" w:rsidRDefault="007F3A60" w:rsidP="002867FA">
            <w:pPr>
              <w:ind w:left="57" w:right="57"/>
              <w:rPr>
                <w:sz w:val="24"/>
                <w:szCs w:val="24"/>
              </w:rPr>
            </w:pPr>
          </w:p>
          <w:p w:rsidR="007F3A60" w:rsidRPr="007D4D88" w:rsidRDefault="007F3A60" w:rsidP="007F3A60">
            <w:pPr>
              <w:ind w:right="57"/>
              <w:rPr>
                <w:color w:val="000000"/>
                <w:sz w:val="24"/>
                <w:szCs w:val="24"/>
              </w:rPr>
            </w:pPr>
          </w:p>
        </w:tc>
        <w:tc>
          <w:tcPr>
            <w:tcW w:w="1246" w:type="pct"/>
            <w:shd w:val="clear" w:color="auto" w:fill="auto"/>
          </w:tcPr>
          <w:p w:rsidR="007F3A60" w:rsidRPr="007D4D88" w:rsidRDefault="007F3A60" w:rsidP="002867FA">
            <w:pPr>
              <w:tabs>
                <w:tab w:val="left" w:pos="1095"/>
                <w:tab w:val="left" w:pos="1320"/>
              </w:tabs>
              <w:ind w:left="57" w:right="57"/>
              <w:rPr>
                <w:sz w:val="24"/>
                <w:szCs w:val="24"/>
              </w:rPr>
            </w:pPr>
            <w:r w:rsidRPr="007D4D88">
              <w:rPr>
                <w:sz w:val="24"/>
                <w:szCs w:val="24"/>
              </w:rPr>
              <w:t>1) опрацювання з експертами ЄС питання можливого доступу України до системи RAPEX</w:t>
            </w:r>
          </w:p>
        </w:tc>
        <w:tc>
          <w:tcPr>
            <w:tcW w:w="2459" w:type="pct"/>
            <w:vMerge w:val="restart"/>
            <w:shd w:val="clear" w:color="auto" w:fill="auto"/>
          </w:tcPr>
          <w:p w:rsidR="007F3A60" w:rsidRPr="007D4D88" w:rsidRDefault="007F3A60" w:rsidP="002867FA">
            <w:pPr>
              <w:ind w:left="57" w:right="57"/>
              <w:rPr>
                <w:i/>
                <w:color w:val="000000"/>
                <w:sz w:val="24"/>
                <w:szCs w:val="24"/>
              </w:rPr>
            </w:pPr>
            <w:r w:rsidRPr="007D4D88">
              <w:rPr>
                <w:b/>
                <w:sz w:val="24"/>
                <w:szCs w:val="24"/>
              </w:rPr>
              <w:t xml:space="preserve">Виконується </w:t>
            </w:r>
            <w:r w:rsidRPr="007D4D88">
              <w:rPr>
                <w:i/>
                <w:color w:val="000000"/>
                <w:sz w:val="24"/>
                <w:szCs w:val="24"/>
              </w:rPr>
              <w:t>(строк виконання: до 31 жовтня 2020 р.)</w:t>
            </w:r>
          </w:p>
          <w:p w:rsidR="007F3A60" w:rsidRPr="007D4D88" w:rsidRDefault="007F3A60" w:rsidP="00831CA3">
            <w:pPr>
              <w:ind w:left="57" w:right="57"/>
              <w:jc w:val="both"/>
              <w:rPr>
                <w:sz w:val="24"/>
                <w:szCs w:val="24"/>
              </w:rPr>
            </w:pPr>
            <w:r w:rsidRPr="007D4D88">
              <w:rPr>
                <w:sz w:val="24"/>
                <w:szCs w:val="24"/>
              </w:rPr>
              <w:t xml:space="preserve">08.06.2018 Мінекономрозвитку направило до МЗС України лист щодо надання роз’яснення стосовно послідовності здійснення заходів (процедур), пов’язаних із отриманням Україною доступу до системи швидкого оповіщення ЄС про продукцію, що становить серйозний ризик (RAPEX) та налагодження взаємодії між системою оперативного взаємного сповіщення про продукцію, що становить серйозний ризик в Україні та європейською системою щодо загальної безпеки продукції, в рамках виконання Угоди про асоціацію. </w:t>
            </w:r>
          </w:p>
          <w:p w:rsidR="007F3A60" w:rsidRPr="007D4D88" w:rsidRDefault="007F3A60" w:rsidP="00831CA3">
            <w:pPr>
              <w:ind w:left="57" w:right="57"/>
              <w:jc w:val="both"/>
              <w:rPr>
                <w:sz w:val="24"/>
                <w:szCs w:val="24"/>
              </w:rPr>
            </w:pPr>
            <w:r w:rsidRPr="007D4D88">
              <w:rPr>
                <w:sz w:val="24"/>
                <w:szCs w:val="24"/>
              </w:rPr>
              <w:t>22-23.11.2018 у м. Києві було проведено третє засідання Комітету асоціації України – ЄС у торговельному складі, за результатами якого на прохання Української сторони ініційовано подальші технічні консультації щодо умов та процедур доступу України, яка не є членом ЄС, до RAPEX. Очікується офіційна позиція Сторони ЄС з цього питання.</w:t>
            </w:r>
          </w:p>
        </w:tc>
      </w:tr>
      <w:tr w:rsidR="007F3A60" w:rsidRPr="007D4D88" w:rsidTr="00CD6A86">
        <w:trPr>
          <w:trHeight w:val="565"/>
        </w:trPr>
        <w:tc>
          <w:tcPr>
            <w:tcW w:w="1295" w:type="pct"/>
            <w:vMerge/>
            <w:shd w:val="clear" w:color="auto" w:fill="auto"/>
          </w:tcPr>
          <w:p w:rsidR="007F3A60" w:rsidRPr="007D4D88" w:rsidRDefault="007F3A60" w:rsidP="002867FA">
            <w:pPr>
              <w:ind w:left="57" w:right="57"/>
              <w:rPr>
                <w:sz w:val="24"/>
                <w:szCs w:val="24"/>
              </w:rPr>
            </w:pPr>
          </w:p>
        </w:tc>
        <w:tc>
          <w:tcPr>
            <w:tcW w:w="1246" w:type="pct"/>
            <w:shd w:val="clear" w:color="auto" w:fill="auto"/>
          </w:tcPr>
          <w:p w:rsidR="007F3A60" w:rsidRPr="007D4D88" w:rsidRDefault="007F3A60" w:rsidP="002867FA">
            <w:pPr>
              <w:tabs>
                <w:tab w:val="left" w:pos="1095"/>
                <w:tab w:val="left" w:pos="1320"/>
              </w:tabs>
              <w:ind w:left="57" w:right="57"/>
              <w:rPr>
                <w:sz w:val="24"/>
                <w:szCs w:val="24"/>
              </w:rPr>
            </w:pPr>
            <w:r w:rsidRPr="007D4D88">
              <w:rPr>
                <w:sz w:val="24"/>
                <w:szCs w:val="24"/>
              </w:rPr>
              <w:t>2) вжиття необхідних заходів (процедур)</w:t>
            </w:r>
          </w:p>
        </w:tc>
        <w:tc>
          <w:tcPr>
            <w:tcW w:w="2459" w:type="pct"/>
            <w:vMerge/>
            <w:shd w:val="clear" w:color="auto" w:fill="auto"/>
          </w:tcPr>
          <w:p w:rsidR="007F3A60" w:rsidRPr="007D4D88" w:rsidRDefault="007F3A60" w:rsidP="002867FA">
            <w:pPr>
              <w:ind w:left="57" w:right="57"/>
              <w:rPr>
                <w:sz w:val="24"/>
                <w:szCs w:val="24"/>
              </w:rPr>
            </w:pPr>
          </w:p>
        </w:tc>
      </w:tr>
      <w:tr w:rsidR="007F3A60" w:rsidRPr="007D4D88" w:rsidTr="00CD6A86">
        <w:trPr>
          <w:trHeight w:val="1035"/>
        </w:trPr>
        <w:tc>
          <w:tcPr>
            <w:tcW w:w="1295" w:type="pct"/>
            <w:vMerge/>
            <w:shd w:val="clear" w:color="auto" w:fill="auto"/>
          </w:tcPr>
          <w:p w:rsidR="007F3A60" w:rsidRPr="007D4D88" w:rsidRDefault="007F3A60" w:rsidP="002867FA">
            <w:pPr>
              <w:ind w:left="57" w:right="57"/>
              <w:rPr>
                <w:sz w:val="24"/>
                <w:szCs w:val="24"/>
              </w:rPr>
            </w:pPr>
          </w:p>
        </w:tc>
        <w:tc>
          <w:tcPr>
            <w:tcW w:w="1246" w:type="pct"/>
            <w:shd w:val="clear" w:color="auto" w:fill="auto"/>
          </w:tcPr>
          <w:p w:rsidR="007F3A60" w:rsidRPr="007D4D88" w:rsidRDefault="007F3A60" w:rsidP="002867FA">
            <w:pPr>
              <w:tabs>
                <w:tab w:val="left" w:pos="1095"/>
                <w:tab w:val="left" w:pos="1320"/>
              </w:tabs>
              <w:ind w:left="57" w:right="57"/>
              <w:rPr>
                <w:sz w:val="24"/>
                <w:szCs w:val="24"/>
              </w:rPr>
            </w:pPr>
            <w:r w:rsidRPr="007D4D88">
              <w:rPr>
                <w:sz w:val="24"/>
                <w:szCs w:val="24"/>
              </w:rPr>
              <w:t>3) забезпечення операційної сумісності українських інформаційних систем із системою RAPEX</w:t>
            </w:r>
          </w:p>
        </w:tc>
        <w:tc>
          <w:tcPr>
            <w:tcW w:w="2459" w:type="pct"/>
            <w:vMerge/>
            <w:shd w:val="clear" w:color="auto" w:fill="auto"/>
          </w:tcPr>
          <w:p w:rsidR="007F3A60" w:rsidRPr="007D4D88" w:rsidRDefault="007F3A60" w:rsidP="002867FA">
            <w:pPr>
              <w:ind w:left="57" w:right="57"/>
              <w:rPr>
                <w:sz w:val="24"/>
                <w:szCs w:val="24"/>
              </w:rPr>
            </w:pPr>
          </w:p>
        </w:tc>
      </w:tr>
      <w:tr w:rsidR="007F3A60" w:rsidRPr="007D4D88" w:rsidTr="00CD6A86">
        <w:trPr>
          <w:trHeight w:val="1035"/>
        </w:trPr>
        <w:tc>
          <w:tcPr>
            <w:tcW w:w="1295" w:type="pct"/>
            <w:vMerge/>
            <w:shd w:val="clear" w:color="auto" w:fill="auto"/>
          </w:tcPr>
          <w:p w:rsidR="007F3A60" w:rsidRPr="007D4D88" w:rsidRDefault="007F3A60" w:rsidP="002867FA">
            <w:pPr>
              <w:ind w:left="57" w:right="57"/>
              <w:rPr>
                <w:sz w:val="24"/>
                <w:szCs w:val="24"/>
              </w:rPr>
            </w:pPr>
          </w:p>
        </w:tc>
        <w:tc>
          <w:tcPr>
            <w:tcW w:w="1246" w:type="pct"/>
            <w:shd w:val="clear" w:color="auto" w:fill="auto"/>
          </w:tcPr>
          <w:p w:rsidR="007F3A60" w:rsidRPr="007D4D88" w:rsidRDefault="007F3A60" w:rsidP="002867FA">
            <w:pPr>
              <w:tabs>
                <w:tab w:val="left" w:pos="1095"/>
                <w:tab w:val="left" w:pos="1320"/>
              </w:tabs>
              <w:ind w:left="57" w:right="57"/>
              <w:rPr>
                <w:color w:val="000000"/>
                <w:sz w:val="24"/>
                <w:szCs w:val="24"/>
              </w:rPr>
            </w:pPr>
            <w:r w:rsidRPr="007D4D88">
              <w:rPr>
                <w:sz w:val="24"/>
                <w:szCs w:val="24"/>
              </w:rPr>
              <w:t>4) налагодження обміну інформацією між Україною та ЄС з питань безпеки продукції з використанням інформаційних систем</w:t>
            </w:r>
          </w:p>
        </w:tc>
        <w:tc>
          <w:tcPr>
            <w:tcW w:w="2459" w:type="pct"/>
            <w:vMerge/>
            <w:shd w:val="clear" w:color="auto" w:fill="auto"/>
          </w:tcPr>
          <w:p w:rsidR="007F3A60" w:rsidRPr="007D4D88" w:rsidRDefault="007F3A60" w:rsidP="002867FA">
            <w:pPr>
              <w:ind w:left="57" w:right="57"/>
              <w:rPr>
                <w:sz w:val="24"/>
                <w:szCs w:val="24"/>
              </w:rPr>
            </w:pPr>
          </w:p>
        </w:tc>
      </w:tr>
      <w:tr w:rsidR="002867FA" w:rsidRPr="007D4D88" w:rsidTr="00CD6A86">
        <w:trPr>
          <w:trHeight w:val="230"/>
        </w:trPr>
        <w:tc>
          <w:tcPr>
            <w:tcW w:w="1295" w:type="pct"/>
            <w:shd w:val="clear" w:color="auto" w:fill="auto"/>
          </w:tcPr>
          <w:p w:rsidR="002867FA" w:rsidRPr="007D4D88" w:rsidRDefault="002867FA" w:rsidP="002867FA">
            <w:pPr>
              <w:ind w:left="57" w:right="57"/>
              <w:rPr>
                <w:sz w:val="24"/>
                <w:szCs w:val="24"/>
              </w:rPr>
            </w:pPr>
            <w:r w:rsidRPr="007D4D88">
              <w:rPr>
                <w:sz w:val="24"/>
                <w:szCs w:val="24"/>
              </w:rPr>
              <w:t>1302. Встановлення вимог щодо запобігання використання дітьми запальничок</w:t>
            </w:r>
          </w:p>
          <w:p w:rsidR="002867FA" w:rsidRPr="007D4D88" w:rsidRDefault="002867FA" w:rsidP="002867FA">
            <w:pPr>
              <w:rPr>
                <w:sz w:val="24"/>
                <w:szCs w:val="24"/>
              </w:rPr>
            </w:pPr>
          </w:p>
        </w:tc>
        <w:tc>
          <w:tcPr>
            <w:tcW w:w="1246" w:type="pct"/>
            <w:shd w:val="clear" w:color="auto" w:fill="auto"/>
          </w:tcPr>
          <w:p w:rsidR="002867FA" w:rsidRPr="007D4D88" w:rsidRDefault="002867FA" w:rsidP="002867FA">
            <w:pPr>
              <w:tabs>
                <w:tab w:val="left" w:pos="1095"/>
                <w:tab w:val="left" w:pos="1320"/>
              </w:tabs>
              <w:ind w:left="57" w:right="57"/>
              <w:rPr>
                <w:color w:val="000000"/>
                <w:sz w:val="24"/>
                <w:szCs w:val="24"/>
              </w:rPr>
            </w:pPr>
            <w:r w:rsidRPr="007D4D88">
              <w:rPr>
                <w:sz w:val="24"/>
                <w:szCs w:val="24"/>
              </w:rPr>
              <w:t>розроблення, видання та реєстрація в Мін’юсті наказу Мінекономрозвитку щодо внесення змін до правил роздрібної торгівлі непродовольчими товарами</w:t>
            </w:r>
          </w:p>
        </w:tc>
        <w:tc>
          <w:tcPr>
            <w:tcW w:w="2459" w:type="pct"/>
            <w:shd w:val="clear" w:color="auto" w:fill="auto"/>
          </w:tcPr>
          <w:p w:rsidR="002867FA" w:rsidRPr="007D4D88" w:rsidRDefault="002867FA" w:rsidP="00831CA3">
            <w:pPr>
              <w:ind w:left="57" w:right="57"/>
              <w:jc w:val="both"/>
              <w:rPr>
                <w:b/>
                <w:sz w:val="24"/>
                <w:szCs w:val="24"/>
              </w:rPr>
            </w:pPr>
            <w:r w:rsidRPr="007D4D88">
              <w:rPr>
                <w:b/>
                <w:sz w:val="24"/>
                <w:szCs w:val="24"/>
              </w:rPr>
              <w:t xml:space="preserve">Виконано </w:t>
            </w:r>
            <w:r w:rsidRPr="007D4D88">
              <w:rPr>
                <w:i/>
                <w:color w:val="000000"/>
                <w:sz w:val="24"/>
                <w:szCs w:val="24"/>
              </w:rPr>
              <w:t>(строк виконання: до 20 березня 2018 р.)</w:t>
            </w:r>
          </w:p>
          <w:p w:rsidR="002867FA" w:rsidRPr="007D4D88" w:rsidRDefault="002867FA" w:rsidP="00831CA3">
            <w:pPr>
              <w:ind w:left="57" w:right="57"/>
              <w:jc w:val="both"/>
              <w:rPr>
                <w:sz w:val="24"/>
                <w:szCs w:val="24"/>
              </w:rPr>
            </w:pPr>
            <w:r w:rsidRPr="007D4D88">
              <w:rPr>
                <w:sz w:val="24"/>
                <w:szCs w:val="24"/>
              </w:rPr>
              <w:t>Наказ Мінекономрозвитку “Про внесення Змін до правил роздрібної торгівлі непродовольчими товарами” від 23.01.2018 № 80 зареєстровано в Міністерстві юстиції 15.02.2018 за № 181/31633.</w:t>
            </w:r>
          </w:p>
        </w:tc>
      </w:tr>
      <w:tr w:rsidR="004C4C86" w:rsidRPr="007D4D88" w:rsidTr="00CD6A86">
        <w:trPr>
          <w:trHeight w:val="90"/>
        </w:trPr>
        <w:tc>
          <w:tcPr>
            <w:tcW w:w="1295" w:type="pct"/>
            <w:vMerge w:val="restart"/>
            <w:shd w:val="clear" w:color="auto" w:fill="auto"/>
          </w:tcPr>
          <w:p w:rsidR="004C4C86" w:rsidRPr="007D4D88" w:rsidRDefault="004C4C86" w:rsidP="002867FA">
            <w:pPr>
              <w:ind w:left="57" w:right="57"/>
              <w:rPr>
                <w:sz w:val="24"/>
                <w:szCs w:val="24"/>
              </w:rPr>
            </w:pPr>
            <w:r w:rsidRPr="007D4D88">
              <w:rPr>
                <w:sz w:val="24"/>
                <w:szCs w:val="24"/>
              </w:rPr>
              <w:t>1303. Встановлення заборони на здійснення недобросовісних комерційних практик та визначення таких практик</w:t>
            </w:r>
          </w:p>
          <w:p w:rsidR="004C4C86" w:rsidRPr="007D4D88" w:rsidRDefault="004C4C86" w:rsidP="002867FA">
            <w:pPr>
              <w:ind w:left="57" w:right="57"/>
              <w:rPr>
                <w:sz w:val="24"/>
                <w:szCs w:val="24"/>
              </w:rPr>
            </w:pPr>
          </w:p>
          <w:p w:rsidR="004C4C86" w:rsidRPr="007D4D88" w:rsidRDefault="004C4C86" w:rsidP="004C4C86">
            <w:pPr>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захист прав споживачів”</w:t>
            </w:r>
          </w:p>
        </w:tc>
        <w:tc>
          <w:tcPr>
            <w:tcW w:w="2459" w:type="pct"/>
            <w:vMerge w:val="restart"/>
            <w:shd w:val="clear" w:color="auto" w:fill="auto"/>
          </w:tcPr>
          <w:p w:rsidR="004C4C86" w:rsidRPr="007D4D88" w:rsidRDefault="004C4C86" w:rsidP="00831CA3">
            <w:pPr>
              <w:ind w:left="57" w:right="57"/>
              <w:jc w:val="both"/>
              <w:rPr>
                <w:sz w:val="24"/>
                <w:szCs w:val="24"/>
              </w:rPr>
            </w:pPr>
            <w:r w:rsidRPr="007D4D88">
              <w:rPr>
                <w:b/>
                <w:sz w:val="24"/>
                <w:szCs w:val="24"/>
              </w:rPr>
              <w:t xml:space="preserve">Виконується </w:t>
            </w:r>
            <w:r w:rsidRPr="007D4D88">
              <w:rPr>
                <w:i/>
                <w:sz w:val="24"/>
                <w:szCs w:val="24"/>
              </w:rPr>
              <w:t>(строк виконання: до 20 березня 2018 р.)</w:t>
            </w:r>
          </w:p>
          <w:p w:rsidR="002D5670" w:rsidRPr="007D4D88" w:rsidRDefault="002D5670" w:rsidP="00831CA3">
            <w:pPr>
              <w:ind w:left="57" w:right="57"/>
              <w:jc w:val="both"/>
              <w:rPr>
                <w:sz w:val="24"/>
                <w:szCs w:val="24"/>
              </w:rPr>
            </w:pPr>
            <w:r w:rsidRPr="007D4D88">
              <w:rPr>
                <w:sz w:val="24"/>
                <w:szCs w:val="24"/>
              </w:rPr>
              <w:t>Положення Директиви 2005/29/ЄС частково імплементовано в чинному Законі України “Про захист прав споживачів”. Подальша робота з імплементації ви</w:t>
            </w:r>
            <w:r w:rsidR="00BD77AF" w:rsidRPr="007D4D88">
              <w:rPr>
                <w:sz w:val="24"/>
                <w:szCs w:val="24"/>
              </w:rPr>
              <w:t>щезазначеного законодавчого акта</w:t>
            </w:r>
            <w:r w:rsidRPr="007D4D88">
              <w:rPr>
                <w:sz w:val="24"/>
                <w:szCs w:val="24"/>
              </w:rPr>
              <w:t xml:space="preserve"> 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w:t>
            </w:r>
            <w:r w:rsidR="00124B15" w:rsidRPr="007D4D88">
              <w:rPr>
                <w:sz w:val="24"/>
                <w:szCs w:val="24"/>
              </w:rPr>
              <w:t xml:space="preserve"> </w:t>
            </w:r>
            <w:r w:rsidRPr="007D4D88">
              <w:rPr>
                <w:sz w:val="24"/>
                <w:szCs w:val="24"/>
              </w:rPr>
              <w:t>№ 983-р). Відповідно до пункту 5 плану заходів наказом Мінекономрозвитку від 25.06.2018 № 884 утворено Робочу групу для розроблення законо</w:t>
            </w:r>
            <w:r w:rsidR="004500BF" w:rsidRPr="007D4D88">
              <w:rPr>
                <w:sz w:val="24"/>
                <w:szCs w:val="24"/>
              </w:rPr>
              <w:t>проєкт</w:t>
            </w:r>
            <w:r w:rsidRPr="007D4D88">
              <w:rPr>
                <w:sz w:val="24"/>
                <w:szCs w:val="24"/>
              </w:rPr>
              <w:t xml:space="preserve">у щодо внесення змін до деяких законодавчих актів у сфері захисту прав споживачів. </w:t>
            </w:r>
          </w:p>
          <w:p w:rsidR="004C4C86" w:rsidRPr="007D4D88" w:rsidRDefault="002D5670" w:rsidP="00124B15">
            <w:pPr>
              <w:ind w:left="57" w:right="57"/>
              <w:jc w:val="both"/>
              <w:rPr>
                <w:sz w:val="24"/>
                <w:szCs w:val="24"/>
              </w:rPr>
            </w:pPr>
            <w:r w:rsidRPr="007D4D88">
              <w:rPr>
                <w:sz w:val="24"/>
                <w:szCs w:val="24"/>
              </w:rPr>
              <w:t>Робочою групою, до складу якої увійшли представники центральних органів виконавчої влади, державних колегіальних органів, громадських організацій та бізнес-асоціацій, ведеться робота щодо розроблення законо</w:t>
            </w:r>
            <w:r w:rsidR="004500BF" w:rsidRPr="007D4D88">
              <w:rPr>
                <w:sz w:val="24"/>
                <w:szCs w:val="24"/>
              </w:rPr>
              <w:t>проєкт</w:t>
            </w:r>
            <w:r w:rsidRPr="007D4D88">
              <w:rPr>
                <w:sz w:val="24"/>
                <w:szCs w:val="24"/>
              </w:rPr>
              <w:t>у.</w:t>
            </w:r>
            <w:r w:rsidR="00124B15" w:rsidRPr="007D4D88">
              <w:rPr>
                <w:sz w:val="24"/>
                <w:szCs w:val="24"/>
              </w:rPr>
              <w:t xml:space="preserve"> </w:t>
            </w:r>
            <w:r w:rsidRPr="007D4D88">
              <w:rPr>
                <w:sz w:val="24"/>
                <w:szCs w:val="24"/>
              </w:rPr>
              <w:t>Строк виконання зазначеного завдання 2020 рік.</w:t>
            </w:r>
          </w:p>
        </w:tc>
      </w:tr>
      <w:tr w:rsidR="004C4C86" w:rsidRPr="007D4D88" w:rsidTr="00CD6A86">
        <w:trPr>
          <w:trHeight w:val="90"/>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90"/>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90"/>
        </w:trPr>
        <w:tc>
          <w:tcPr>
            <w:tcW w:w="1295" w:type="pct"/>
            <w:vMerge w:val="restart"/>
            <w:shd w:val="clear" w:color="auto" w:fill="auto"/>
          </w:tcPr>
          <w:p w:rsidR="004C4C86" w:rsidRPr="007D4D88" w:rsidRDefault="004C4C86" w:rsidP="002867FA">
            <w:pPr>
              <w:ind w:left="57" w:right="57"/>
              <w:rPr>
                <w:sz w:val="24"/>
                <w:szCs w:val="24"/>
              </w:rPr>
            </w:pPr>
            <w:r w:rsidRPr="007D4D88">
              <w:rPr>
                <w:sz w:val="24"/>
                <w:szCs w:val="24"/>
              </w:rPr>
              <w:t>1304. Встановлення санкцій за недобросовісні комерційні практики</w:t>
            </w:r>
          </w:p>
          <w:p w:rsidR="004C4C86" w:rsidRPr="007D4D88" w:rsidRDefault="004C4C86" w:rsidP="002867FA">
            <w:pPr>
              <w:ind w:left="57" w:right="57"/>
              <w:rPr>
                <w:sz w:val="24"/>
                <w:szCs w:val="24"/>
              </w:rPr>
            </w:pPr>
          </w:p>
          <w:p w:rsidR="004C4C86" w:rsidRPr="007D4D88" w:rsidRDefault="004C4C86" w:rsidP="002867FA">
            <w:pPr>
              <w:rPr>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захист прав споживачів”</w:t>
            </w:r>
          </w:p>
        </w:tc>
        <w:tc>
          <w:tcPr>
            <w:tcW w:w="2459" w:type="pct"/>
            <w:vMerge w:val="restart"/>
            <w:shd w:val="clear" w:color="auto" w:fill="auto"/>
          </w:tcPr>
          <w:p w:rsidR="004C4C86" w:rsidRPr="007D4D88" w:rsidRDefault="004C4C86" w:rsidP="002867FA">
            <w:pPr>
              <w:ind w:left="57" w:right="57"/>
              <w:rPr>
                <w:sz w:val="24"/>
                <w:szCs w:val="24"/>
              </w:rPr>
            </w:pPr>
            <w:r w:rsidRPr="007D4D88">
              <w:rPr>
                <w:b/>
                <w:sz w:val="24"/>
                <w:szCs w:val="24"/>
              </w:rPr>
              <w:t xml:space="preserve">Виконується </w:t>
            </w:r>
            <w:r w:rsidRPr="007D4D88">
              <w:rPr>
                <w:i/>
                <w:sz w:val="24"/>
                <w:szCs w:val="24"/>
              </w:rPr>
              <w:t>(строк виконання: до 20 березня 2018 р.)</w:t>
            </w:r>
          </w:p>
          <w:p w:rsidR="004C4C86" w:rsidRPr="007D4D88" w:rsidRDefault="00E84FE6" w:rsidP="00124B15">
            <w:pPr>
              <w:ind w:left="57" w:right="57"/>
              <w:jc w:val="both"/>
              <w:rPr>
                <w:sz w:val="24"/>
                <w:szCs w:val="24"/>
              </w:rPr>
            </w:pPr>
            <w:r w:rsidRPr="007D4D88">
              <w:rPr>
                <w:sz w:val="24"/>
                <w:szCs w:val="24"/>
              </w:rPr>
              <w:t xml:space="preserve">Положення Директиви 2005/29/ЄС частково імплементовано в чинному Законі України “Про захист прав споживачів”. Подальша робота з імплементації вищезазначених законодавчих актів Європейського Союзу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 </w:t>
            </w:r>
            <w:r w:rsidR="00831CA3" w:rsidRPr="007D4D88">
              <w:rPr>
                <w:sz w:val="24"/>
                <w:szCs w:val="24"/>
              </w:rPr>
              <w:t xml:space="preserve">Відповідно до пункту 5 плану заходів Мінекономіки розроблено проєкт Закону України </w:t>
            </w:r>
            <w:r w:rsidR="00647094" w:rsidRPr="007D4D88">
              <w:rPr>
                <w:sz w:val="24"/>
                <w:szCs w:val="24"/>
              </w:rPr>
              <w:t>“</w:t>
            </w:r>
            <w:r w:rsidR="00831CA3" w:rsidRPr="007D4D88">
              <w:rPr>
                <w:b/>
                <w:sz w:val="24"/>
                <w:szCs w:val="24"/>
              </w:rPr>
              <w:t>Про захист прав споживачів</w:t>
            </w:r>
            <w:r w:rsidR="00647094" w:rsidRPr="007D4D88">
              <w:rPr>
                <w:sz w:val="24"/>
                <w:szCs w:val="24"/>
              </w:rPr>
              <w:t>”</w:t>
            </w:r>
            <w:r w:rsidR="00831CA3" w:rsidRPr="007D4D88">
              <w:rPr>
                <w:sz w:val="24"/>
                <w:szCs w:val="24"/>
              </w:rPr>
              <w:t xml:space="preserve"> (у новій редакції), розміщено на веб-сайті Міністерства з метою проведення громадського обговорення та одержання зауважень і пропозицій від фізичних та юридичних осіб, їх об’єднань, та 11.09.2020 направлено на погодження до заінтересованих органів.</w:t>
            </w:r>
            <w:r w:rsidR="00647094" w:rsidRPr="007D4D88">
              <w:rPr>
                <w:sz w:val="24"/>
                <w:szCs w:val="24"/>
              </w:rPr>
              <w:t xml:space="preserve"> </w:t>
            </w:r>
            <w:r w:rsidRPr="007D4D88">
              <w:rPr>
                <w:sz w:val="24"/>
                <w:szCs w:val="24"/>
              </w:rPr>
              <w:t>Строк виконання зазначеного завдання 2020 рік.</w:t>
            </w:r>
          </w:p>
        </w:tc>
      </w:tr>
      <w:tr w:rsidR="004C4C86" w:rsidRPr="007D4D88" w:rsidTr="00CD6A86">
        <w:trPr>
          <w:trHeight w:val="90"/>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90"/>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90"/>
        </w:trPr>
        <w:tc>
          <w:tcPr>
            <w:tcW w:w="1295" w:type="pct"/>
            <w:vMerge w:val="restart"/>
            <w:shd w:val="clear" w:color="auto" w:fill="auto"/>
          </w:tcPr>
          <w:p w:rsidR="004C4C86" w:rsidRPr="007D4D88" w:rsidRDefault="004C4C86" w:rsidP="002867FA">
            <w:pPr>
              <w:ind w:left="57" w:right="57"/>
              <w:rPr>
                <w:sz w:val="24"/>
                <w:szCs w:val="24"/>
              </w:rPr>
            </w:pPr>
            <w:r w:rsidRPr="007D4D88">
              <w:rPr>
                <w:sz w:val="24"/>
                <w:szCs w:val="24"/>
              </w:rPr>
              <w:t>1305. Визначення мінімального рівня гарантій захисту прав споживачів в межах внутрішнього ринку</w:t>
            </w:r>
          </w:p>
          <w:p w:rsidR="004C4C86" w:rsidRPr="007D4D88" w:rsidRDefault="004C4C86" w:rsidP="002867FA">
            <w:pPr>
              <w:ind w:left="57" w:right="57"/>
              <w:rPr>
                <w:sz w:val="24"/>
                <w:szCs w:val="24"/>
              </w:rPr>
            </w:pPr>
          </w:p>
          <w:p w:rsidR="004C4C86" w:rsidRPr="007D4D88" w:rsidRDefault="004C4C86" w:rsidP="002867FA">
            <w:pPr>
              <w:rPr>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захист прав споживачів”</w:t>
            </w:r>
          </w:p>
        </w:tc>
        <w:tc>
          <w:tcPr>
            <w:tcW w:w="2459" w:type="pct"/>
            <w:vMerge w:val="restart"/>
            <w:shd w:val="clear" w:color="auto" w:fill="auto"/>
          </w:tcPr>
          <w:p w:rsidR="00E84FE6" w:rsidRPr="007D4D88" w:rsidRDefault="00E84FE6" w:rsidP="00E84FE6">
            <w:pPr>
              <w:ind w:left="57" w:right="57"/>
              <w:rPr>
                <w:sz w:val="24"/>
                <w:szCs w:val="24"/>
              </w:rPr>
            </w:pPr>
            <w:r w:rsidRPr="007D4D88">
              <w:rPr>
                <w:b/>
                <w:sz w:val="24"/>
                <w:szCs w:val="24"/>
              </w:rPr>
              <w:t xml:space="preserve">Виконується </w:t>
            </w:r>
            <w:r w:rsidRPr="007D4D88">
              <w:rPr>
                <w:i/>
                <w:sz w:val="24"/>
                <w:szCs w:val="24"/>
              </w:rPr>
              <w:t>(строк виконання: до 20 березня 2018 р.)</w:t>
            </w:r>
          </w:p>
          <w:p w:rsidR="00E84FE6" w:rsidRPr="007D4D88" w:rsidRDefault="00E84FE6" w:rsidP="000F53AC">
            <w:pPr>
              <w:ind w:left="57" w:right="57"/>
              <w:jc w:val="both"/>
              <w:rPr>
                <w:sz w:val="24"/>
                <w:szCs w:val="24"/>
              </w:rPr>
            </w:pPr>
            <w:r w:rsidRPr="007D4D88">
              <w:rPr>
                <w:sz w:val="24"/>
                <w:szCs w:val="24"/>
              </w:rPr>
              <w:t>Положення Директиви 1999/44/ЄС частково імплементовано в чинному Законі України “Про захист прав споживачів”. Подальша робота з імплементації положень Директиви 1999/44/ЄС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w:t>
            </w:r>
          </w:p>
          <w:p w:rsidR="004C4C86" w:rsidRPr="007D4D88" w:rsidRDefault="000F53AC" w:rsidP="00124B15">
            <w:pPr>
              <w:ind w:left="57" w:right="57"/>
              <w:jc w:val="both"/>
              <w:rPr>
                <w:sz w:val="24"/>
                <w:szCs w:val="24"/>
              </w:rPr>
            </w:pPr>
            <w:r w:rsidRPr="007D4D88">
              <w:rPr>
                <w:sz w:val="24"/>
                <w:szCs w:val="24"/>
              </w:rPr>
              <w:t>Відповідно до пункту 5 плану заходів Мінекономіки розроблено проєкт Закону України “</w:t>
            </w:r>
            <w:r w:rsidRPr="007D4D88">
              <w:rPr>
                <w:b/>
                <w:sz w:val="24"/>
                <w:szCs w:val="24"/>
              </w:rPr>
              <w:t>Про захист прав споживачів</w:t>
            </w:r>
            <w:r w:rsidRPr="007D4D88">
              <w:rPr>
                <w:sz w:val="24"/>
                <w:szCs w:val="24"/>
              </w:rPr>
              <w:t>” (у новій редакції), розміщено на веб-сайті Міністерства з метою проведення громадського обговорення та одержання зауважень і пропозицій від фізичних та юридичних осіб, їх об’єднань, та 11.09.2020 направлено на погодження до заінтересованих органів. Строк виконання зазначеного завдання 2020 рік.</w:t>
            </w:r>
          </w:p>
        </w:tc>
      </w:tr>
      <w:tr w:rsidR="004C4C86" w:rsidRPr="007D4D88" w:rsidTr="00CD6A86">
        <w:trPr>
          <w:trHeight w:val="90"/>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90"/>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45"/>
        </w:trPr>
        <w:tc>
          <w:tcPr>
            <w:tcW w:w="1295" w:type="pct"/>
            <w:vMerge w:val="restart"/>
            <w:shd w:val="clear" w:color="auto" w:fill="auto"/>
          </w:tcPr>
          <w:p w:rsidR="004C4C86" w:rsidRPr="007D4D88" w:rsidRDefault="004C4C86" w:rsidP="002867FA">
            <w:pPr>
              <w:ind w:left="57" w:right="57"/>
              <w:rPr>
                <w:sz w:val="24"/>
                <w:szCs w:val="24"/>
              </w:rPr>
            </w:pPr>
            <w:r w:rsidRPr="007D4D88">
              <w:rPr>
                <w:sz w:val="24"/>
                <w:szCs w:val="24"/>
              </w:rPr>
              <w:t>1306. Встановлення вимог і гарантій захисту прав споживачів під час укладення дистанційних контрактів</w:t>
            </w:r>
          </w:p>
          <w:p w:rsidR="004C4C86" w:rsidRPr="007D4D88" w:rsidRDefault="004C4C86" w:rsidP="002867FA">
            <w:pPr>
              <w:ind w:left="57" w:right="57"/>
              <w:rPr>
                <w:sz w:val="24"/>
                <w:szCs w:val="24"/>
              </w:rPr>
            </w:pPr>
          </w:p>
          <w:p w:rsidR="004C4C86" w:rsidRPr="007D4D88" w:rsidRDefault="004C4C86" w:rsidP="002867FA">
            <w:pPr>
              <w:ind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Закону України “Про захист прав споживачів”</w:t>
            </w:r>
          </w:p>
        </w:tc>
        <w:tc>
          <w:tcPr>
            <w:tcW w:w="2459" w:type="pct"/>
            <w:vMerge w:val="restart"/>
            <w:shd w:val="clear" w:color="auto" w:fill="auto"/>
          </w:tcPr>
          <w:p w:rsidR="004C4C86" w:rsidRPr="007D4D88" w:rsidRDefault="004C4C86" w:rsidP="000F53AC">
            <w:pPr>
              <w:ind w:left="57" w:right="57"/>
              <w:jc w:val="both"/>
              <w:rPr>
                <w:sz w:val="24"/>
                <w:szCs w:val="24"/>
              </w:rPr>
            </w:pPr>
            <w:r w:rsidRPr="007D4D88">
              <w:rPr>
                <w:b/>
                <w:sz w:val="24"/>
                <w:szCs w:val="24"/>
              </w:rPr>
              <w:t xml:space="preserve">Виконується </w:t>
            </w:r>
            <w:r w:rsidRPr="007D4D88">
              <w:rPr>
                <w:i/>
                <w:sz w:val="24"/>
                <w:szCs w:val="24"/>
              </w:rPr>
              <w:t>(строк виконання: до 20 березня 2018 р.)</w:t>
            </w:r>
          </w:p>
          <w:p w:rsidR="00E84FE6" w:rsidRPr="007D4D88" w:rsidRDefault="00E84FE6" w:rsidP="000F53AC">
            <w:pPr>
              <w:ind w:left="57" w:right="57"/>
              <w:jc w:val="both"/>
              <w:rPr>
                <w:sz w:val="24"/>
                <w:szCs w:val="24"/>
              </w:rPr>
            </w:pPr>
            <w:r w:rsidRPr="007D4D88">
              <w:rPr>
                <w:sz w:val="24"/>
                <w:szCs w:val="24"/>
              </w:rPr>
              <w:t>Положення Директиви 97/7/ЄС частково імплементовано в чинному Законі України “Про захист прав споживачів”, Законі України “Про електронну комерцію”, наказі Міністерства економіки України від 19.04.2007 № 103 “Про затвердження Правил продажу товарів на замовлення та поза торговельними  або офісними приміщеннями”, зареєстрований в Мін'юсті 16 жовтня 2007 р. за № 1181/14448.</w:t>
            </w:r>
          </w:p>
          <w:p w:rsidR="00E84FE6" w:rsidRPr="007D4D88" w:rsidRDefault="00E84FE6" w:rsidP="000F53AC">
            <w:pPr>
              <w:ind w:left="57" w:right="57"/>
              <w:jc w:val="both"/>
              <w:rPr>
                <w:sz w:val="24"/>
                <w:szCs w:val="24"/>
              </w:rPr>
            </w:pPr>
            <w:r w:rsidRPr="007D4D88">
              <w:rPr>
                <w:sz w:val="24"/>
                <w:szCs w:val="24"/>
              </w:rPr>
              <w:t>Подальша робота з імплементації положень Директиви 97/7/ЄС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w:t>
            </w:r>
          </w:p>
          <w:p w:rsidR="004C4C86" w:rsidRPr="007D4D88" w:rsidRDefault="000F53AC" w:rsidP="00124B15">
            <w:pPr>
              <w:ind w:left="57" w:right="57"/>
              <w:jc w:val="both"/>
              <w:rPr>
                <w:sz w:val="24"/>
                <w:szCs w:val="24"/>
              </w:rPr>
            </w:pPr>
            <w:r w:rsidRPr="007D4D88">
              <w:rPr>
                <w:sz w:val="24"/>
                <w:szCs w:val="24"/>
              </w:rPr>
              <w:t>Відповідно до пункту 5 плану заходів Мінекономіки розроблено проєкт Закону України “</w:t>
            </w:r>
            <w:r w:rsidRPr="007D4D88">
              <w:rPr>
                <w:b/>
                <w:sz w:val="24"/>
                <w:szCs w:val="24"/>
              </w:rPr>
              <w:t>Про захист прав споживачів</w:t>
            </w:r>
            <w:r w:rsidRPr="007D4D88">
              <w:rPr>
                <w:sz w:val="24"/>
                <w:szCs w:val="24"/>
              </w:rPr>
              <w:t>” (у новій редакції), розміщено на веб-сайті Міністерства з метою проведення громадського обговорення та одержання зауважень і пропозицій від фізичних та юридичних осіб, їх об’єднань, та 11.09.2020 направлено на погодження до заінтересованих органів. Строк виконання зазначеного завдання 2020 рік.</w:t>
            </w:r>
          </w:p>
        </w:tc>
      </w:tr>
      <w:tr w:rsidR="004C4C86" w:rsidRPr="007D4D88" w:rsidTr="00CD6A86">
        <w:trPr>
          <w:trHeight w:val="45"/>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45"/>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45"/>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4) розроблення та подання на розгляд Кабінету Міністрів України законо</w:t>
            </w:r>
            <w:r w:rsidR="004500BF" w:rsidRPr="007D4D88">
              <w:rPr>
                <w:sz w:val="24"/>
                <w:szCs w:val="24"/>
              </w:rPr>
              <w:t>проєкт</w:t>
            </w:r>
            <w:r w:rsidRPr="007D4D88">
              <w:rPr>
                <w:sz w:val="24"/>
                <w:szCs w:val="24"/>
              </w:rPr>
              <w:t xml:space="preserve">у про внесення змін до деяких законодавчих актів щодо захисту прав споживачів </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45"/>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5) опрацювання законо</w:t>
            </w:r>
            <w:r w:rsidR="004500BF" w:rsidRPr="007D4D88">
              <w:rPr>
                <w:sz w:val="24"/>
                <w:szCs w:val="24"/>
              </w:rPr>
              <w:t>проєкт</w:t>
            </w:r>
            <w:r w:rsidRPr="007D4D88">
              <w:rPr>
                <w:sz w:val="24"/>
                <w:szCs w:val="24"/>
              </w:rPr>
              <w:t>у експертами ЄС</w:t>
            </w:r>
          </w:p>
        </w:tc>
        <w:tc>
          <w:tcPr>
            <w:tcW w:w="2459" w:type="pct"/>
            <w:vMerge/>
            <w:shd w:val="clear" w:color="auto" w:fill="auto"/>
          </w:tcPr>
          <w:p w:rsidR="004C4C86" w:rsidRPr="007D4D88" w:rsidRDefault="004C4C86" w:rsidP="002867FA">
            <w:pPr>
              <w:ind w:left="57" w:right="57"/>
              <w:rPr>
                <w:sz w:val="24"/>
                <w:szCs w:val="24"/>
              </w:rPr>
            </w:pPr>
          </w:p>
        </w:tc>
      </w:tr>
      <w:tr w:rsidR="004C4C86" w:rsidRPr="007D4D88" w:rsidTr="00CD6A86">
        <w:trPr>
          <w:trHeight w:val="45"/>
        </w:trPr>
        <w:tc>
          <w:tcPr>
            <w:tcW w:w="1295" w:type="pct"/>
            <w:vMerge/>
            <w:shd w:val="clear" w:color="auto" w:fill="auto"/>
          </w:tcPr>
          <w:p w:rsidR="004C4C86" w:rsidRPr="007D4D88" w:rsidRDefault="004C4C86" w:rsidP="002867FA">
            <w:pPr>
              <w:ind w:left="57" w:right="57"/>
              <w:rPr>
                <w:color w:val="000000"/>
                <w:sz w:val="24"/>
                <w:szCs w:val="24"/>
              </w:rPr>
            </w:pPr>
          </w:p>
        </w:tc>
        <w:tc>
          <w:tcPr>
            <w:tcW w:w="1246" w:type="pct"/>
            <w:shd w:val="clear" w:color="auto" w:fill="auto"/>
          </w:tcPr>
          <w:p w:rsidR="004C4C86" w:rsidRPr="007D4D88" w:rsidRDefault="004C4C86" w:rsidP="002867FA">
            <w:pPr>
              <w:tabs>
                <w:tab w:val="left" w:pos="1095"/>
                <w:tab w:val="left" w:pos="1320"/>
              </w:tabs>
              <w:ind w:left="57" w:right="57"/>
              <w:rPr>
                <w:sz w:val="24"/>
                <w:szCs w:val="24"/>
              </w:rPr>
            </w:pPr>
            <w:r w:rsidRPr="007D4D88">
              <w:rPr>
                <w:sz w:val="24"/>
                <w:szCs w:val="24"/>
              </w:rPr>
              <w:t>6)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4C4C86" w:rsidRPr="007D4D88" w:rsidRDefault="004C4C86" w:rsidP="002867FA">
            <w:pPr>
              <w:ind w:left="57" w:right="57"/>
              <w:rPr>
                <w:sz w:val="24"/>
                <w:szCs w:val="24"/>
              </w:rPr>
            </w:pPr>
          </w:p>
        </w:tc>
      </w:tr>
      <w:tr w:rsidR="00C20EC5" w:rsidRPr="007D4D88" w:rsidTr="00CD6A86">
        <w:trPr>
          <w:trHeight w:val="90"/>
        </w:trPr>
        <w:tc>
          <w:tcPr>
            <w:tcW w:w="1295" w:type="pct"/>
            <w:vMerge w:val="restart"/>
            <w:shd w:val="clear" w:color="auto" w:fill="auto"/>
          </w:tcPr>
          <w:p w:rsidR="00C20EC5" w:rsidRPr="007D4D88" w:rsidRDefault="00C20EC5" w:rsidP="002867FA">
            <w:pPr>
              <w:ind w:left="57" w:right="57"/>
              <w:rPr>
                <w:sz w:val="24"/>
                <w:szCs w:val="24"/>
              </w:rPr>
            </w:pPr>
            <w:r w:rsidRPr="007D4D88">
              <w:rPr>
                <w:sz w:val="24"/>
                <w:szCs w:val="24"/>
              </w:rPr>
              <w:t>1307. Встановлення вимог до описових матеріалів пакетів туристичних послуг</w:t>
            </w:r>
          </w:p>
          <w:p w:rsidR="00C20EC5" w:rsidRPr="007D4D88" w:rsidRDefault="00C20EC5" w:rsidP="002867FA">
            <w:pPr>
              <w:ind w:left="57" w:right="57"/>
              <w:rPr>
                <w:sz w:val="24"/>
                <w:szCs w:val="24"/>
              </w:rPr>
            </w:pPr>
          </w:p>
          <w:p w:rsidR="00C20EC5" w:rsidRPr="007D4D88" w:rsidRDefault="00C20EC5" w:rsidP="002867FA">
            <w:pPr>
              <w:ind w:right="57"/>
              <w:rPr>
                <w:color w:val="000000"/>
                <w:sz w:val="24"/>
                <w:szCs w:val="24"/>
              </w:rPr>
            </w:pPr>
          </w:p>
        </w:tc>
        <w:tc>
          <w:tcPr>
            <w:tcW w:w="1246" w:type="pct"/>
            <w:shd w:val="clear" w:color="auto" w:fill="auto"/>
          </w:tcPr>
          <w:p w:rsidR="00C20EC5" w:rsidRPr="007D4D88" w:rsidRDefault="00C20EC5"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туризм”</w:t>
            </w:r>
          </w:p>
        </w:tc>
        <w:tc>
          <w:tcPr>
            <w:tcW w:w="2459" w:type="pct"/>
            <w:vMerge w:val="restart"/>
            <w:shd w:val="clear" w:color="auto" w:fill="auto"/>
          </w:tcPr>
          <w:p w:rsidR="008A0D47" w:rsidRPr="007D4D88" w:rsidRDefault="00C20EC5" w:rsidP="00C20EC5">
            <w:pPr>
              <w:ind w:left="57" w:right="57"/>
              <w:rPr>
                <w:b/>
                <w:iCs/>
                <w:sz w:val="24"/>
                <w:szCs w:val="24"/>
              </w:rPr>
            </w:pPr>
            <w:r w:rsidRPr="007D4D88">
              <w:rPr>
                <w:i/>
                <w:color w:val="000000"/>
                <w:sz w:val="24"/>
                <w:szCs w:val="24"/>
              </w:rPr>
              <w:t>(строк виконання: до 20 березня 2018 р.),</w:t>
            </w:r>
            <w:r w:rsidR="008A0D47" w:rsidRPr="007D4D88">
              <w:rPr>
                <w:b/>
                <w:iCs/>
                <w:sz w:val="24"/>
                <w:szCs w:val="24"/>
              </w:rPr>
              <w:t xml:space="preserve"> </w:t>
            </w:r>
          </w:p>
          <w:p w:rsidR="00C20EC5" w:rsidRPr="007D4D88" w:rsidRDefault="008A0D47" w:rsidP="00C20EC5">
            <w:pPr>
              <w:ind w:left="57" w:right="57"/>
              <w:rPr>
                <w:i/>
                <w:sz w:val="24"/>
                <w:szCs w:val="24"/>
                <w:lang w:eastAsia="ru-RU"/>
              </w:rPr>
            </w:pPr>
            <w:r w:rsidRPr="007D4D88">
              <w:rPr>
                <w:b/>
                <w:i/>
                <w:iCs/>
                <w:sz w:val="24"/>
                <w:szCs w:val="24"/>
              </w:rPr>
              <w:t>З 1 січня 2020 року  функції у сфері туризму передано  від Мінекономіки до МКМС (постанова Кабінету Міністрів України від 16.10.2019 № 885).</w:t>
            </w:r>
          </w:p>
        </w:tc>
      </w:tr>
      <w:tr w:rsidR="00C20EC5" w:rsidRPr="007D4D88" w:rsidTr="00CD6A86">
        <w:trPr>
          <w:trHeight w:val="90"/>
        </w:trPr>
        <w:tc>
          <w:tcPr>
            <w:tcW w:w="1295" w:type="pct"/>
            <w:vMerge/>
            <w:shd w:val="clear" w:color="auto" w:fill="auto"/>
          </w:tcPr>
          <w:p w:rsidR="00C20EC5" w:rsidRPr="007D4D88" w:rsidRDefault="00C20EC5" w:rsidP="002867FA">
            <w:pPr>
              <w:ind w:left="57" w:right="57"/>
              <w:rPr>
                <w:color w:val="000000"/>
                <w:sz w:val="24"/>
                <w:szCs w:val="24"/>
              </w:rPr>
            </w:pPr>
          </w:p>
        </w:tc>
        <w:tc>
          <w:tcPr>
            <w:tcW w:w="1246" w:type="pct"/>
            <w:shd w:val="clear" w:color="auto" w:fill="auto"/>
          </w:tcPr>
          <w:p w:rsidR="00C20EC5" w:rsidRPr="007D4D88" w:rsidRDefault="00C20EC5"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C20EC5" w:rsidRPr="007D4D88" w:rsidRDefault="00C20EC5" w:rsidP="002867FA">
            <w:pPr>
              <w:ind w:left="57" w:right="57"/>
              <w:rPr>
                <w:sz w:val="24"/>
                <w:szCs w:val="24"/>
              </w:rPr>
            </w:pPr>
          </w:p>
        </w:tc>
      </w:tr>
      <w:tr w:rsidR="00C20EC5" w:rsidRPr="007D4D88" w:rsidTr="00CD6A86">
        <w:trPr>
          <w:trHeight w:val="90"/>
        </w:trPr>
        <w:tc>
          <w:tcPr>
            <w:tcW w:w="1295" w:type="pct"/>
            <w:vMerge/>
            <w:shd w:val="clear" w:color="auto" w:fill="auto"/>
          </w:tcPr>
          <w:p w:rsidR="00C20EC5" w:rsidRPr="007D4D88" w:rsidRDefault="00C20EC5" w:rsidP="002867FA">
            <w:pPr>
              <w:ind w:left="57" w:right="57"/>
              <w:rPr>
                <w:color w:val="000000"/>
                <w:sz w:val="24"/>
                <w:szCs w:val="24"/>
              </w:rPr>
            </w:pPr>
          </w:p>
        </w:tc>
        <w:tc>
          <w:tcPr>
            <w:tcW w:w="1246" w:type="pct"/>
            <w:shd w:val="clear" w:color="auto" w:fill="auto"/>
          </w:tcPr>
          <w:p w:rsidR="00C20EC5" w:rsidRPr="007D4D88" w:rsidRDefault="00C20EC5"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C20EC5" w:rsidRPr="007D4D88" w:rsidRDefault="00C20EC5" w:rsidP="002867FA">
            <w:pPr>
              <w:ind w:left="57" w:right="57"/>
              <w:rPr>
                <w:sz w:val="24"/>
                <w:szCs w:val="24"/>
              </w:rPr>
            </w:pPr>
          </w:p>
        </w:tc>
      </w:tr>
      <w:tr w:rsidR="00BF07F4" w:rsidRPr="007D4D88" w:rsidTr="00CD6A86">
        <w:trPr>
          <w:trHeight w:val="90"/>
        </w:trPr>
        <w:tc>
          <w:tcPr>
            <w:tcW w:w="1295" w:type="pct"/>
            <w:vMerge w:val="restart"/>
            <w:shd w:val="clear" w:color="auto" w:fill="auto"/>
          </w:tcPr>
          <w:p w:rsidR="00BF07F4" w:rsidRPr="007D4D88" w:rsidRDefault="00BF07F4" w:rsidP="002867FA">
            <w:pPr>
              <w:ind w:left="57" w:right="57"/>
              <w:rPr>
                <w:sz w:val="24"/>
                <w:szCs w:val="24"/>
              </w:rPr>
            </w:pPr>
            <w:r w:rsidRPr="007D4D88">
              <w:rPr>
                <w:sz w:val="24"/>
                <w:szCs w:val="24"/>
              </w:rPr>
              <w:t>1308. Визначення прав і обов’язків сторін, а також умов надання або заміни пакета туристичних послуг відповідно до права ЄС</w:t>
            </w:r>
          </w:p>
          <w:p w:rsidR="00BF07F4" w:rsidRPr="007D4D88" w:rsidRDefault="00BF07F4" w:rsidP="002867FA">
            <w:pPr>
              <w:ind w:left="57" w:right="57"/>
              <w:rPr>
                <w:sz w:val="24"/>
                <w:szCs w:val="24"/>
              </w:rPr>
            </w:pPr>
          </w:p>
          <w:p w:rsidR="00BF07F4" w:rsidRPr="007D4D88" w:rsidRDefault="00BF07F4" w:rsidP="002867FA">
            <w:pPr>
              <w:ind w:right="57"/>
              <w:rPr>
                <w:color w:val="000000"/>
                <w:sz w:val="24"/>
                <w:szCs w:val="24"/>
              </w:rPr>
            </w:pPr>
          </w:p>
        </w:tc>
        <w:tc>
          <w:tcPr>
            <w:tcW w:w="1246" w:type="pct"/>
            <w:shd w:val="clear" w:color="auto" w:fill="auto"/>
          </w:tcPr>
          <w:p w:rsidR="00BF07F4" w:rsidRPr="007D4D88" w:rsidRDefault="00BF07F4"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туризм”</w:t>
            </w:r>
          </w:p>
        </w:tc>
        <w:tc>
          <w:tcPr>
            <w:tcW w:w="2459" w:type="pct"/>
            <w:vMerge w:val="restart"/>
            <w:shd w:val="clear" w:color="auto" w:fill="auto"/>
          </w:tcPr>
          <w:p w:rsidR="00BF07F4" w:rsidRPr="007D4D88" w:rsidRDefault="00BF07F4" w:rsidP="002867FA">
            <w:pPr>
              <w:ind w:left="57" w:right="57"/>
              <w:rPr>
                <w:b/>
                <w:sz w:val="24"/>
                <w:szCs w:val="24"/>
              </w:rPr>
            </w:pPr>
            <w:r w:rsidRPr="007D4D88">
              <w:rPr>
                <w:b/>
                <w:sz w:val="24"/>
                <w:szCs w:val="24"/>
              </w:rPr>
              <w:t xml:space="preserve"> </w:t>
            </w:r>
            <w:r w:rsidRPr="007D4D88">
              <w:rPr>
                <w:i/>
                <w:color w:val="000000"/>
                <w:sz w:val="24"/>
                <w:szCs w:val="24"/>
              </w:rPr>
              <w:t>(строк виконання: до 20 березня 2018 р.)</w:t>
            </w:r>
          </w:p>
          <w:p w:rsidR="00BF07F4" w:rsidRPr="007D4D88" w:rsidRDefault="008A0D47" w:rsidP="00BF07F4">
            <w:pPr>
              <w:ind w:left="57" w:right="57"/>
              <w:rPr>
                <w:i/>
                <w:color w:val="0D0D0D"/>
                <w:sz w:val="24"/>
                <w:szCs w:val="24"/>
              </w:rPr>
            </w:pPr>
            <w:r w:rsidRPr="007D4D88">
              <w:rPr>
                <w:b/>
                <w:i/>
                <w:iCs/>
                <w:sz w:val="24"/>
                <w:szCs w:val="24"/>
              </w:rPr>
              <w:t>З 1 січня 2020 року  функції у сфері туризму передано  від Мінекономіки до МКМС (постанова Кабінету Міністрів України від 16.10.2019 № 885).</w:t>
            </w:r>
          </w:p>
        </w:tc>
      </w:tr>
      <w:tr w:rsidR="00BF07F4" w:rsidRPr="007D4D88" w:rsidTr="00CD6A86">
        <w:trPr>
          <w:trHeight w:val="90"/>
        </w:trPr>
        <w:tc>
          <w:tcPr>
            <w:tcW w:w="1295" w:type="pct"/>
            <w:vMerge/>
            <w:shd w:val="clear" w:color="auto" w:fill="auto"/>
          </w:tcPr>
          <w:p w:rsidR="00BF07F4" w:rsidRPr="007D4D88" w:rsidRDefault="00BF07F4" w:rsidP="002867FA">
            <w:pPr>
              <w:ind w:left="57" w:right="57"/>
              <w:rPr>
                <w:color w:val="000000"/>
                <w:sz w:val="24"/>
                <w:szCs w:val="24"/>
              </w:rPr>
            </w:pPr>
          </w:p>
        </w:tc>
        <w:tc>
          <w:tcPr>
            <w:tcW w:w="1246" w:type="pct"/>
            <w:shd w:val="clear" w:color="auto" w:fill="auto"/>
          </w:tcPr>
          <w:p w:rsidR="00BF07F4" w:rsidRPr="007D4D88" w:rsidRDefault="00BF07F4"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BF07F4" w:rsidRPr="007D4D88" w:rsidRDefault="00BF07F4" w:rsidP="002867FA">
            <w:pPr>
              <w:ind w:left="57" w:right="57"/>
              <w:rPr>
                <w:sz w:val="24"/>
                <w:szCs w:val="24"/>
              </w:rPr>
            </w:pPr>
          </w:p>
        </w:tc>
      </w:tr>
      <w:tr w:rsidR="00BF07F4" w:rsidRPr="007D4D88" w:rsidTr="00CD6A86">
        <w:trPr>
          <w:trHeight w:val="90"/>
        </w:trPr>
        <w:tc>
          <w:tcPr>
            <w:tcW w:w="1295" w:type="pct"/>
            <w:vMerge/>
            <w:shd w:val="clear" w:color="auto" w:fill="auto"/>
          </w:tcPr>
          <w:p w:rsidR="00BF07F4" w:rsidRPr="007D4D88" w:rsidRDefault="00BF07F4" w:rsidP="002867FA">
            <w:pPr>
              <w:ind w:left="57" w:right="57"/>
              <w:rPr>
                <w:color w:val="000000"/>
                <w:sz w:val="24"/>
                <w:szCs w:val="24"/>
              </w:rPr>
            </w:pPr>
          </w:p>
        </w:tc>
        <w:tc>
          <w:tcPr>
            <w:tcW w:w="1246" w:type="pct"/>
            <w:shd w:val="clear" w:color="auto" w:fill="auto"/>
          </w:tcPr>
          <w:p w:rsidR="00BF07F4" w:rsidRPr="007D4D88" w:rsidRDefault="00BF07F4"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BF07F4" w:rsidRPr="007D4D88" w:rsidRDefault="00BF07F4" w:rsidP="002867FA">
            <w:pPr>
              <w:ind w:left="57" w:right="57"/>
              <w:rPr>
                <w:sz w:val="24"/>
                <w:szCs w:val="24"/>
              </w:rPr>
            </w:pPr>
          </w:p>
        </w:tc>
      </w:tr>
      <w:tr w:rsidR="00FB20E4" w:rsidRPr="007D4D88" w:rsidTr="00CD6A86">
        <w:trPr>
          <w:trHeight w:val="90"/>
        </w:trPr>
        <w:tc>
          <w:tcPr>
            <w:tcW w:w="1295" w:type="pct"/>
            <w:vMerge w:val="restart"/>
            <w:shd w:val="clear" w:color="auto" w:fill="auto"/>
          </w:tcPr>
          <w:p w:rsidR="00FB20E4" w:rsidRPr="007D4D88" w:rsidRDefault="00FB20E4" w:rsidP="002867FA">
            <w:pPr>
              <w:tabs>
                <w:tab w:val="left" w:pos="1095"/>
                <w:tab w:val="left" w:pos="1320"/>
              </w:tabs>
              <w:ind w:left="57" w:right="57"/>
              <w:rPr>
                <w:sz w:val="24"/>
                <w:szCs w:val="24"/>
              </w:rPr>
            </w:pPr>
            <w:r w:rsidRPr="007D4D88">
              <w:rPr>
                <w:sz w:val="24"/>
                <w:szCs w:val="24"/>
              </w:rPr>
              <w:t>1309. Запровадження механізмів відповідальності за невиконання або неналежне виконання зобов’язань за договором туристичного обслуговування</w:t>
            </w:r>
          </w:p>
          <w:p w:rsidR="00FB20E4" w:rsidRPr="007D4D88" w:rsidRDefault="00FB20E4" w:rsidP="002867FA">
            <w:pPr>
              <w:tabs>
                <w:tab w:val="left" w:pos="1095"/>
                <w:tab w:val="left" w:pos="1320"/>
              </w:tabs>
              <w:ind w:left="57" w:right="57"/>
              <w:rPr>
                <w:sz w:val="24"/>
                <w:szCs w:val="24"/>
              </w:rPr>
            </w:pPr>
          </w:p>
          <w:p w:rsidR="00FB20E4" w:rsidRPr="007D4D88" w:rsidRDefault="00FB20E4" w:rsidP="002867FA">
            <w:pPr>
              <w:tabs>
                <w:tab w:val="left" w:pos="1095"/>
                <w:tab w:val="left" w:pos="1320"/>
              </w:tabs>
              <w:ind w:right="57"/>
              <w:rPr>
                <w:sz w:val="24"/>
                <w:szCs w:val="24"/>
              </w:rPr>
            </w:pPr>
          </w:p>
        </w:tc>
        <w:tc>
          <w:tcPr>
            <w:tcW w:w="1246" w:type="pct"/>
            <w:shd w:val="clear" w:color="auto" w:fill="auto"/>
          </w:tcPr>
          <w:p w:rsidR="00FB20E4" w:rsidRPr="007D4D88" w:rsidRDefault="00FB20E4" w:rsidP="002867FA">
            <w:pPr>
              <w:tabs>
                <w:tab w:val="left" w:pos="1095"/>
                <w:tab w:val="left" w:pos="1320"/>
              </w:tabs>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туризм”</w:t>
            </w:r>
          </w:p>
        </w:tc>
        <w:tc>
          <w:tcPr>
            <w:tcW w:w="2459" w:type="pct"/>
            <w:vMerge w:val="restart"/>
            <w:shd w:val="clear" w:color="auto" w:fill="auto"/>
          </w:tcPr>
          <w:p w:rsidR="008A0D47" w:rsidRPr="007D4D88" w:rsidRDefault="00FB20E4" w:rsidP="002867FA">
            <w:pPr>
              <w:ind w:left="57" w:right="57"/>
              <w:rPr>
                <w:i/>
                <w:color w:val="000000"/>
                <w:sz w:val="24"/>
                <w:szCs w:val="24"/>
              </w:rPr>
            </w:pPr>
            <w:r w:rsidRPr="007D4D88">
              <w:rPr>
                <w:i/>
                <w:color w:val="000000"/>
                <w:sz w:val="24"/>
                <w:szCs w:val="24"/>
              </w:rPr>
              <w:t>(строк виконання: до 31 березня 2018 р.</w:t>
            </w:r>
          </w:p>
          <w:p w:rsidR="00FB20E4" w:rsidRPr="007D4D88" w:rsidRDefault="008A0D47" w:rsidP="00FB20E4">
            <w:pPr>
              <w:ind w:left="57" w:right="57"/>
              <w:rPr>
                <w:i/>
                <w:color w:val="0D0D0D"/>
                <w:sz w:val="24"/>
                <w:szCs w:val="24"/>
              </w:rPr>
            </w:pPr>
            <w:r w:rsidRPr="007D4D88">
              <w:rPr>
                <w:b/>
                <w:i/>
                <w:iCs/>
                <w:sz w:val="24"/>
                <w:szCs w:val="24"/>
              </w:rPr>
              <w:t>З 1 січня 2020 року  функції у сфері туризму передано  від Мінекономіки до МКМС (постанова Кабінету Міністрів України від 16.10.2019 № 885).</w:t>
            </w:r>
          </w:p>
        </w:tc>
      </w:tr>
      <w:tr w:rsidR="00FB20E4" w:rsidRPr="007D4D88" w:rsidTr="00CD6A86">
        <w:trPr>
          <w:trHeight w:val="90"/>
        </w:trPr>
        <w:tc>
          <w:tcPr>
            <w:tcW w:w="1295" w:type="pct"/>
            <w:vMerge/>
            <w:shd w:val="clear" w:color="auto" w:fill="auto"/>
          </w:tcPr>
          <w:p w:rsidR="00FB20E4" w:rsidRPr="007D4D88" w:rsidRDefault="00FB20E4" w:rsidP="002867FA">
            <w:pPr>
              <w:ind w:left="57" w:right="57"/>
              <w:rPr>
                <w:color w:val="000000"/>
                <w:sz w:val="24"/>
                <w:szCs w:val="24"/>
              </w:rPr>
            </w:pPr>
          </w:p>
        </w:tc>
        <w:tc>
          <w:tcPr>
            <w:tcW w:w="1246" w:type="pct"/>
            <w:shd w:val="clear" w:color="auto" w:fill="auto"/>
          </w:tcPr>
          <w:p w:rsidR="00FB20E4" w:rsidRPr="007D4D88" w:rsidRDefault="00FB20E4" w:rsidP="002867FA">
            <w:pPr>
              <w:tabs>
                <w:tab w:val="left" w:pos="1095"/>
                <w:tab w:val="left" w:pos="1320"/>
              </w:tabs>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FB20E4" w:rsidRPr="007D4D88" w:rsidRDefault="00FB20E4" w:rsidP="002867FA">
            <w:pPr>
              <w:ind w:left="57" w:right="57"/>
              <w:rPr>
                <w:sz w:val="24"/>
                <w:szCs w:val="24"/>
              </w:rPr>
            </w:pPr>
          </w:p>
        </w:tc>
      </w:tr>
      <w:tr w:rsidR="00FB20E4" w:rsidRPr="007D4D88" w:rsidTr="00CD6A86">
        <w:trPr>
          <w:trHeight w:val="90"/>
        </w:trPr>
        <w:tc>
          <w:tcPr>
            <w:tcW w:w="1295" w:type="pct"/>
            <w:vMerge/>
            <w:shd w:val="clear" w:color="auto" w:fill="auto"/>
          </w:tcPr>
          <w:p w:rsidR="00FB20E4" w:rsidRPr="007D4D88" w:rsidRDefault="00FB20E4" w:rsidP="002867FA">
            <w:pPr>
              <w:ind w:left="57" w:right="57"/>
              <w:rPr>
                <w:color w:val="000000"/>
                <w:sz w:val="24"/>
                <w:szCs w:val="24"/>
              </w:rPr>
            </w:pPr>
          </w:p>
        </w:tc>
        <w:tc>
          <w:tcPr>
            <w:tcW w:w="1246" w:type="pct"/>
            <w:shd w:val="clear" w:color="auto" w:fill="auto"/>
          </w:tcPr>
          <w:p w:rsidR="00FB20E4" w:rsidRPr="007D4D88" w:rsidRDefault="00FB20E4" w:rsidP="002867FA">
            <w:pPr>
              <w:tabs>
                <w:tab w:val="left" w:pos="1095"/>
                <w:tab w:val="left" w:pos="1320"/>
              </w:tabs>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FB20E4" w:rsidRPr="007D4D88" w:rsidRDefault="00FB20E4" w:rsidP="002867FA">
            <w:pPr>
              <w:ind w:left="57" w:right="57"/>
              <w:rPr>
                <w:sz w:val="24"/>
                <w:szCs w:val="24"/>
              </w:rPr>
            </w:pPr>
          </w:p>
        </w:tc>
      </w:tr>
      <w:tr w:rsidR="00F75353" w:rsidRPr="007D4D88" w:rsidTr="00CD6A86">
        <w:trPr>
          <w:trHeight w:val="45"/>
        </w:trPr>
        <w:tc>
          <w:tcPr>
            <w:tcW w:w="1295" w:type="pct"/>
            <w:vMerge w:val="restart"/>
            <w:shd w:val="clear" w:color="auto" w:fill="auto"/>
          </w:tcPr>
          <w:p w:rsidR="00F75353" w:rsidRPr="007D4D88" w:rsidRDefault="00F75353" w:rsidP="002867FA">
            <w:pPr>
              <w:tabs>
                <w:tab w:val="left" w:pos="1095"/>
                <w:tab w:val="left" w:pos="1320"/>
              </w:tabs>
              <w:ind w:left="57" w:right="57"/>
              <w:rPr>
                <w:color w:val="000000"/>
                <w:sz w:val="24"/>
                <w:szCs w:val="24"/>
              </w:rPr>
            </w:pPr>
            <w:r w:rsidRPr="007D4D88">
              <w:rPr>
                <w:color w:val="000000"/>
                <w:sz w:val="24"/>
                <w:szCs w:val="24"/>
              </w:rPr>
              <w:t>1310. Визначення гарантій та механізмів захисту прав споживачів у разі збуту, продажу та повторного продажу контрактів щодо розподілу часу на використання нерухомості, довгострокових продуктів пов’язаних із відпусткою, а також контрактів із обміну</w:t>
            </w:r>
          </w:p>
          <w:p w:rsidR="00F75353" w:rsidRPr="007D4D88" w:rsidRDefault="00F75353" w:rsidP="002867FA">
            <w:pPr>
              <w:tabs>
                <w:tab w:val="left" w:pos="1095"/>
                <w:tab w:val="left" w:pos="1320"/>
              </w:tabs>
              <w:ind w:left="57" w:right="57"/>
              <w:rPr>
                <w:color w:val="000000"/>
                <w:sz w:val="24"/>
                <w:szCs w:val="24"/>
              </w:rPr>
            </w:pPr>
          </w:p>
          <w:p w:rsidR="00F75353" w:rsidRPr="007D4D88" w:rsidRDefault="00F75353" w:rsidP="002867FA">
            <w:pPr>
              <w:ind w:left="57" w:right="57"/>
              <w:rPr>
                <w:color w:val="000000"/>
                <w:sz w:val="24"/>
                <w:szCs w:val="24"/>
              </w:rPr>
            </w:pPr>
          </w:p>
          <w:p w:rsidR="00F75353" w:rsidRPr="007D4D88" w:rsidRDefault="00F75353" w:rsidP="002867FA">
            <w:pPr>
              <w:tabs>
                <w:tab w:val="left" w:pos="1095"/>
                <w:tab w:val="left" w:pos="1320"/>
              </w:tabs>
              <w:ind w:right="57"/>
              <w:rPr>
                <w:color w:val="000000"/>
                <w:sz w:val="24"/>
                <w:szCs w:val="24"/>
              </w:rPr>
            </w:pPr>
          </w:p>
        </w:tc>
        <w:tc>
          <w:tcPr>
            <w:tcW w:w="1246" w:type="pct"/>
            <w:shd w:val="clear" w:color="auto" w:fill="auto"/>
          </w:tcPr>
          <w:p w:rsidR="00F75353" w:rsidRPr="007D4D88" w:rsidRDefault="00F75353" w:rsidP="002867FA">
            <w:pPr>
              <w:ind w:left="57" w:right="57"/>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захист прав споживачів”</w:t>
            </w:r>
          </w:p>
        </w:tc>
        <w:tc>
          <w:tcPr>
            <w:tcW w:w="2459" w:type="pct"/>
            <w:vMerge w:val="restart"/>
            <w:shd w:val="clear" w:color="auto" w:fill="auto"/>
          </w:tcPr>
          <w:p w:rsidR="00F75353" w:rsidRPr="007D4D88" w:rsidRDefault="00F75353" w:rsidP="002867FA">
            <w:pPr>
              <w:ind w:left="57" w:right="57"/>
              <w:rPr>
                <w:sz w:val="24"/>
                <w:szCs w:val="24"/>
              </w:rPr>
            </w:pPr>
            <w:r w:rsidRPr="007D4D88">
              <w:rPr>
                <w:b/>
                <w:sz w:val="24"/>
                <w:szCs w:val="24"/>
              </w:rPr>
              <w:t xml:space="preserve">Виконується </w:t>
            </w:r>
            <w:r w:rsidRPr="007D4D88">
              <w:rPr>
                <w:i/>
                <w:sz w:val="24"/>
                <w:szCs w:val="24"/>
              </w:rPr>
              <w:t>(строк виконання: до 20 березня 2018 р.)</w:t>
            </w:r>
          </w:p>
          <w:p w:rsidR="000F53AC" w:rsidRPr="007D4D88" w:rsidRDefault="00F75353" w:rsidP="000F53AC">
            <w:pPr>
              <w:ind w:left="57" w:right="57"/>
              <w:jc w:val="both"/>
              <w:rPr>
                <w:sz w:val="24"/>
                <w:szCs w:val="24"/>
              </w:rPr>
            </w:pPr>
            <w:r w:rsidRPr="007D4D88">
              <w:rPr>
                <w:sz w:val="24"/>
                <w:szCs w:val="24"/>
              </w:rPr>
              <w:t xml:space="preserve">Робота з імплементації положень Директиви 2008/122/ЄС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 </w:t>
            </w:r>
          </w:p>
          <w:p w:rsidR="00F75353" w:rsidRPr="007D4D88" w:rsidRDefault="000F53AC" w:rsidP="00124B15">
            <w:pPr>
              <w:ind w:left="57" w:right="57"/>
              <w:jc w:val="both"/>
              <w:rPr>
                <w:color w:val="FF0000"/>
                <w:sz w:val="24"/>
                <w:szCs w:val="24"/>
              </w:rPr>
            </w:pPr>
            <w:r w:rsidRPr="007D4D88">
              <w:rPr>
                <w:sz w:val="24"/>
                <w:szCs w:val="24"/>
              </w:rPr>
              <w:t>Відповідно до пункту 5 плану заходів Мінекономіки розроблено проєкт Закону України “</w:t>
            </w:r>
            <w:r w:rsidRPr="007D4D88">
              <w:rPr>
                <w:b/>
                <w:sz w:val="24"/>
                <w:szCs w:val="24"/>
              </w:rPr>
              <w:t>Про захист прав споживачів</w:t>
            </w:r>
            <w:r w:rsidRPr="007D4D88">
              <w:rPr>
                <w:sz w:val="24"/>
                <w:szCs w:val="24"/>
              </w:rPr>
              <w:t>” (у новій редакції), розміщено на веб-сайті Міністерства з метою проведення громадського обговорення та одержання зауважень і пропозицій від фізичних та юридичних осіб, їх об’єднань, та</w:t>
            </w:r>
            <w:r w:rsidR="00124B15" w:rsidRPr="007D4D88">
              <w:rPr>
                <w:sz w:val="24"/>
                <w:szCs w:val="24"/>
              </w:rPr>
              <w:t xml:space="preserve"> </w:t>
            </w:r>
            <w:r w:rsidRPr="007D4D88">
              <w:rPr>
                <w:sz w:val="24"/>
                <w:szCs w:val="24"/>
              </w:rPr>
              <w:t>11.09.2020 направлено на погодження до заінтересованих органів. Строк виконання зазначеного завдання 2020 рік.</w:t>
            </w:r>
          </w:p>
        </w:tc>
      </w:tr>
      <w:tr w:rsidR="00F75353" w:rsidRPr="007D4D88" w:rsidTr="00CD6A86">
        <w:trPr>
          <w:trHeight w:val="45"/>
        </w:trPr>
        <w:tc>
          <w:tcPr>
            <w:tcW w:w="1295" w:type="pct"/>
            <w:vMerge/>
            <w:shd w:val="clear" w:color="auto" w:fill="auto"/>
          </w:tcPr>
          <w:p w:rsidR="00F75353" w:rsidRPr="007D4D88" w:rsidRDefault="00F75353" w:rsidP="002867FA">
            <w:pPr>
              <w:ind w:left="57" w:right="57"/>
              <w:rPr>
                <w:color w:val="000000"/>
                <w:sz w:val="24"/>
                <w:szCs w:val="24"/>
              </w:rPr>
            </w:pPr>
          </w:p>
        </w:tc>
        <w:tc>
          <w:tcPr>
            <w:tcW w:w="1246" w:type="pct"/>
            <w:shd w:val="clear" w:color="auto" w:fill="auto"/>
          </w:tcPr>
          <w:p w:rsidR="00F75353" w:rsidRPr="007D4D88" w:rsidRDefault="00F75353" w:rsidP="002867FA">
            <w:pPr>
              <w:ind w:left="57" w:right="57"/>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F75353" w:rsidRPr="007D4D88" w:rsidRDefault="00F75353" w:rsidP="002867FA">
            <w:pPr>
              <w:ind w:left="57" w:right="57"/>
              <w:rPr>
                <w:sz w:val="24"/>
                <w:szCs w:val="24"/>
              </w:rPr>
            </w:pPr>
          </w:p>
        </w:tc>
      </w:tr>
      <w:tr w:rsidR="00F75353" w:rsidRPr="007D4D88" w:rsidTr="00CD6A86">
        <w:trPr>
          <w:trHeight w:val="45"/>
        </w:trPr>
        <w:tc>
          <w:tcPr>
            <w:tcW w:w="1295" w:type="pct"/>
            <w:vMerge/>
            <w:shd w:val="clear" w:color="auto" w:fill="auto"/>
          </w:tcPr>
          <w:p w:rsidR="00F75353" w:rsidRPr="007D4D88" w:rsidRDefault="00F75353" w:rsidP="002867FA">
            <w:pPr>
              <w:ind w:left="57" w:right="57"/>
              <w:rPr>
                <w:color w:val="000000"/>
                <w:sz w:val="24"/>
                <w:szCs w:val="24"/>
              </w:rPr>
            </w:pPr>
          </w:p>
        </w:tc>
        <w:tc>
          <w:tcPr>
            <w:tcW w:w="1246" w:type="pct"/>
            <w:shd w:val="clear" w:color="auto" w:fill="auto"/>
          </w:tcPr>
          <w:p w:rsidR="00F75353" w:rsidRPr="007D4D88" w:rsidRDefault="00F75353" w:rsidP="002867FA">
            <w:pPr>
              <w:ind w:left="57" w:right="57"/>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F75353" w:rsidRPr="007D4D88" w:rsidRDefault="00F75353" w:rsidP="002867FA">
            <w:pPr>
              <w:ind w:left="57" w:right="57"/>
              <w:rPr>
                <w:sz w:val="24"/>
                <w:szCs w:val="24"/>
              </w:rPr>
            </w:pPr>
          </w:p>
        </w:tc>
      </w:tr>
      <w:tr w:rsidR="00F75353" w:rsidRPr="007D4D88" w:rsidTr="00CD6A86">
        <w:trPr>
          <w:trHeight w:val="45"/>
        </w:trPr>
        <w:tc>
          <w:tcPr>
            <w:tcW w:w="1295" w:type="pct"/>
            <w:vMerge/>
            <w:shd w:val="clear" w:color="auto" w:fill="auto"/>
          </w:tcPr>
          <w:p w:rsidR="00F75353" w:rsidRPr="007D4D88" w:rsidRDefault="00F75353" w:rsidP="002867FA">
            <w:pPr>
              <w:ind w:left="57" w:right="57"/>
              <w:rPr>
                <w:color w:val="000000"/>
                <w:sz w:val="24"/>
                <w:szCs w:val="24"/>
              </w:rPr>
            </w:pPr>
          </w:p>
        </w:tc>
        <w:tc>
          <w:tcPr>
            <w:tcW w:w="1246" w:type="pct"/>
            <w:shd w:val="clear" w:color="auto" w:fill="auto"/>
          </w:tcPr>
          <w:p w:rsidR="00F75353" w:rsidRPr="007D4D88" w:rsidRDefault="00F75353" w:rsidP="002867FA">
            <w:pPr>
              <w:ind w:left="57" w:right="57"/>
              <w:rPr>
                <w:color w:val="000000"/>
                <w:sz w:val="24"/>
                <w:szCs w:val="24"/>
              </w:rPr>
            </w:pPr>
            <w:r w:rsidRPr="007D4D88">
              <w:rPr>
                <w:color w:val="000000"/>
                <w:sz w:val="24"/>
                <w:szCs w:val="24"/>
              </w:rPr>
              <w:t>4)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 xml:space="preserve">у про внесення змін до деяких законодавчих актів щодо захисту прав споживачів </w:t>
            </w:r>
          </w:p>
        </w:tc>
        <w:tc>
          <w:tcPr>
            <w:tcW w:w="2459" w:type="pct"/>
            <w:vMerge/>
            <w:shd w:val="clear" w:color="auto" w:fill="auto"/>
          </w:tcPr>
          <w:p w:rsidR="00F75353" w:rsidRPr="007D4D88" w:rsidRDefault="00F75353" w:rsidP="002867FA">
            <w:pPr>
              <w:ind w:left="57" w:right="57"/>
              <w:rPr>
                <w:sz w:val="24"/>
                <w:szCs w:val="24"/>
              </w:rPr>
            </w:pPr>
          </w:p>
        </w:tc>
      </w:tr>
      <w:tr w:rsidR="00F75353" w:rsidRPr="007D4D88" w:rsidTr="00CD6A86">
        <w:trPr>
          <w:trHeight w:val="45"/>
        </w:trPr>
        <w:tc>
          <w:tcPr>
            <w:tcW w:w="1295" w:type="pct"/>
            <w:vMerge/>
            <w:shd w:val="clear" w:color="auto" w:fill="auto"/>
          </w:tcPr>
          <w:p w:rsidR="00F75353" w:rsidRPr="007D4D88" w:rsidRDefault="00F75353" w:rsidP="002867FA">
            <w:pPr>
              <w:ind w:left="57" w:right="57"/>
              <w:rPr>
                <w:color w:val="000000"/>
                <w:sz w:val="24"/>
                <w:szCs w:val="24"/>
              </w:rPr>
            </w:pPr>
          </w:p>
        </w:tc>
        <w:tc>
          <w:tcPr>
            <w:tcW w:w="1246" w:type="pct"/>
            <w:shd w:val="clear" w:color="auto" w:fill="auto"/>
          </w:tcPr>
          <w:p w:rsidR="00F75353" w:rsidRPr="007D4D88" w:rsidRDefault="00F75353" w:rsidP="002867FA">
            <w:pPr>
              <w:ind w:left="57" w:right="57"/>
              <w:rPr>
                <w:color w:val="000000"/>
                <w:sz w:val="24"/>
                <w:szCs w:val="24"/>
              </w:rPr>
            </w:pPr>
            <w:r w:rsidRPr="007D4D88">
              <w:rPr>
                <w:color w:val="000000"/>
                <w:sz w:val="24"/>
                <w:szCs w:val="24"/>
              </w:rPr>
              <w:t>5)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F75353" w:rsidRPr="007D4D88" w:rsidRDefault="00F75353" w:rsidP="002867FA">
            <w:pPr>
              <w:ind w:left="57" w:right="57"/>
              <w:rPr>
                <w:sz w:val="24"/>
                <w:szCs w:val="24"/>
              </w:rPr>
            </w:pPr>
          </w:p>
        </w:tc>
      </w:tr>
      <w:tr w:rsidR="00F75353" w:rsidRPr="007D4D88" w:rsidTr="00CD6A86">
        <w:trPr>
          <w:trHeight w:val="45"/>
        </w:trPr>
        <w:tc>
          <w:tcPr>
            <w:tcW w:w="1295" w:type="pct"/>
            <w:vMerge/>
            <w:shd w:val="clear" w:color="auto" w:fill="auto"/>
          </w:tcPr>
          <w:p w:rsidR="00F75353" w:rsidRPr="007D4D88" w:rsidRDefault="00F75353" w:rsidP="002867FA">
            <w:pPr>
              <w:ind w:left="57" w:right="57"/>
              <w:rPr>
                <w:color w:val="000000"/>
                <w:sz w:val="24"/>
                <w:szCs w:val="24"/>
              </w:rPr>
            </w:pPr>
          </w:p>
        </w:tc>
        <w:tc>
          <w:tcPr>
            <w:tcW w:w="1246" w:type="pct"/>
            <w:shd w:val="clear" w:color="auto" w:fill="auto"/>
          </w:tcPr>
          <w:p w:rsidR="00F75353" w:rsidRPr="007D4D88" w:rsidRDefault="00F75353" w:rsidP="002867FA">
            <w:pPr>
              <w:ind w:left="57" w:right="57"/>
              <w:rPr>
                <w:color w:val="000000"/>
                <w:sz w:val="24"/>
                <w:szCs w:val="24"/>
              </w:rPr>
            </w:pPr>
            <w:r w:rsidRPr="007D4D88">
              <w:rPr>
                <w:color w:val="000000"/>
                <w:sz w:val="24"/>
                <w:szCs w:val="24"/>
              </w:rPr>
              <w:t>6)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F75353" w:rsidRPr="007D4D88" w:rsidRDefault="00F75353" w:rsidP="002867FA">
            <w:pPr>
              <w:ind w:left="57" w:right="57"/>
              <w:rPr>
                <w:sz w:val="24"/>
                <w:szCs w:val="24"/>
              </w:rPr>
            </w:pPr>
          </w:p>
        </w:tc>
      </w:tr>
      <w:tr w:rsidR="00E03F3C" w:rsidRPr="007D4D88" w:rsidTr="00CD6A86">
        <w:trPr>
          <w:trHeight w:val="90"/>
        </w:trPr>
        <w:tc>
          <w:tcPr>
            <w:tcW w:w="1295" w:type="pct"/>
            <w:vMerge w:val="restart"/>
            <w:shd w:val="clear" w:color="auto" w:fill="auto"/>
          </w:tcPr>
          <w:p w:rsidR="00E03F3C" w:rsidRPr="007D4D88" w:rsidRDefault="00E03F3C" w:rsidP="002867FA">
            <w:pPr>
              <w:ind w:left="57" w:right="57"/>
              <w:rPr>
                <w:sz w:val="24"/>
                <w:szCs w:val="24"/>
              </w:rPr>
            </w:pPr>
            <w:r w:rsidRPr="007D4D88">
              <w:rPr>
                <w:sz w:val="24"/>
                <w:szCs w:val="24"/>
              </w:rPr>
              <w:t>1312. Врегулювання механізмів судового захисту колективних інтересів споживачів відповідно до права ЄС</w:t>
            </w:r>
          </w:p>
          <w:p w:rsidR="00E03F3C" w:rsidRPr="007D4D88" w:rsidRDefault="00E03F3C" w:rsidP="002867FA">
            <w:pPr>
              <w:ind w:left="57" w:right="57"/>
              <w:rPr>
                <w:sz w:val="24"/>
                <w:szCs w:val="24"/>
              </w:rPr>
            </w:pPr>
          </w:p>
          <w:p w:rsidR="00E03F3C" w:rsidRPr="007D4D88" w:rsidRDefault="00E03F3C" w:rsidP="002867FA">
            <w:pPr>
              <w:ind w:left="57" w:right="57"/>
              <w:rPr>
                <w:sz w:val="24"/>
                <w:szCs w:val="24"/>
              </w:rPr>
            </w:pPr>
          </w:p>
        </w:tc>
        <w:tc>
          <w:tcPr>
            <w:tcW w:w="1246" w:type="pct"/>
            <w:shd w:val="clear" w:color="auto" w:fill="auto"/>
          </w:tcPr>
          <w:p w:rsidR="00E03F3C" w:rsidRPr="007D4D88" w:rsidRDefault="00E03F3C" w:rsidP="002867FA">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відповідних змін до Закону України “Про захист прав споживачів”</w:t>
            </w:r>
          </w:p>
        </w:tc>
        <w:tc>
          <w:tcPr>
            <w:tcW w:w="2459" w:type="pct"/>
            <w:vMerge w:val="restart"/>
            <w:shd w:val="clear" w:color="auto" w:fill="auto"/>
          </w:tcPr>
          <w:p w:rsidR="00E03F3C" w:rsidRPr="007D4D88" w:rsidRDefault="00E03F3C" w:rsidP="002867FA">
            <w:pPr>
              <w:ind w:left="57" w:right="57"/>
              <w:rPr>
                <w:sz w:val="24"/>
                <w:szCs w:val="24"/>
              </w:rPr>
            </w:pPr>
            <w:r w:rsidRPr="007D4D88">
              <w:rPr>
                <w:b/>
                <w:sz w:val="24"/>
                <w:szCs w:val="24"/>
              </w:rPr>
              <w:t xml:space="preserve">Виконується </w:t>
            </w:r>
            <w:r w:rsidRPr="007D4D88">
              <w:rPr>
                <w:i/>
                <w:sz w:val="24"/>
                <w:szCs w:val="24"/>
              </w:rPr>
              <w:t>(строк виконання: до 20 березня 2018 р.)</w:t>
            </w:r>
          </w:p>
          <w:p w:rsidR="000F53AC" w:rsidRPr="007D4D88" w:rsidRDefault="0066360E" w:rsidP="000F53AC">
            <w:pPr>
              <w:ind w:left="57" w:right="57"/>
              <w:jc w:val="both"/>
              <w:rPr>
                <w:sz w:val="24"/>
                <w:szCs w:val="24"/>
              </w:rPr>
            </w:pPr>
            <w:r w:rsidRPr="007D4D88">
              <w:rPr>
                <w:sz w:val="24"/>
                <w:szCs w:val="24"/>
              </w:rPr>
              <w:t xml:space="preserve">Робота з імплементації положень Директиви 2009/22/ЄС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 </w:t>
            </w:r>
          </w:p>
          <w:p w:rsidR="00E03F3C" w:rsidRPr="007D4D88" w:rsidRDefault="000F53AC" w:rsidP="00124B15">
            <w:pPr>
              <w:ind w:left="57" w:right="57"/>
              <w:jc w:val="both"/>
              <w:rPr>
                <w:sz w:val="24"/>
                <w:szCs w:val="24"/>
              </w:rPr>
            </w:pPr>
            <w:r w:rsidRPr="007D4D88">
              <w:rPr>
                <w:sz w:val="24"/>
                <w:szCs w:val="24"/>
              </w:rPr>
              <w:t>Відповідно до пункту 5 плану заходів Мінекономіки розроблено проєкт Закону України “</w:t>
            </w:r>
            <w:r w:rsidRPr="007D4D88">
              <w:rPr>
                <w:b/>
                <w:sz w:val="24"/>
                <w:szCs w:val="24"/>
              </w:rPr>
              <w:t>Про захист прав споживачів</w:t>
            </w:r>
            <w:r w:rsidRPr="007D4D88">
              <w:rPr>
                <w:sz w:val="24"/>
                <w:szCs w:val="24"/>
              </w:rPr>
              <w:t>” (у новій редакції), розміщено на веб-сайті Міністерства з метою проведення громадського обговорення та одержання зауважень і пропозицій від фізичних та юридичних осіб, їх об’єднань, та 11.09.2020 направлено на погодження до заінтересованих органів. Строк виконання зазначеного завдання 2020 рік.</w:t>
            </w:r>
          </w:p>
        </w:tc>
      </w:tr>
      <w:tr w:rsidR="00E03F3C" w:rsidRPr="007D4D88" w:rsidTr="00CD6A86">
        <w:trPr>
          <w:trHeight w:val="90"/>
        </w:trPr>
        <w:tc>
          <w:tcPr>
            <w:tcW w:w="1295" w:type="pct"/>
            <w:vMerge/>
            <w:shd w:val="clear" w:color="auto" w:fill="auto"/>
          </w:tcPr>
          <w:p w:rsidR="00E03F3C" w:rsidRPr="007D4D88" w:rsidRDefault="00E03F3C" w:rsidP="002867FA">
            <w:pPr>
              <w:ind w:left="57" w:right="57"/>
              <w:rPr>
                <w:color w:val="000000"/>
                <w:sz w:val="24"/>
                <w:szCs w:val="24"/>
              </w:rPr>
            </w:pPr>
          </w:p>
        </w:tc>
        <w:tc>
          <w:tcPr>
            <w:tcW w:w="1246" w:type="pct"/>
            <w:shd w:val="clear" w:color="auto" w:fill="auto"/>
          </w:tcPr>
          <w:p w:rsidR="00E03F3C" w:rsidRPr="007D4D88" w:rsidRDefault="00E03F3C" w:rsidP="002867FA">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E03F3C" w:rsidRPr="007D4D88" w:rsidRDefault="00E03F3C" w:rsidP="002867FA">
            <w:pPr>
              <w:ind w:left="57" w:right="57"/>
              <w:rPr>
                <w:sz w:val="24"/>
                <w:szCs w:val="24"/>
              </w:rPr>
            </w:pPr>
          </w:p>
        </w:tc>
      </w:tr>
      <w:tr w:rsidR="00E03F3C" w:rsidRPr="007D4D88" w:rsidTr="00CD6A86">
        <w:trPr>
          <w:trHeight w:val="90"/>
        </w:trPr>
        <w:tc>
          <w:tcPr>
            <w:tcW w:w="1295" w:type="pct"/>
            <w:vMerge/>
            <w:shd w:val="clear" w:color="auto" w:fill="auto"/>
          </w:tcPr>
          <w:p w:rsidR="00E03F3C" w:rsidRPr="007D4D88" w:rsidRDefault="00E03F3C" w:rsidP="002867FA">
            <w:pPr>
              <w:ind w:left="57" w:right="57"/>
              <w:rPr>
                <w:color w:val="000000"/>
                <w:sz w:val="24"/>
                <w:szCs w:val="24"/>
              </w:rPr>
            </w:pPr>
          </w:p>
        </w:tc>
        <w:tc>
          <w:tcPr>
            <w:tcW w:w="1246" w:type="pct"/>
            <w:shd w:val="clear" w:color="auto" w:fill="auto"/>
          </w:tcPr>
          <w:p w:rsidR="00E03F3C" w:rsidRPr="007D4D88" w:rsidRDefault="00E03F3C" w:rsidP="002867FA">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E03F3C" w:rsidRPr="007D4D88" w:rsidRDefault="00E03F3C" w:rsidP="002867FA">
            <w:pPr>
              <w:ind w:left="57" w:right="57"/>
              <w:rPr>
                <w:sz w:val="24"/>
                <w:szCs w:val="24"/>
              </w:rPr>
            </w:pPr>
          </w:p>
        </w:tc>
      </w:tr>
      <w:tr w:rsidR="00E03F3C" w:rsidRPr="007D4D88" w:rsidTr="00CD6A86">
        <w:trPr>
          <w:trHeight w:val="915"/>
        </w:trPr>
        <w:tc>
          <w:tcPr>
            <w:tcW w:w="1295" w:type="pct"/>
            <w:vMerge w:val="restart"/>
            <w:shd w:val="clear" w:color="auto" w:fill="auto"/>
          </w:tcPr>
          <w:p w:rsidR="00E03F3C" w:rsidRPr="007D4D88" w:rsidRDefault="00E03F3C" w:rsidP="002867FA">
            <w:pPr>
              <w:ind w:left="57" w:right="57"/>
              <w:rPr>
                <w:sz w:val="24"/>
                <w:szCs w:val="24"/>
              </w:rPr>
            </w:pPr>
            <w:r w:rsidRPr="007D4D88">
              <w:rPr>
                <w:sz w:val="24"/>
                <w:szCs w:val="24"/>
              </w:rPr>
              <w:t>1313. Налагодження співробітництва із ЄС та державами-членами з питань захисту прав споживачів</w:t>
            </w:r>
          </w:p>
          <w:p w:rsidR="00E03F3C" w:rsidRPr="007D4D88" w:rsidRDefault="00E03F3C" w:rsidP="002867FA">
            <w:pPr>
              <w:ind w:left="57" w:right="57"/>
              <w:rPr>
                <w:sz w:val="24"/>
                <w:szCs w:val="24"/>
              </w:rPr>
            </w:pPr>
          </w:p>
          <w:p w:rsidR="00E03F3C" w:rsidRPr="007D4D88" w:rsidRDefault="00E03F3C" w:rsidP="002867FA">
            <w:pPr>
              <w:ind w:left="57" w:right="57"/>
              <w:rPr>
                <w:color w:val="ED7D31"/>
                <w:sz w:val="24"/>
                <w:szCs w:val="24"/>
              </w:rPr>
            </w:pPr>
          </w:p>
        </w:tc>
        <w:tc>
          <w:tcPr>
            <w:tcW w:w="1246" w:type="pct"/>
            <w:shd w:val="clear" w:color="auto" w:fill="auto"/>
          </w:tcPr>
          <w:p w:rsidR="00E03F3C" w:rsidRPr="007D4D88" w:rsidRDefault="00E03F3C" w:rsidP="002867FA">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співробітництво у сфері захисту прав споживачів</w:t>
            </w:r>
          </w:p>
        </w:tc>
        <w:tc>
          <w:tcPr>
            <w:tcW w:w="2459" w:type="pct"/>
            <w:vMerge w:val="restart"/>
            <w:shd w:val="clear" w:color="auto" w:fill="auto"/>
          </w:tcPr>
          <w:p w:rsidR="00E03F3C" w:rsidRPr="007D4D88" w:rsidRDefault="00E03F3C" w:rsidP="002867FA">
            <w:pPr>
              <w:ind w:left="57" w:right="57"/>
              <w:rPr>
                <w:sz w:val="24"/>
                <w:szCs w:val="24"/>
              </w:rPr>
            </w:pPr>
            <w:r w:rsidRPr="007D4D88">
              <w:rPr>
                <w:b/>
                <w:sz w:val="24"/>
                <w:szCs w:val="24"/>
              </w:rPr>
              <w:t xml:space="preserve">Виконується </w:t>
            </w:r>
            <w:r w:rsidRPr="007D4D88">
              <w:rPr>
                <w:i/>
                <w:sz w:val="24"/>
                <w:szCs w:val="24"/>
              </w:rPr>
              <w:t>(строк виконання: до 31 жовтня 2019 р.)</w:t>
            </w:r>
          </w:p>
          <w:p w:rsidR="000F53AC" w:rsidRPr="007D4D88" w:rsidRDefault="0066360E" w:rsidP="000F53AC">
            <w:pPr>
              <w:ind w:left="57" w:right="57"/>
              <w:jc w:val="both"/>
              <w:rPr>
                <w:sz w:val="24"/>
                <w:szCs w:val="24"/>
              </w:rPr>
            </w:pPr>
            <w:r w:rsidRPr="007D4D88">
              <w:rPr>
                <w:sz w:val="24"/>
                <w:szCs w:val="24"/>
              </w:rPr>
              <w:t>Робота з імплементації положень Регламенту (ЄС) № 2006/2004 проводиться з урахуванням затвердженого Урядом плану заходів з реалізації Концепції державної політики у сфері захисту прав споживачів на період до 2020 року (розпорядження Кабінету Міністрів України від 27.12.2017 № 983-р).</w:t>
            </w:r>
          </w:p>
          <w:p w:rsidR="00E03F3C" w:rsidRPr="007D4D88" w:rsidRDefault="000F53AC" w:rsidP="00124B15">
            <w:pPr>
              <w:ind w:left="57" w:right="57"/>
              <w:jc w:val="both"/>
              <w:rPr>
                <w:sz w:val="24"/>
                <w:szCs w:val="24"/>
              </w:rPr>
            </w:pPr>
            <w:r w:rsidRPr="007D4D88">
              <w:rPr>
                <w:sz w:val="24"/>
                <w:szCs w:val="24"/>
              </w:rPr>
              <w:t>Відповідно до пункту 5 плану заходів Мінекономіки розроблено проєкт Закону України “</w:t>
            </w:r>
            <w:r w:rsidRPr="007D4D88">
              <w:rPr>
                <w:b/>
                <w:sz w:val="24"/>
                <w:szCs w:val="24"/>
              </w:rPr>
              <w:t>Про захист прав споживачів</w:t>
            </w:r>
            <w:r w:rsidRPr="007D4D88">
              <w:rPr>
                <w:sz w:val="24"/>
                <w:szCs w:val="24"/>
              </w:rPr>
              <w:t>” (у новій редакції), розміщено на веб-сайті Міністерства з метою проведення громадського обговорення та одержання зауважень і пропозицій від фізичних та юридичних осіб, їх об’єднань, та 11.09.2020 направлено на погодження до заінтересованих органів. Строк виконання зазначеного завдання 2020 рік.</w:t>
            </w:r>
          </w:p>
        </w:tc>
      </w:tr>
      <w:tr w:rsidR="00E03F3C" w:rsidRPr="007D4D88" w:rsidTr="00CD6A86">
        <w:trPr>
          <w:trHeight w:val="419"/>
        </w:trPr>
        <w:tc>
          <w:tcPr>
            <w:tcW w:w="1295" w:type="pct"/>
            <w:vMerge/>
            <w:shd w:val="clear" w:color="auto" w:fill="auto"/>
          </w:tcPr>
          <w:p w:rsidR="00E03F3C" w:rsidRPr="007D4D88" w:rsidRDefault="00E03F3C" w:rsidP="002867FA">
            <w:pPr>
              <w:ind w:left="57" w:right="57"/>
              <w:rPr>
                <w:sz w:val="24"/>
                <w:szCs w:val="24"/>
              </w:rPr>
            </w:pPr>
          </w:p>
        </w:tc>
        <w:tc>
          <w:tcPr>
            <w:tcW w:w="1246" w:type="pct"/>
            <w:shd w:val="clear" w:color="auto" w:fill="auto"/>
          </w:tcPr>
          <w:p w:rsidR="00E03F3C" w:rsidRPr="007D4D88" w:rsidRDefault="00E03F3C" w:rsidP="002867FA">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tc>
        <w:tc>
          <w:tcPr>
            <w:tcW w:w="2459" w:type="pct"/>
            <w:vMerge/>
            <w:shd w:val="clear" w:color="auto" w:fill="auto"/>
          </w:tcPr>
          <w:p w:rsidR="00E03F3C" w:rsidRPr="007D4D88" w:rsidRDefault="00E03F3C" w:rsidP="002867FA">
            <w:pPr>
              <w:ind w:left="57" w:right="57"/>
              <w:rPr>
                <w:b/>
                <w:sz w:val="24"/>
                <w:szCs w:val="24"/>
              </w:rPr>
            </w:pPr>
          </w:p>
        </w:tc>
      </w:tr>
      <w:tr w:rsidR="00E03F3C" w:rsidRPr="007D4D88" w:rsidTr="00CD6A86">
        <w:trPr>
          <w:trHeight w:val="744"/>
        </w:trPr>
        <w:tc>
          <w:tcPr>
            <w:tcW w:w="1295" w:type="pct"/>
            <w:vMerge/>
            <w:shd w:val="clear" w:color="auto" w:fill="auto"/>
          </w:tcPr>
          <w:p w:rsidR="00E03F3C" w:rsidRPr="007D4D88" w:rsidRDefault="00E03F3C" w:rsidP="002867FA">
            <w:pPr>
              <w:ind w:left="57" w:right="57"/>
              <w:rPr>
                <w:sz w:val="24"/>
                <w:szCs w:val="24"/>
              </w:rPr>
            </w:pPr>
          </w:p>
        </w:tc>
        <w:tc>
          <w:tcPr>
            <w:tcW w:w="1246" w:type="pct"/>
            <w:shd w:val="clear" w:color="auto" w:fill="auto"/>
          </w:tcPr>
          <w:p w:rsidR="00E03F3C" w:rsidRPr="007D4D88" w:rsidRDefault="00E03F3C" w:rsidP="002867FA">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vMerge/>
            <w:shd w:val="clear" w:color="auto" w:fill="auto"/>
          </w:tcPr>
          <w:p w:rsidR="00E03F3C" w:rsidRPr="007D4D88" w:rsidRDefault="00E03F3C" w:rsidP="002867FA">
            <w:pPr>
              <w:ind w:left="57" w:right="57"/>
              <w:rPr>
                <w:b/>
                <w:sz w:val="24"/>
                <w:szCs w:val="24"/>
              </w:rPr>
            </w:pPr>
          </w:p>
        </w:tc>
      </w:tr>
      <w:tr w:rsidR="002B17DE" w:rsidRPr="007D4D88" w:rsidTr="002B17DE">
        <w:trPr>
          <w:trHeight w:val="313"/>
        </w:trPr>
        <w:tc>
          <w:tcPr>
            <w:tcW w:w="5000" w:type="pct"/>
            <w:gridSpan w:val="3"/>
            <w:shd w:val="clear" w:color="auto" w:fill="auto"/>
          </w:tcPr>
          <w:p w:rsidR="002B17DE" w:rsidRPr="007D4D88" w:rsidRDefault="002B17DE" w:rsidP="002B17DE">
            <w:pPr>
              <w:ind w:left="57" w:right="57"/>
              <w:jc w:val="center"/>
              <w:rPr>
                <w:b/>
                <w:bCs/>
                <w:sz w:val="24"/>
                <w:szCs w:val="24"/>
              </w:rPr>
            </w:pPr>
            <w:r w:rsidRPr="007D4D88">
              <w:rPr>
                <w:b/>
                <w:bCs/>
                <w:sz w:val="24"/>
                <w:szCs w:val="24"/>
              </w:rPr>
              <w:t>Соціальна політика та трудові відносини</w:t>
            </w:r>
          </w:p>
        </w:tc>
      </w:tr>
      <w:tr w:rsidR="00E54B9B" w:rsidRPr="007D4D88" w:rsidTr="00E54B9B">
        <w:trPr>
          <w:trHeight w:val="313"/>
        </w:trPr>
        <w:tc>
          <w:tcPr>
            <w:tcW w:w="1295" w:type="pct"/>
            <w:shd w:val="clear" w:color="auto" w:fill="auto"/>
          </w:tcPr>
          <w:p w:rsidR="00E54B9B" w:rsidRPr="007D4D88" w:rsidRDefault="00E54B9B" w:rsidP="00E54B9B">
            <w:pPr>
              <w:ind w:left="57" w:right="57"/>
              <w:rPr>
                <w:rFonts w:eastAsia="Calibri"/>
                <w:sz w:val="24"/>
                <w:szCs w:val="24"/>
                <w:lang w:eastAsia="en-US"/>
              </w:rPr>
            </w:pPr>
            <w:r w:rsidRPr="007D4D88">
              <w:rPr>
                <w:rFonts w:eastAsia="Calibri"/>
                <w:sz w:val="24"/>
                <w:szCs w:val="24"/>
                <w:lang w:eastAsia="en-US"/>
              </w:rPr>
              <w:t>1314. </w:t>
            </w:r>
            <w:r w:rsidRPr="007D4D88">
              <w:rPr>
                <w:rFonts w:eastAsia="Calibri"/>
                <w:sz w:val="24"/>
                <w:szCs w:val="24"/>
              </w:rPr>
              <w:t>Приведення у відповідність із стандартами ЄС мінімальних вимог до безпеки і охорони здоров'я працівників гірничодобувних підприємств, де сировина видобувається через свердловини</w:t>
            </w:r>
          </w:p>
        </w:tc>
        <w:tc>
          <w:tcPr>
            <w:tcW w:w="1246" w:type="pct"/>
            <w:shd w:val="clear" w:color="auto" w:fill="auto"/>
          </w:tcPr>
          <w:p w:rsidR="00E54B9B" w:rsidRPr="007D4D88" w:rsidRDefault="00E54B9B" w:rsidP="00E54B9B">
            <w:pPr>
              <w:rPr>
                <w:color w:val="000000"/>
                <w:sz w:val="24"/>
                <w:szCs w:val="24"/>
              </w:rPr>
            </w:pPr>
            <w:r w:rsidRPr="007D4D88">
              <w:rPr>
                <w:color w:val="000000"/>
                <w:sz w:val="24"/>
                <w:szCs w:val="24"/>
              </w:rPr>
              <w:t>розроблення, видання та реєстрація в Мін'юсті наказу Мінсоцполітики щодо внесення змін до наказу Мінсоцполітики від 2 липня 2018 р. №  943 “Про затвердження Вимог щодо безпеки та захисту здоров'я працівників видобувних підприємств з підземним і відкритим способами видобування”</w:t>
            </w:r>
          </w:p>
        </w:tc>
        <w:tc>
          <w:tcPr>
            <w:tcW w:w="2459" w:type="pct"/>
            <w:shd w:val="clear" w:color="auto" w:fill="auto"/>
          </w:tcPr>
          <w:p w:rsidR="00E54B9B" w:rsidRPr="007D4D88" w:rsidRDefault="00E54B9B" w:rsidP="00E54B9B">
            <w:pPr>
              <w:ind w:left="57" w:right="57"/>
              <w:rPr>
                <w:rFonts w:eastAsia="Calibr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20 березня 2020 р.), Держпраці</w:t>
            </w:r>
          </w:p>
          <w:p w:rsidR="00BD198B" w:rsidRPr="007D4D88" w:rsidRDefault="00BD198B" w:rsidP="00BD198B">
            <w:pPr>
              <w:ind w:left="57" w:right="57"/>
              <w:rPr>
                <w:rFonts w:eastAsia="Calibri"/>
                <w:sz w:val="24"/>
                <w:szCs w:val="24"/>
                <w:lang w:eastAsia="en-US"/>
              </w:rPr>
            </w:pPr>
            <w:r w:rsidRPr="007D4D88">
              <w:rPr>
                <w:sz w:val="24"/>
                <w:szCs w:val="24"/>
              </w:rPr>
              <w:t xml:space="preserve">Розроблено </w:t>
            </w:r>
            <w:r w:rsidR="004500BF" w:rsidRPr="007D4D88">
              <w:rPr>
                <w:sz w:val="24"/>
                <w:szCs w:val="24"/>
              </w:rPr>
              <w:t>проєкт</w:t>
            </w:r>
            <w:r w:rsidRPr="007D4D88">
              <w:rPr>
                <w:sz w:val="24"/>
                <w:szCs w:val="24"/>
              </w:rPr>
              <w:t xml:space="preserve"> наказу Мінекономіки “Про затвердження Правил безпеки в нафтогазодобувній промисловості”, в який включено окремий розділ “Вимоги щодо безпеки та захисту здоров’я працівників у видобувних галузях, що використовують буріння”.</w:t>
            </w:r>
          </w:p>
        </w:tc>
      </w:tr>
      <w:tr w:rsidR="00465F70" w:rsidRPr="007D4D88" w:rsidTr="00E54B9B">
        <w:trPr>
          <w:trHeight w:val="313"/>
        </w:trPr>
        <w:tc>
          <w:tcPr>
            <w:tcW w:w="1295" w:type="pct"/>
            <w:shd w:val="clear" w:color="auto" w:fill="auto"/>
          </w:tcPr>
          <w:p w:rsidR="00465F70" w:rsidRPr="007D4D88" w:rsidRDefault="00465F70" w:rsidP="00465F70">
            <w:pPr>
              <w:ind w:left="57" w:right="57"/>
              <w:rPr>
                <w:rFonts w:eastAsia="Calibri"/>
                <w:sz w:val="24"/>
                <w:szCs w:val="24"/>
                <w:lang w:eastAsia="en-US"/>
              </w:rPr>
            </w:pPr>
            <w:r w:rsidRPr="007D4D88">
              <w:rPr>
                <w:rFonts w:eastAsia="Calibri"/>
                <w:sz w:val="24"/>
                <w:szCs w:val="24"/>
                <w:lang w:eastAsia="en-US"/>
              </w:rPr>
              <w:t>1315. Приведення у відповідність із стандартами ЄС мінімальних вимог до безпеки і захисту здоров'я працівників видобувних підприємств з підземним і відкритим способами видобування</w:t>
            </w:r>
          </w:p>
        </w:tc>
        <w:tc>
          <w:tcPr>
            <w:tcW w:w="1246" w:type="pct"/>
            <w:shd w:val="clear" w:color="auto" w:fill="auto"/>
          </w:tcPr>
          <w:p w:rsidR="00465F70" w:rsidRPr="007D4D88" w:rsidRDefault="00465F70" w:rsidP="00465F70">
            <w:pPr>
              <w:ind w:left="57" w:right="57"/>
              <w:rPr>
                <w:rFonts w:eastAsia="Calibri"/>
                <w:sz w:val="24"/>
                <w:szCs w:val="24"/>
              </w:rPr>
            </w:pPr>
            <w:r w:rsidRPr="007D4D88">
              <w:rPr>
                <w:rFonts w:eastAsia="Calibri"/>
                <w:sz w:val="24"/>
                <w:szCs w:val="24"/>
              </w:rPr>
              <w:t>розроблення, видання та реєстрація в Мін'юсті наказу Мінсоцполітики про вимоги щодо безпеки та захисту здоров'я працівників видобувних підприємств з підземним і відкритим способами видобування</w:t>
            </w:r>
          </w:p>
        </w:tc>
        <w:tc>
          <w:tcPr>
            <w:tcW w:w="2459" w:type="pct"/>
            <w:shd w:val="clear" w:color="auto" w:fill="auto"/>
          </w:tcPr>
          <w:p w:rsidR="00465F70" w:rsidRPr="007D4D88" w:rsidRDefault="00465F70" w:rsidP="00465F70">
            <w:pPr>
              <w:ind w:left="57" w:right="57"/>
              <w:rPr>
                <w:rFonts w:eastAsia="Calibri"/>
                <w:sz w:val="24"/>
                <w:szCs w:val="24"/>
              </w:rPr>
            </w:pPr>
            <w:r w:rsidRPr="007D4D88">
              <w:rPr>
                <w:rFonts w:eastAsia="Calibri"/>
                <w:b/>
                <w:sz w:val="24"/>
                <w:szCs w:val="24"/>
              </w:rPr>
              <w:t xml:space="preserve">Виконано </w:t>
            </w:r>
            <w:r w:rsidRPr="007D4D88">
              <w:rPr>
                <w:rFonts w:eastAsia="Calibri"/>
                <w:i/>
                <w:sz w:val="24"/>
                <w:szCs w:val="24"/>
              </w:rPr>
              <w:t>(строк виконання до 20 березня 2018 р.), Держпраці</w:t>
            </w:r>
          </w:p>
          <w:p w:rsidR="00465F70" w:rsidRPr="007D4D88" w:rsidRDefault="00465F70" w:rsidP="00465F70">
            <w:pPr>
              <w:ind w:left="57" w:right="57"/>
              <w:rPr>
                <w:rFonts w:eastAsia="Calibri"/>
                <w:b/>
                <w:sz w:val="24"/>
                <w:szCs w:val="24"/>
              </w:rPr>
            </w:pPr>
            <w:r w:rsidRPr="007D4D88">
              <w:rPr>
                <w:rFonts w:eastAsia="Calibri"/>
                <w:sz w:val="24"/>
                <w:szCs w:val="24"/>
              </w:rPr>
              <w:t>З метою імплементації Директиви Ради 92/104/ЄЕС прийнято наказ Міністерства соціальної політики України від 02.07.2018 № 943 “Про затвердження Вимог щодо безпеки та захисту здоров’я працівників видобувних підприємств з підземним і відкритим способами видобування”.</w:t>
            </w:r>
          </w:p>
        </w:tc>
      </w:tr>
      <w:tr w:rsidR="00597190" w:rsidRPr="007D4D88" w:rsidTr="00465F70">
        <w:trPr>
          <w:trHeight w:val="150"/>
        </w:trPr>
        <w:tc>
          <w:tcPr>
            <w:tcW w:w="1295" w:type="pct"/>
            <w:vMerge w:val="restart"/>
            <w:shd w:val="clear" w:color="auto" w:fill="auto"/>
          </w:tcPr>
          <w:p w:rsidR="00597190" w:rsidRPr="007D4D88" w:rsidRDefault="00597190" w:rsidP="00465F70">
            <w:pPr>
              <w:ind w:left="57" w:right="57"/>
              <w:rPr>
                <w:b/>
                <w:bCs/>
                <w:sz w:val="24"/>
                <w:szCs w:val="24"/>
              </w:rPr>
            </w:pPr>
            <w:r w:rsidRPr="007D4D88">
              <w:rPr>
                <w:rFonts w:eastAsia="Calibri"/>
                <w:sz w:val="24"/>
                <w:szCs w:val="24"/>
              </w:rPr>
              <w:t>1316. Закріплення на законодавчому рівні загальних принципів профілактики та основ охорони праці відповідно до права ЄС</w:t>
            </w:r>
          </w:p>
        </w:tc>
        <w:tc>
          <w:tcPr>
            <w:tcW w:w="1246" w:type="pct"/>
            <w:shd w:val="clear" w:color="auto" w:fill="auto"/>
          </w:tcPr>
          <w:p w:rsidR="00597190" w:rsidRPr="007D4D88" w:rsidRDefault="00597190" w:rsidP="00F85F62">
            <w:pPr>
              <w:ind w:left="57" w:right="57"/>
              <w:rPr>
                <w:rFonts w:eastAsia="Calibri"/>
                <w:sz w:val="24"/>
                <w:szCs w:val="24"/>
              </w:rPr>
            </w:pPr>
            <w:r w:rsidRPr="007D4D88">
              <w:rPr>
                <w:rFonts w:eastAsia="Calibri"/>
                <w:sz w:val="24"/>
                <w:szCs w:val="24"/>
              </w:rPr>
              <w:t xml:space="preserve">1) забезпечення супроводження розгляду Верховною Радою України </w:t>
            </w:r>
            <w:r w:rsidR="004500BF" w:rsidRPr="007D4D88">
              <w:rPr>
                <w:rFonts w:eastAsia="Calibri"/>
                <w:sz w:val="24"/>
                <w:szCs w:val="24"/>
              </w:rPr>
              <w:t>проєкт</w:t>
            </w:r>
            <w:r w:rsidRPr="007D4D88">
              <w:rPr>
                <w:rFonts w:eastAsia="Calibri"/>
                <w:sz w:val="24"/>
                <w:szCs w:val="24"/>
              </w:rPr>
              <w:t>у Трудового кодексу України</w:t>
            </w:r>
          </w:p>
        </w:tc>
        <w:tc>
          <w:tcPr>
            <w:tcW w:w="2459" w:type="pct"/>
            <w:shd w:val="clear" w:color="auto" w:fill="auto"/>
          </w:tcPr>
          <w:p w:rsidR="00597190" w:rsidRPr="007D4D88" w:rsidRDefault="00597190" w:rsidP="00BD198B">
            <w:pPr>
              <w:ind w:left="57" w:right="57"/>
              <w:rPr>
                <w:b/>
                <w:i/>
                <w:sz w:val="24"/>
                <w:szCs w:val="24"/>
              </w:rPr>
            </w:pPr>
            <w:r w:rsidRPr="007D4D88">
              <w:rPr>
                <w:b/>
                <w:sz w:val="24"/>
                <w:szCs w:val="24"/>
              </w:rPr>
              <w:t xml:space="preserve">Виконується </w:t>
            </w:r>
            <w:r w:rsidRPr="007D4D88">
              <w:rPr>
                <w:rFonts w:eastAsia="Calibri"/>
                <w:i/>
                <w:sz w:val="24"/>
                <w:szCs w:val="24"/>
              </w:rPr>
              <w:t>(строк виконання до 20 березня 2018 р.), Держпраці</w:t>
            </w:r>
          </w:p>
          <w:p w:rsidR="00597190" w:rsidRPr="007D4D88" w:rsidRDefault="00597190" w:rsidP="00167D5E">
            <w:pPr>
              <w:ind w:left="57" w:right="57"/>
              <w:jc w:val="both"/>
              <w:rPr>
                <w:sz w:val="24"/>
                <w:szCs w:val="24"/>
              </w:rPr>
            </w:pPr>
            <w:r w:rsidRPr="007D4D88">
              <w:rPr>
                <w:sz w:val="24"/>
                <w:szCs w:val="24"/>
              </w:rPr>
              <w:t xml:space="preserve">28 грудня 2019 року у Верховній Раді України зареєстровано урядовий </w:t>
            </w:r>
            <w:r w:rsidR="004500BF" w:rsidRPr="007D4D88">
              <w:rPr>
                <w:sz w:val="24"/>
                <w:szCs w:val="24"/>
              </w:rPr>
              <w:t>проєкт</w:t>
            </w:r>
            <w:r w:rsidRPr="007D4D88">
              <w:rPr>
                <w:sz w:val="24"/>
                <w:szCs w:val="24"/>
              </w:rPr>
              <w:t xml:space="preserve"> Закону України “</w:t>
            </w:r>
            <w:r w:rsidRPr="007D4D88">
              <w:rPr>
                <w:b/>
                <w:sz w:val="24"/>
                <w:szCs w:val="24"/>
              </w:rPr>
              <w:t>Про працю</w:t>
            </w:r>
            <w:r w:rsidRPr="007D4D88">
              <w:rPr>
                <w:sz w:val="24"/>
                <w:szCs w:val="24"/>
              </w:rPr>
              <w:t>” за № 2708 (далі – законо</w:t>
            </w:r>
            <w:r w:rsidR="004500BF" w:rsidRPr="007D4D88">
              <w:rPr>
                <w:sz w:val="24"/>
                <w:szCs w:val="24"/>
              </w:rPr>
              <w:t>проєкт</w:t>
            </w:r>
            <w:r w:rsidRPr="007D4D88">
              <w:rPr>
                <w:sz w:val="24"/>
                <w:szCs w:val="24"/>
              </w:rPr>
              <w:t xml:space="preserve">), головним розробником якого є Мінекономіки. </w:t>
            </w:r>
          </w:p>
          <w:p w:rsidR="00597190" w:rsidRPr="007D4D88" w:rsidRDefault="00597190" w:rsidP="00167D5E">
            <w:pPr>
              <w:ind w:left="57" w:right="57"/>
              <w:jc w:val="both"/>
              <w:rPr>
                <w:sz w:val="24"/>
                <w:szCs w:val="24"/>
              </w:rPr>
            </w:pPr>
            <w:r w:rsidRPr="007D4D88">
              <w:rPr>
                <w:sz w:val="24"/>
                <w:szCs w:val="24"/>
              </w:rPr>
              <w:t>Положеннями статті 5 законо</w:t>
            </w:r>
            <w:r w:rsidR="004500BF" w:rsidRPr="007D4D88">
              <w:rPr>
                <w:sz w:val="24"/>
                <w:szCs w:val="24"/>
              </w:rPr>
              <w:t>проєкт</w:t>
            </w:r>
            <w:r w:rsidRPr="007D4D88">
              <w:rPr>
                <w:sz w:val="24"/>
                <w:szCs w:val="24"/>
              </w:rPr>
              <w:t>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597190" w:rsidRPr="007D4D88" w:rsidRDefault="00597190" w:rsidP="00167D5E">
            <w:pPr>
              <w:ind w:left="57" w:right="57"/>
              <w:jc w:val="both"/>
              <w:rPr>
                <w:sz w:val="24"/>
                <w:szCs w:val="24"/>
              </w:rPr>
            </w:pPr>
            <w:r w:rsidRPr="007D4D88">
              <w:rPr>
                <w:sz w:val="24"/>
                <w:szCs w:val="24"/>
              </w:rPr>
              <w:t>Водночас, у зв’язку з відставкою Уряду відповідно до вимог Регламенту Верховної Ради України всі законо</w:t>
            </w:r>
            <w:r w:rsidR="004500BF" w:rsidRPr="007D4D88">
              <w:rPr>
                <w:sz w:val="24"/>
                <w:szCs w:val="24"/>
              </w:rPr>
              <w:t>проєкт</w:t>
            </w:r>
            <w:r w:rsidRPr="007D4D88">
              <w:rPr>
                <w:sz w:val="24"/>
                <w:szCs w:val="24"/>
              </w:rPr>
              <w:t>и, що не були розглянуті Парламентом у першому читанні, в тому числі і зазначений законо</w:t>
            </w:r>
            <w:r w:rsidR="004500BF" w:rsidRPr="007D4D88">
              <w:rPr>
                <w:sz w:val="24"/>
                <w:szCs w:val="24"/>
              </w:rPr>
              <w:t>проєкт</w:t>
            </w:r>
            <w:r w:rsidRPr="007D4D88">
              <w:rPr>
                <w:sz w:val="24"/>
                <w:szCs w:val="24"/>
              </w:rPr>
              <w:t xml:space="preserve">, було відкликано 4 березня 2020 року. </w:t>
            </w:r>
          </w:p>
          <w:p w:rsidR="00BD198B" w:rsidRPr="007D4D88" w:rsidRDefault="00BD198B" w:rsidP="00124B15">
            <w:pPr>
              <w:ind w:left="57" w:right="57"/>
              <w:jc w:val="both"/>
              <w:rPr>
                <w:rFonts w:eastAsia="Calibri"/>
                <w:b/>
                <w:sz w:val="24"/>
                <w:szCs w:val="24"/>
              </w:rPr>
            </w:pPr>
            <w:r w:rsidRPr="007D4D88">
              <w:rPr>
                <w:sz w:val="24"/>
                <w:szCs w:val="24"/>
              </w:rPr>
              <w:t>Мінекономіки повторно здійснювалися узгоджувальні процедури з метою створення передумов для подання доопрацьованого законо</w:t>
            </w:r>
            <w:r w:rsidR="004500BF" w:rsidRPr="007D4D88">
              <w:rPr>
                <w:sz w:val="24"/>
                <w:szCs w:val="24"/>
              </w:rPr>
              <w:t>проєкт</w:t>
            </w:r>
            <w:r w:rsidRPr="007D4D88">
              <w:rPr>
                <w:sz w:val="24"/>
                <w:szCs w:val="24"/>
              </w:rPr>
              <w:t>у “Про працю” Кабінетом Міністрів України на розгляд Верховної Ради України.</w:t>
            </w:r>
            <w:r w:rsidR="00167D5E" w:rsidRPr="007D4D88">
              <w:rPr>
                <w:sz w:val="24"/>
                <w:szCs w:val="24"/>
              </w:rPr>
              <w:t xml:space="preserve">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124B15" w:rsidRPr="007D4D88">
              <w:rPr>
                <w:sz w:val="24"/>
                <w:szCs w:val="24"/>
              </w:rPr>
              <w:t>03.09.2020 д</w:t>
            </w:r>
            <w:r w:rsidR="00167D5E" w:rsidRPr="007D4D88">
              <w:rPr>
                <w:sz w:val="24"/>
                <w:szCs w:val="24"/>
              </w:rPr>
              <w:t>окладно поінформовано Кабінет Міністрів про стан підготовки проєкту Закону України “Про працю”.</w:t>
            </w:r>
          </w:p>
        </w:tc>
      </w:tr>
      <w:tr w:rsidR="00597190" w:rsidRPr="007D4D88" w:rsidTr="00E54B9B">
        <w:trPr>
          <w:trHeight w:val="148"/>
        </w:trPr>
        <w:tc>
          <w:tcPr>
            <w:tcW w:w="1295" w:type="pct"/>
            <w:vMerge/>
            <w:shd w:val="clear" w:color="auto" w:fill="auto"/>
          </w:tcPr>
          <w:p w:rsidR="00597190" w:rsidRPr="007D4D88" w:rsidRDefault="00597190" w:rsidP="00465F70">
            <w:pPr>
              <w:ind w:left="57" w:right="57"/>
              <w:rPr>
                <w:b/>
                <w:bCs/>
                <w:sz w:val="24"/>
                <w:szCs w:val="24"/>
              </w:rPr>
            </w:pPr>
          </w:p>
        </w:tc>
        <w:tc>
          <w:tcPr>
            <w:tcW w:w="1246" w:type="pct"/>
            <w:shd w:val="clear" w:color="auto" w:fill="auto"/>
          </w:tcPr>
          <w:p w:rsidR="00597190" w:rsidRPr="007D4D88" w:rsidRDefault="00597190" w:rsidP="00F85F62">
            <w:pPr>
              <w:ind w:left="57" w:right="57"/>
              <w:rPr>
                <w:rFonts w:eastAsia="Calibri"/>
                <w:sz w:val="24"/>
                <w:szCs w:val="24"/>
                <w:lang w:eastAsia="en-US"/>
              </w:rPr>
            </w:pPr>
            <w:r w:rsidRPr="007D4D88">
              <w:rPr>
                <w:rFonts w:eastAsia="Calibri"/>
                <w:sz w:val="24"/>
                <w:szCs w:val="24"/>
              </w:rPr>
              <w:t>2) розроблення та подання на розгляд Кабінету Міністрів України законо</w:t>
            </w:r>
            <w:r w:rsidR="004500BF" w:rsidRPr="007D4D88">
              <w:rPr>
                <w:rFonts w:eastAsia="Calibri"/>
                <w:sz w:val="24"/>
                <w:szCs w:val="24"/>
              </w:rPr>
              <w:t>проєкт</w:t>
            </w:r>
            <w:r w:rsidRPr="007D4D88">
              <w:rPr>
                <w:rFonts w:eastAsia="Calibri"/>
                <w:sz w:val="24"/>
                <w:szCs w:val="24"/>
              </w:rPr>
              <w:t>у щодо впровадження ризикоорієнтованого підходу у сфері безпеки та гігієни праці</w:t>
            </w:r>
          </w:p>
        </w:tc>
        <w:tc>
          <w:tcPr>
            <w:tcW w:w="2459" w:type="pct"/>
            <w:shd w:val="clear" w:color="auto" w:fill="auto"/>
          </w:tcPr>
          <w:p w:rsidR="00597190" w:rsidRPr="007D4D88" w:rsidRDefault="00597190" w:rsidP="00CA73CD">
            <w:pPr>
              <w:ind w:left="57" w:right="57"/>
              <w:jc w:val="both"/>
              <w:rPr>
                <w:rFonts w:eastAsia="Calibri"/>
                <w:i/>
                <w:sz w:val="24"/>
                <w:szCs w:val="24"/>
              </w:rPr>
            </w:pPr>
            <w:r w:rsidRPr="007D4D88">
              <w:rPr>
                <w:rFonts w:eastAsia="Calibri"/>
                <w:b/>
                <w:sz w:val="24"/>
                <w:szCs w:val="24"/>
              </w:rPr>
              <w:t>Виконується</w:t>
            </w:r>
            <w:r w:rsidRPr="007D4D88">
              <w:rPr>
                <w:rFonts w:eastAsia="Calibri"/>
                <w:sz w:val="24"/>
                <w:szCs w:val="24"/>
              </w:rPr>
              <w:t xml:space="preserve"> </w:t>
            </w:r>
            <w:r w:rsidRPr="007D4D88">
              <w:rPr>
                <w:rFonts w:eastAsia="Calibri"/>
                <w:i/>
                <w:sz w:val="24"/>
                <w:szCs w:val="24"/>
              </w:rPr>
              <w:t>(строк виконання до 20 березня 2018 р.)</w:t>
            </w:r>
          </w:p>
          <w:p w:rsidR="00597190" w:rsidRPr="007D4D88" w:rsidRDefault="00597190" w:rsidP="00CA73CD">
            <w:pPr>
              <w:ind w:left="57" w:right="57"/>
              <w:jc w:val="both"/>
              <w:textAlignment w:val="baseline"/>
              <w:rPr>
                <w:rFonts w:eastAsia="Calibri"/>
                <w:color w:val="000000"/>
                <w:sz w:val="24"/>
                <w:szCs w:val="24"/>
                <w:lang w:eastAsia="en-US"/>
              </w:rPr>
            </w:pPr>
            <w:r w:rsidRPr="007D4D88">
              <w:rPr>
                <w:rFonts w:eastAsia="Calibri"/>
                <w:color w:val="000000"/>
                <w:sz w:val="24"/>
                <w:szCs w:val="24"/>
                <w:lang w:eastAsia="en-US"/>
              </w:rPr>
              <w:t xml:space="preserve">Розпорядженням Кабінету Міністрів України від 12.12.2018 № 989-р схвалено Концепцію реформування системи управління охороною праці в Україні. Планом заходів щодо її реалізації передбачено </w:t>
            </w:r>
            <w:r w:rsidRPr="007D4D88">
              <w:rPr>
                <w:rFonts w:eastAsia="Calibri"/>
                <w:color w:val="000000"/>
                <w:sz w:val="24"/>
                <w:szCs w:val="24"/>
              </w:rPr>
              <w:t>розроблення законо</w:t>
            </w:r>
            <w:r w:rsidR="004500BF" w:rsidRPr="007D4D88">
              <w:rPr>
                <w:rFonts w:eastAsia="Calibri"/>
                <w:color w:val="000000"/>
                <w:sz w:val="24"/>
                <w:szCs w:val="24"/>
              </w:rPr>
              <w:t>проєкт</w:t>
            </w:r>
            <w:r w:rsidRPr="007D4D88">
              <w:rPr>
                <w:rFonts w:eastAsia="Calibri"/>
                <w:color w:val="000000"/>
                <w:sz w:val="24"/>
                <w:szCs w:val="24"/>
              </w:rPr>
              <w:t xml:space="preserve">у </w:t>
            </w:r>
            <w:r w:rsidR="007F653A" w:rsidRPr="007D4D88">
              <w:rPr>
                <w:rFonts w:eastAsia="Calibri"/>
                <w:color w:val="000000"/>
                <w:sz w:val="24"/>
                <w:szCs w:val="24"/>
                <w:lang w:val="ru-RU"/>
              </w:rPr>
              <w:t>“</w:t>
            </w:r>
            <w:r w:rsidRPr="007D4D88">
              <w:rPr>
                <w:rFonts w:eastAsia="Calibri"/>
                <w:color w:val="000000"/>
                <w:sz w:val="24"/>
                <w:szCs w:val="24"/>
              </w:rPr>
              <w:t xml:space="preserve">Про внесення відповідних змін до Закону України “Про охорону праці”. </w:t>
            </w:r>
            <w:r w:rsidRPr="007D4D88">
              <w:rPr>
                <w:rFonts w:eastAsia="Calibri"/>
                <w:color w:val="000000"/>
                <w:sz w:val="24"/>
                <w:szCs w:val="24"/>
                <w:lang w:eastAsia="en-US"/>
              </w:rPr>
              <w:t xml:space="preserve">Ключовим завданням цієї Концепції є створення умов для імплементації Директиви Ради № 89/391/ЄЕС </w:t>
            </w:r>
            <w:r w:rsidRPr="007D4D88">
              <w:rPr>
                <w:rFonts w:eastAsia="Calibri"/>
                <w:color w:val="000000"/>
                <w:sz w:val="24"/>
                <w:szCs w:val="24"/>
              </w:rPr>
              <w:t>про запровадження заходів із заохочення поліпшення охорони здоров’я та безпеки працівників на роботі</w:t>
            </w:r>
            <w:r w:rsidRPr="007D4D88">
              <w:rPr>
                <w:rFonts w:eastAsia="Calibri"/>
                <w:color w:val="000000"/>
                <w:sz w:val="24"/>
                <w:szCs w:val="24"/>
                <w:lang w:eastAsia="en-US"/>
              </w:rPr>
              <w:t xml:space="preserve">. Перший етап реалізації Концепції передбачає прийняття нового трудового законодавства. Наступним етапом є прийняття спеціального базового закону про внесення змін до деяких законодавчих актів України щодо впровадження ризикоорієнтованого підходу в сфері безпеки та гігієни праці (нова редакція Закону України “Про охорону праці”, далі – </w:t>
            </w:r>
            <w:r w:rsidR="004500BF" w:rsidRPr="007D4D88">
              <w:rPr>
                <w:rFonts w:eastAsia="Calibri"/>
                <w:color w:val="000000"/>
                <w:sz w:val="24"/>
                <w:szCs w:val="24"/>
                <w:lang w:eastAsia="en-US"/>
              </w:rPr>
              <w:t>проєкт</w:t>
            </w:r>
            <w:r w:rsidRPr="007D4D88">
              <w:rPr>
                <w:rFonts w:eastAsia="Calibri"/>
                <w:color w:val="000000"/>
                <w:sz w:val="24"/>
                <w:szCs w:val="24"/>
                <w:lang w:eastAsia="en-US"/>
              </w:rPr>
              <w:t xml:space="preserve"> Закону). Першу робочу редакцію </w:t>
            </w:r>
            <w:r w:rsidR="004500BF" w:rsidRPr="007D4D88">
              <w:rPr>
                <w:rFonts w:eastAsia="Calibri"/>
                <w:color w:val="000000"/>
                <w:sz w:val="24"/>
                <w:szCs w:val="24"/>
                <w:lang w:eastAsia="en-US"/>
              </w:rPr>
              <w:t>проєкт</w:t>
            </w:r>
            <w:r w:rsidRPr="007D4D88">
              <w:rPr>
                <w:rFonts w:eastAsia="Calibri"/>
                <w:color w:val="000000"/>
                <w:sz w:val="24"/>
                <w:szCs w:val="24"/>
                <w:lang w:eastAsia="en-US"/>
              </w:rPr>
              <w:t>у Закону, що розроблена Мінсоцполітики спільно з Держпраці, було обговорено у липні 2019 року на засіданні робочої групи. Відповідно до положення Міністерства розвитку економіки, торгівлі та сільського господарства, затвердженого постановою Кабінету Міністрів України від 20 серпня 2014 р. № 459 (в редакції постанови Кабінету Міністрів України від 11 вересня 2019 р. № 838) функції формування та реалізації державної політики у сфері праці, зайнятості населення, трудової міграції, трудових відносин, соціального діалогу, промислової безпеки, охорони праці, гігієни праці, поводження з вибуховими матеріалами, здійснення державного гірничого нагляду, здійснення державного нагляду та контролю за додержанням вимог законодавства про працю та зайнятість населення з 28 грудня 2019 року віднесено до компетенції Мінекономіки.</w:t>
            </w:r>
          </w:p>
          <w:p w:rsidR="00597190" w:rsidRPr="007D4D88" w:rsidRDefault="00CA73CD" w:rsidP="00CA73CD">
            <w:pPr>
              <w:ind w:left="57" w:right="57"/>
              <w:jc w:val="both"/>
              <w:rPr>
                <w:rFonts w:eastAsia="Calibri"/>
                <w:sz w:val="24"/>
                <w:szCs w:val="24"/>
                <w:lang w:eastAsia="en-US"/>
              </w:rPr>
            </w:pPr>
            <w:r w:rsidRPr="007D4D88">
              <w:rPr>
                <w:rFonts w:eastAsia="Calibri"/>
                <w:color w:val="000000"/>
                <w:sz w:val="24"/>
                <w:szCs w:val="24"/>
                <w:lang w:eastAsia="en-US"/>
              </w:rPr>
              <w:t>П</w:t>
            </w:r>
            <w:r w:rsidR="004500BF" w:rsidRPr="007D4D88">
              <w:rPr>
                <w:rFonts w:eastAsia="Calibri"/>
                <w:color w:val="000000"/>
                <w:sz w:val="24"/>
                <w:szCs w:val="24"/>
                <w:lang w:eastAsia="en-US"/>
              </w:rPr>
              <w:t>роєкт</w:t>
            </w:r>
            <w:r w:rsidR="00597190" w:rsidRPr="007D4D88">
              <w:rPr>
                <w:rFonts w:eastAsia="Calibri"/>
                <w:color w:val="000000"/>
                <w:sz w:val="24"/>
                <w:szCs w:val="24"/>
                <w:lang w:eastAsia="en-US"/>
              </w:rPr>
              <w:t xml:space="preserve"> Закону доопрацьовується Мінекономіки з урахуванням отриманих пропозицій та зауважень, після чого буде проведено наступне засідання робочої групи. </w:t>
            </w:r>
          </w:p>
        </w:tc>
      </w:tr>
      <w:tr w:rsidR="00597190" w:rsidRPr="007D4D88" w:rsidTr="001A3FB9">
        <w:trPr>
          <w:trHeight w:val="2967"/>
        </w:trPr>
        <w:tc>
          <w:tcPr>
            <w:tcW w:w="1295" w:type="pct"/>
            <w:vMerge/>
            <w:shd w:val="clear" w:color="auto" w:fill="auto"/>
          </w:tcPr>
          <w:p w:rsidR="00597190" w:rsidRPr="007D4D88" w:rsidRDefault="00597190" w:rsidP="00465F70">
            <w:pPr>
              <w:ind w:left="57" w:right="57"/>
              <w:rPr>
                <w:b/>
                <w:bCs/>
                <w:sz w:val="24"/>
                <w:szCs w:val="24"/>
              </w:rPr>
            </w:pPr>
          </w:p>
        </w:tc>
        <w:tc>
          <w:tcPr>
            <w:tcW w:w="1246" w:type="pct"/>
            <w:shd w:val="clear" w:color="auto" w:fill="auto"/>
          </w:tcPr>
          <w:p w:rsidR="00597190" w:rsidRPr="007D4D88" w:rsidRDefault="00597190" w:rsidP="00F85F62">
            <w:pPr>
              <w:ind w:left="57" w:right="57"/>
              <w:rPr>
                <w:rFonts w:eastAsia="Calibri"/>
                <w:sz w:val="24"/>
                <w:szCs w:val="24"/>
              </w:rPr>
            </w:pPr>
            <w:r w:rsidRPr="007D4D88">
              <w:rPr>
                <w:rFonts w:eastAsia="Calibri"/>
                <w:sz w:val="24"/>
                <w:szCs w:val="24"/>
              </w:rPr>
              <w:t>3) опрацювання законо</w:t>
            </w:r>
            <w:r w:rsidR="004500BF" w:rsidRPr="007D4D88">
              <w:rPr>
                <w:rFonts w:eastAsia="Calibri"/>
                <w:sz w:val="24"/>
                <w:szCs w:val="24"/>
              </w:rPr>
              <w:t>проєкт</w:t>
            </w:r>
            <w:r w:rsidRPr="007D4D88">
              <w:rPr>
                <w:rFonts w:eastAsia="Calibri"/>
                <w:sz w:val="24"/>
                <w:szCs w:val="24"/>
              </w:rPr>
              <w:t>у з експертами ЄС</w:t>
            </w:r>
          </w:p>
        </w:tc>
        <w:tc>
          <w:tcPr>
            <w:tcW w:w="2459" w:type="pct"/>
            <w:shd w:val="clear" w:color="auto" w:fill="auto"/>
          </w:tcPr>
          <w:p w:rsidR="00597190" w:rsidRPr="007D4D88" w:rsidRDefault="00597190" w:rsidP="00CA73CD">
            <w:pPr>
              <w:ind w:left="57" w:right="57"/>
              <w:jc w:val="both"/>
              <w:rPr>
                <w:rFonts w:eastAsia="Calibri"/>
                <w:i/>
                <w:sz w:val="24"/>
                <w:szCs w:val="24"/>
              </w:rPr>
            </w:pPr>
            <w:r w:rsidRPr="007D4D88">
              <w:rPr>
                <w:rFonts w:eastAsia="Calibri"/>
                <w:i/>
                <w:sz w:val="24"/>
                <w:szCs w:val="24"/>
              </w:rPr>
              <w:t>Заплановано виконання у 2020-2021 роках.</w:t>
            </w:r>
          </w:p>
          <w:p w:rsidR="00597190" w:rsidRPr="007D4D88" w:rsidRDefault="00597190" w:rsidP="00CA73CD">
            <w:pPr>
              <w:ind w:left="57" w:right="57"/>
              <w:jc w:val="both"/>
              <w:rPr>
                <w:rFonts w:eastAsia="Calibri"/>
                <w:sz w:val="24"/>
                <w:szCs w:val="24"/>
              </w:rPr>
            </w:pPr>
            <w:r w:rsidRPr="007D4D88">
              <w:rPr>
                <w:rFonts w:eastAsia="Calibri"/>
                <w:sz w:val="24"/>
                <w:szCs w:val="24"/>
              </w:rPr>
              <w:t xml:space="preserve">В Україні в рамках співробітництва Уряду з Міжнародною організацією праці та ЄС функціонує </w:t>
            </w:r>
            <w:r w:rsidR="004500BF" w:rsidRPr="007D4D88">
              <w:rPr>
                <w:rFonts w:eastAsia="Calibri"/>
                <w:sz w:val="24"/>
                <w:szCs w:val="24"/>
              </w:rPr>
              <w:t>проєкт</w:t>
            </w:r>
            <w:r w:rsidRPr="007D4D88">
              <w:rPr>
                <w:rFonts w:eastAsia="Calibri"/>
                <w:sz w:val="24"/>
                <w:szCs w:val="24"/>
              </w:rPr>
              <w:t xml:space="preserve"> ЄС-МОП </w:t>
            </w:r>
            <w:r w:rsidR="00336504" w:rsidRPr="007D4D88">
              <w:rPr>
                <w:rFonts w:eastAsia="Calibri"/>
                <w:sz w:val="24"/>
                <w:szCs w:val="24"/>
              </w:rPr>
              <w:t>“</w:t>
            </w:r>
            <w:r w:rsidRPr="007D4D88">
              <w:rPr>
                <w:rFonts w:eastAsia="Calibri"/>
                <w:sz w:val="24"/>
                <w:szCs w:val="24"/>
              </w:rPr>
              <w:t>На шляху до безпечної, здорової та задекларованої праці в Україні</w:t>
            </w:r>
            <w:r w:rsidR="00336504" w:rsidRPr="007D4D88">
              <w:rPr>
                <w:rFonts w:eastAsia="Calibri"/>
                <w:sz w:val="24"/>
                <w:szCs w:val="24"/>
              </w:rPr>
              <w:t>”</w:t>
            </w:r>
            <w:r w:rsidRPr="007D4D88">
              <w:rPr>
                <w:rFonts w:eastAsia="Calibri"/>
                <w:sz w:val="24"/>
                <w:szCs w:val="24"/>
              </w:rPr>
              <w:t xml:space="preserve"> (строк реалізації 2020-2022 роки), кінцевими результатами якого передбачено, зокрема, транспонування до національного законодавства України низки директив ЄС, в т.ч. Директиви Ради 89/391/ЄЕС, яка визначає загальні принципи профілактики та основ охорони праці відповідно до права ЄС.</w:t>
            </w:r>
          </w:p>
          <w:p w:rsidR="001B3510" w:rsidRPr="007D4D88" w:rsidRDefault="00597190" w:rsidP="00CA73CD">
            <w:pPr>
              <w:ind w:left="57" w:right="57"/>
              <w:jc w:val="both"/>
              <w:rPr>
                <w:rFonts w:eastAsia="Calibri"/>
                <w:sz w:val="24"/>
                <w:szCs w:val="24"/>
              </w:rPr>
            </w:pPr>
            <w:r w:rsidRPr="007D4D88">
              <w:rPr>
                <w:rFonts w:eastAsia="Calibri"/>
                <w:sz w:val="24"/>
                <w:szCs w:val="24"/>
              </w:rPr>
              <w:t xml:space="preserve">Опрацювання </w:t>
            </w:r>
            <w:r w:rsidR="004500BF" w:rsidRPr="007D4D88">
              <w:rPr>
                <w:rFonts w:eastAsia="Calibri"/>
                <w:sz w:val="24"/>
                <w:szCs w:val="24"/>
              </w:rPr>
              <w:t>проєкт</w:t>
            </w:r>
            <w:r w:rsidRPr="007D4D88">
              <w:rPr>
                <w:rFonts w:eastAsia="Calibri"/>
                <w:sz w:val="24"/>
                <w:szCs w:val="24"/>
              </w:rPr>
              <w:t xml:space="preserve"> Закону експертами ЄС та МОП буде здійснювати в рамках зазначеного </w:t>
            </w:r>
            <w:r w:rsidR="004500BF" w:rsidRPr="007D4D88">
              <w:rPr>
                <w:rFonts w:eastAsia="Calibri"/>
                <w:sz w:val="24"/>
                <w:szCs w:val="24"/>
              </w:rPr>
              <w:t>проєкт</w:t>
            </w:r>
            <w:r w:rsidRPr="007D4D88">
              <w:rPr>
                <w:rFonts w:eastAsia="Calibri"/>
                <w:sz w:val="24"/>
                <w:szCs w:val="24"/>
              </w:rPr>
              <w:t>у.</w:t>
            </w:r>
          </w:p>
        </w:tc>
      </w:tr>
      <w:tr w:rsidR="00597190" w:rsidRPr="007D4D88" w:rsidTr="00E54B9B">
        <w:trPr>
          <w:trHeight w:val="574"/>
        </w:trPr>
        <w:tc>
          <w:tcPr>
            <w:tcW w:w="1295" w:type="pct"/>
            <w:vMerge/>
            <w:shd w:val="clear" w:color="auto" w:fill="auto"/>
          </w:tcPr>
          <w:p w:rsidR="00597190" w:rsidRPr="007D4D88" w:rsidRDefault="00597190" w:rsidP="00465F70">
            <w:pPr>
              <w:ind w:left="57" w:right="57"/>
              <w:rPr>
                <w:b/>
                <w:bCs/>
                <w:sz w:val="24"/>
                <w:szCs w:val="24"/>
              </w:rPr>
            </w:pPr>
          </w:p>
        </w:tc>
        <w:tc>
          <w:tcPr>
            <w:tcW w:w="1246" w:type="pct"/>
            <w:shd w:val="clear" w:color="auto" w:fill="auto"/>
          </w:tcPr>
          <w:p w:rsidR="00597190" w:rsidRPr="007D4D88" w:rsidRDefault="00597190" w:rsidP="00F85F62">
            <w:pPr>
              <w:ind w:left="57" w:right="57"/>
              <w:rPr>
                <w:rFonts w:eastAsia="Calibri"/>
                <w:sz w:val="24"/>
                <w:szCs w:val="24"/>
              </w:rPr>
            </w:pPr>
            <w:r w:rsidRPr="007D4D88">
              <w:rPr>
                <w:rFonts w:eastAsia="Calibri"/>
                <w:sz w:val="24"/>
                <w:szCs w:val="24"/>
              </w:rPr>
              <w:t>4) забезпечення супроводження розгляду Верховною Радою України законо</w:t>
            </w:r>
            <w:r w:rsidR="004500BF" w:rsidRPr="007D4D88">
              <w:rPr>
                <w:rFonts w:eastAsia="Calibri"/>
                <w:sz w:val="24"/>
                <w:szCs w:val="24"/>
              </w:rPr>
              <w:t>проєкт</w:t>
            </w:r>
            <w:r w:rsidRPr="007D4D88">
              <w:rPr>
                <w:rFonts w:eastAsia="Calibri"/>
                <w:sz w:val="24"/>
                <w:szCs w:val="24"/>
              </w:rPr>
              <w:t>у</w:t>
            </w:r>
          </w:p>
        </w:tc>
        <w:tc>
          <w:tcPr>
            <w:tcW w:w="2459" w:type="pct"/>
            <w:shd w:val="clear" w:color="auto" w:fill="auto"/>
          </w:tcPr>
          <w:p w:rsidR="00597190" w:rsidRPr="007D4D88" w:rsidRDefault="00597190" w:rsidP="00F85F62">
            <w:pPr>
              <w:ind w:left="57" w:right="57"/>
              <w:rPr>
                <w:rFonts w:eastAsia="Calibri"/>
                <w:sz w:val="24"/>
                <w:szCs w:val="24"/>
              </w:rPr>
            </w:pPr>
            <w:r w:rsidRPr="007D4D88">
              <w:rPr>
                <w:rFonts w:eastAsia="Calibri"/>
                <w:sz w:val="24"/>
                <w:szCs w:val="24"/>
              </w:rPr>
              <w:t xml:space="preserve">Виконання буде здійснюватися після внесення </w:t>
            </w:r>
            <w:r w:rsidR="004500BF" w:rsidRPr="007D4D88">
              <w:rPr>
                <w:rFonts w:eastAsia="Calibri"/>
                <w:sz w:val="24"/>
                <w:szCs w:val="24"/>
              </w:rPr>
              <w:t>проєкт</w:t>
            </w:r>
            <w:r w:rsidRPr="007D4D88">
              <w:rPr>
                <w:rFonts w:eastAsia="Calibri"/>
                <w:sz w:val="24"/>
                <w:szCs w:val="24"/>
              </w:rPr>
              <w:t>у Закону до Верховної Ради України.</w:t>
            </w:r>
          </w:p>
        </w:tc>
      </w:tr>
      <w:tr w:rsidR="00856E7C" w:rsidRPr="007D4D88" w:rsidTr="00E54B9B">
        <w:trPr>
          <w:trHeight w:val="313"/>
        </w:trPr>
        <w:tc>
          <w:tcPr>
            <w:tcW w:w="1295" w:type="pct"/>
            <w:shd w:val="clear" w:color="auto" w:fill="auto"/>
          </w:tcPr>
          <w:p w:rsidR="00856E7C" w:rsidRPr="007D4D88" w:rsidRDefault="00856E7C" w:rsidP="00F85F62">
            <w:pPr>
              <w:ind w:left="57" w:right="57"/>
              <w:rPr>
                <w:rFonts w:eastAsia="Calibri"/>
                <w:sz w:val="24"/>
                <w:szCs w:val="24"/>
              </w:rPr>
            </w:pPr>
            <w:r w:rsidRPr="007D4D88">
              <w:rPr>
                <w:rFonts w:eastAsia="Calibri"/>
                <w:sz w:val="24"/>
                <w:szCs w:val="24"/>
              </w:rPr>
              <w:t>1317. Формування механізму періодичної звітності щодо імплементації директив у сфері охорони праці</w:t>
            </w:r>
          </w:p>
        </w:tc>
        <w:tc>
          <w:tcPr>
            <w:tcW w:w="1246" w:type="pct"/>
            <w:shd w:val="clear" w:color="auto" w:fill="auto"/>
          </w:tcPr>
          <w:p w:rsidR="00856E7C" w:rsidRPr="007D4D88" w:rsidRDefault="00856E7C" w:rsidP="00F85F62">
            <w:pPr>
              <w:ind w:left="57" w:right="57"/>
              <w:rPr>
                <w:rFonts w:eastAsia="Calibri"/>
                <w:sz w:val="24"/>
                <w:szCs w:val="24"/>
              </w:rPr>
            </w:pPr>
            <w:r w:rsidRPr="007D4D88">
              <w:rPr>
                <w:rFonts w:eastAsia="Calibri"/>
                <w:sz w:val="24"/>
                <w:szCs w:val="24"/>
              </w:rPr>
              <w:t>1) розроблення механізму моніторингу та періодичної звітності щодо імплементації директив у сфері охорони праці</w:t>
            </w:r>
          </w:p>
          <w:p w:rsidR="00856E7C" w:rsidRPr="007D4D88" w:rsidRDefault="00856E7C" w:rsidP="00F85F62">
            <w:pPr>
              <w:ind w:left="57" w:right="57"/>
              <w:rPr>
                <w:rFonts w:eastAsia="Calibri"/>
                <w:sz w:val="24"/>
                <w:szCs w:val="24"/>
              </w:rPr>
            </w:pPr>
            <w:r w:rsidRPr="007D4D88">
              <w:rPr>
                <w:rFonts w:eastAsia="Calibri"/>
                <w:sz w:val="24"/>
                <w:szCs w:val="24"/>
              </w:rPr>
              <w:t>2) формування відповідного (першого) звіту</w:t>
            </w:r>
          </w:p>
          <w:p w:rsidR="00856E7C" w:rsidRPr="007D4D88" w:rsidRDefault="00856E7C" w:rsidP="00F85F62">
            <w:pPr>
              <w:ind w:left="57" w:right="57"/>
              <w:rPr>
                <w:rFonts w:eastAsia="Calibri"/>
                <w:sz w:val="24"/>
                <w:szCs w:val="24"/>
              </w:rPr>
            </w:pPr>
            <w:r w:rsidRPr="007D4D88">
              <w:rPr>
                <w:rFonts w:eastAsia="Calibri"/>
                <w:sz w:val="24"/>
                <w:szCs w:val="24"/>
              </w:rPr>
              <w:t>3) розроблення механізму обробки та врахування рекомендацій</w:t>
            </w:r>
          </w:p>
        </w:tc>
        <w:tc>
          <w:tcPr>
            <w:tcW w:w="2459" w:type="pct"/>
            <w:shd w:val="clear" w:color="auto" w:fill="auto"/>
          </w:tcPr>
          <w:p w:rsidR="00856E7C" w:rsidRPr="007D4D88" w:rsidRDefault="00856E7C" w:rsidP="00F85F62">
            <w:pPr>
              <w:ind w:left="57" w:right="57"/>
              <w:rPr>
                <w:rFonts w:eastAsia="Calibr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31 жовтня 2022 р.), Держпраці</w:t>
            </w:r>
          </w:p>
          <w:p w:rsidR="00856E7C" w:rsidRPr="007D4D88" w:rsidRDefault="00856E7C" w:rsidP="00124B15">
            <w:pPr>
              <w:ind w:left="57" w:right="57"/>
              <w:rPr>
                <w:rFonts w:eastAsia="Calibri"/>
                <w:sz w:val="24"/>
                <w:szCs w:val="24"/>
              </w:rPr>
            </w:pPr>
            <w:r w:rsidRPr="007D4D88">
              <w:rPr>
                <w:rFonts w:eastAsia="Calibri"/>
                <w:sz w:val="24"/>
                <w:szCs w:val="24"/>
                <w:lang w:eastAsia="en-US"/>
              </w:rPr>
              <w:t>Відповідно до доручення Віце-прем’єр-міністра з питань європейської та євроатлантичної інтеграції України від 28.03.2018 № 12605/1/1-18 до доповідної записки Генерального директора Урядового офісу координації європейської та євроатлантичної інтеграції Секретаріату Кабінету Міністрів України від 21.03.2018 Держпраці щоквартально надає звіти за встановленими формами до Урядового офісу про стан імплементації директив у сфері охорони праці.</w:t>
            </w:r>
          </w:p>
        </w:tc>
      </w:tr>
      <w:tr w:rsidR="00E72966" w:rsidRPr="007D4D88" w:rsidTr="00E54B9B">
        <w:trPr>
          <w:trHeight w:val="313"/>
        </w:trPr>
        <w:tc>
          <w:tcPr>
            <w:tcW w:w="1295" w:type="pct"/>
            <w:shd w:val="clear" w:color="auto" w:fill="auto"/>
          </w:tcPr>
          <w:p w:rsidR="00E72966" w:rsidRPr="007D4D88" w:rsidRDefault="00E72966" w:rsidP="00F85F62">
            <w:pPr>
              <w:ind w:left="57" w:right="57"/>
              <w:rPr>
                <w:rFonts w:eastAsia="Calibri"/>
                <w:sz w:val="24"/>
                <w:szCs w:val="24"/>
                <w:lang w:eastAsia="en-US"/>
              </w:rPr>
            </w:pPr>
            <w:r w:rsidRPr="007D4D88">
              <w:rPr>
                <w:rFonts w:eastAsia="Calibri"/>
                <w:sz w:val="24"/>
                <w:szCs w:val="24"/>
              </w:rPr>
              <w:t>1318. Приведення у відповідність із стандартами ЄС мінімальних вимог до безпеки і охорони здоров'я для робочих зон</w:t>
            </w:r>
          </w:p>
        </w:tc>
        <w:tc>
          <w:tcPr>
            <w:tcW w:w="1246" w:type="pct"/>
            <w:shd w:val="clear" w:color="auto" w:fill="auto"/>
          </w:tcPr>
          <w:p w:rsidR="00E72966" w:rsidRPr="007D4D88" w:rsidRDefault="00E72966" w:rsidP="00F85F62">
            <w:pPr>
              <w:ind w:left="57" w:right="57"/>
              <w:rPr>
                <w:rFonts w:eastAsia="Calibri"/>
                <w:sz w:val="24"/>
                <w:szCs w:val="24"/>
                <w:lang w:eastAsia="en-US"/>
              </w:rPr>
            </w:pPr>
            <w:r w:rsidRPr="007D4D88">
              <w:rPr>
                <w:rFonts w:eastAsia="Calibri"/>
                <w:sz w:val="24"/>
                <w:szCs w:val="24"/>
              </w:rPr>
              <w:t>розроблення, видання та реєстрація в Мін'юсті наказу Мінсоцполітики про затвердження мінімальних вимог до безпеки і охорони здоров'я для робочих зон</w:t>
            </w:r>
          </w:p>
        </w:tc>
        <w:tc>
          <w:tcPr>
            <w:tcW w:w="2459" w:type="pct"/>
            <w:shd w:val="clear" w:color="auto" w:fill="auto"/>
          </w:tcPr>
          <w:p w:rsidR="00E72966" w:rsidRPr="007D4D88" w:rsidRDefault="00E72966" w:rsidP="001A3FB9">
            <w:pPr>
              <w:ind w:left="57" w:right="57"/>
              <w:jc w:val="both"/>
              <w:rPr>
                <w:rFonts w:eastAsia="Calibri"/>
                <w: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1 вересня 2020 р.), Держпраці</w:t>
            </w:r>
          </w:p>
          <w:p w:rsidR="00E72966" w:rsidRPr="007D4D88" w:rsidRDefault="00E72966" w:rsidP="001A3FB9">
            <w:pPr>
              <w:ind w:left="57" w:right="57"/>
              <w:jc w:val="both"/>
              <w:rPr>
                <w:rFonts w:eastAsia="Calibri"/>
                <w:sz w:val="24"/>
                <w:szCs w:val="24"/>
                <w:lang w:eastAsia="en-US"/>
              </w:rPr>
            </w:pPr>
            <w:r w:rsidRPr="007D4D88">
              <w:rPr>
                <w:rFonts w:eastAsia="Calibri"/>
                <w:color w:val="000000"/>
                <w:sz w:val="24"/>
                <w:szCs w:val="24"/>
              </w:rPr>
              <w:t xml:space="preserve">Директоратом норм та стандартів гідної праці Мінекономіки розробляється </w:t>
            </w:r>
            <w:r w:rsidR="004500BF" w:rsidRPr="007D4D88">
              <w:rPr>
                <w:rFonts w:eastAsia="Calibri"/>
                <w:color w:val="000000"/>
                <w:sz w:val="24"/>
                <w:szCs w:val="24"/>
              </w:rPr>
              <w:t>проєкт</w:t>
            </w:r>
            <w:r w:rsidRPr="007D4D88">
              <w:rPr>
                <w:rFonts w:eastAsia="Calibri"/>
                <w:color w:val="000000"/>
                <w:sz w:val="24"/>
                <w:szCs w:val="24"/>
              </w:rPr>
              <w:t xml:space="preserve"> наказу “Про затвердження Мінімальних вимог щодо охорони здоров’я і безпеки у робочих зонах”, який планується прийняти з урахуванням набуття чинності </w:t>
            </w:r>
            <w:r w:rsidRPr="007D4D88">
              <w:rPr>
                <w:rFonts w:eastAsia="Calibri"/>
                <w:color w:val="000000"/>
                <w:sz w:val="24"/>
                <w:szCs w:val="24"/>
                <w:lang w:eastAsia="en-US"/>
              </w:rPr>
              <w:t>спеціального базового закону про внесення змін до деяких законодавчих актів України щодо впровадження ризикоорієнтованого підходу в сфері безпеки та гігієни праці (нової редакції Закону України “Про охорону праці”).</w:t>
            </w:r>
          </w:p>
        </w:tc>
      </w:tr>
      <w:tr w:rsidR="00B3414A" w:rsidRPr="007D4D88" w:rsidTr="00E54B9B">
        <w:trPr>
          <w:trHeight w:val="313"/>
        </w:trPr>
        <w:tc>
          <w:tcPr>
            <w:tcW w:w="1295" w:type="pct"/>
            <w:shd w:val="clear" w:color="auto" w:fill="auto"/>
          </w:tcPr>
          <w:p w:rsidR="00B3414A" w:rsidRPr="007D4D88" w:rsidRDefault="00B3414A" w:rsidP="00F85F62">
            <w:pPr>
              <w:ind w:left="57" w:right="57"/>
              <w:rPr>
                <w:sz w:val="24"/>
                <w:szCs w:val="24"/>
              </w:rPr>
            </w:pPr>
            <w:r w:rsidRPr="007D4D88">
              <w:rPr>
                <w:sz w:val="24"/>
                <w:szCs w:val="24"/>
              </w:rPr>
              <w:t>1319. Приведення у відповідність із стандартами ЄС мінімальних вимог до безпеки та охорони здоров'я під час використання робочого обладнання працівниками</w:t>
            </w:r>
          </w:p>
        </w:tc>
        <w:tc>
          <w:tcPr>
            <w:tcW w:w="1246" w:type="pct"/>
            <w:shd w:val="clear" w:color="auto" w:fill="auto"/>
          </w:tcPr>
          <w:p w:rsidR="00B3414A" w:rsidRPr="007D4D88" w:rsidRDefault="00B3414A" w:rsidP="00F85F62">
            <w:pPr>
              <w:ind w:left="57" w:right="57"/>
              <w:rPr>
                <w:sz w:val="24"/>
                <w:szCs w:val="24"/>
              </w:rPr>
            </w:pPr>
            <w:r w:rsidRPr="007D4D88">
              <w:rPr>
                <w:sz w:val="24"/>
                <w:szCs w:val="24"/>
              </w:rPr>
              <w:t>розроблення, видання та реєстрація в Мін'юсті наказу Мінсоцполітики про вимоги до безпеки та захисту здоров'я під час використання виробничого обладнання працівниками</w:t>
            </w:r>
          </w:p>
        </w:tc>
        <w:tc>
          <w:tcPr>
            <w:tcW w:w="2459" w:type="pct"/>
            <w:shd w:val="clear" w:color="auto" w:fill="auto"/>
          </w:tcPr>
          <w:p w:rsidR="00B3414A" w:rsidRPr="007D4D88" w:rsidRDefault="00B3414A" w:rsidP="001A3FB9">
            <w:pPr>
              <w:ind w:left="57" w:right="57"/>
              <w:jc w:val="both"/>
              <w:rPr>
                <w:i/>
                <w:sz w:val="24"/>
                <w:szCs w:val="24"/>
              </w:rPr>
            </w:pPr>
            <w:r w:rsidRPr="007D4D88">
              <w:rPr>
                <w:b/>
                <w:sz w:val="24"/>
                <w:szCs w:val="24"/>
              </w:rPr>
              <w:t xml:space="preserve">Виконано </w:t>
            </w:r>
            <w:r w:rsidRPr="007D4D88">
              <w:rPr>
                <w:i/>
                <w:sz w:val="24"/>
                <w:szCs w:val="24"/>
              </w:rPr>
              <w:t>(строк виконання до 20 березня 2018 р.), Держпраці</w:t>
            </w:r>
          </w:p>
          <w:p w:rsidR="00B3414A" w:rsidRPr="007D4D88" w:rsidRDefault="00B3414A" w:rsidP="001A3FB9">
            <w:pPr>
              <w:ind w:left="57" w:right="57"/>
              <w:jc w:val="both"/>
              <w:rPr>
                <w:sz w:val="24"/>
                <w:szCs w:val="24"/>
              </w:rPr>
            </w:pPr>
            <w:r w:rsidRPr="007D4D88">
              <w:rPr>
                <w:sz w:val="24"/>
                <w:szCs w:val="24"/>
              </w:rPr>
              <w:t>Ціль - імплементація Директиви 2009/104/ЄС (замінює Директиву Ради 89/655/ЄЕС); Директива 2001/45/ЄС.</w:t>
            </w:r>
          </w:p>
          <w:p w:rsidR="00B3414A" w:rsidRPr="007D4D88" w:rsidRDefault="00B3414A" w:rsidP="001A3FB9">
            <w:pPr>
              <w:ind w:left="57" w:right="57"/>
              <w:jc w:val="both"/>
              <w:rPr>
                <w:b/>
                <w:sz w:val="24"/>
                <w:szCs w:val="24"/>
              </w:rPr>
            </w:pPr>
            <w:r w:rsidRPr="007D4D88">
              <w:rPr>
                <w:sz w:val="24"/>
                <w:szCs w:val="24"/>
              </w:rPr>
              <w:t xml:space="preserve">Прийнято наказ Міністерства соціальної політики України від 28.12.2017 № 2072 </w:t>
            </w:r>
            <w:r w:rsidR="002B6823" w:rsidRPr="007D4D88">
              <w:rPr>
                <w:sz w:val="24"/>
                <w:szCs w:val="24"/>
              </w:rPr>
              <w:t>“</w:t>
            </w:r>
            <w:r w:rsidRPr="007D4D88">
              <w:rPr>
                <w:sz w:val="24"/>
                <w:szCs w:val="24"/>
              </w:rPr>
              <w:t>Про затвердження Вимог безпеки та захисту здоров’я під час використання виробничого обладнання працівниками</w:t>
            </w:r>
            <w:r w:rsidR="002B6823" w:rsidRPr="007D4D88">
              <w:rPr>
                <w:sz w:val="24"/>
                <w:szCs w:val="24"/>
              </w:rPr>
              <w:t>”</w:t>
            </w:r>
            <w:r w:rsidRPr="007D4D88">
              <w:rPr>
                <w:sz w:val="24"/>
                <w:szCs w:val="24"/>
              </w:rPr>
              <w:t>.</w:t>
            </w:r>
          </w:p>
        </w:tc>
      </w:tr>
      <w:tr w:rsidR="00B3414A" w:rsidRPr="007D4D88" w:rsidTr="00E54B9B">
        <w:trPr>
          <w:trHeight w:val="313"/>
        </w:trPr>
        <w:tc>
          <w:tcPr>
            <w:tcW w:w="1295" w:type="pct"/>
            <w:shd w:val="clear" w:color="auto" w:fill="auto"/>
          </w:tcPr>
          <w:p w:rsidR="00B3414A" w:rsidRPr="007D4D88" w:rsidRDefault="00B3414A" w:rsidP="00F85F62">
            <w:pPr>
              <w:ind w:left="57" w:right="57"/>
              <w:rPr>
                <w:sz w:val="24"/>
                <w:szCs w:val="24"/>
              </w:rPr>
            </w:pPr>
            <w:r w:rsidRPr="007D4D88">
              <w:rPr>
                <w:sz w:val="24"/>
                <w:szCs w:val="24"/>
              </w:rPr>
              <w:t>1320. Встановлення заборони на розірвання трудового договору у разі відмови працівника на переведення з повної зайнятості на неповну чи навпаки</w:t>
            </w:r>
          </w:p>
        </w:tc>
        <w:tc>
          <w:tcPr>
            <w:tcW w:w="1246" w:type="pct"/>
            <w:shd w:val="clear" w:color="auto" w:fill="auto"/>
          </w:tcPr>
          <w:p w:rsidR="00B3414A" w:rsidRPr="007D4D88" w:rsidRDefault="00B3414A" w:rsidP="00F85F62">
            <w:pPr>
              <w:shd w:val="clear" w:color="auto" w:fill="FFFFFF"/>
              <w:ind w:left="57" w:right="57"/>
              <w:textAlignment w:val="center"/>
              <w:rPr>
                <w:sz w:val="24"/>
                <w:szCs w:val="24"/>
              </w:rPr>
            </w:pPr>
            <w:r w:rsidRPr="007D4D88">
              <w:rPr>
                <w:sz w:val="24"/>
                <w:szCs w:val="24"/>
              </w:rPr>
              <w:t xml:space="preserve">1) розроблення та подання на розгляд Кабінету Міністрів України </w:t>
            </w:r>
            <w:r w:rsidR="004500BF" w:rsidRPr="007D4D88">
              <w:rPr>
                <w:sz w:val="24"/>
                <w:szCs w:val="24"/>
              </w:rPr>
              <w:t>проєкт</w:t>
            </w:r>
            <w:r w:rsidRPr="007D4D88">
              <w:rPr>
                <w:sz w:val="24"/>
                <w:szCs w:val="24"/>
              </w:rPr>
              <w:t>у Трудового кодексу України</w:t>
            </w:r>
          </w:p>
          <w:p w:rsidR="00B3414A" w:rsidRPr="007D4D88" w:rsidRDefault="00B3414A" w:rsidP="00F85F62">
            <w:pPr>
              <w:shd w:val="clear" w:color="auto" w:fill="FFFFFF"/>
              <w:ind w:left="57" w:right="57"/>
              <w:textAlignment w:val="center"/>
              <w:rPr>
                <w:color w:val="000000"/>
                <w:sz w:val="24"/>
                <w:szCs w:val="24"/>
              </w:rPr>
            </w:pPr>
            <w:r w:rsidRPr="007D4D88">
              <w:rPr>
                <w:sz w:val="24"/>
                <w:szCs w:val="24"/>
              </w:rPr>
              <w:t xml:space="preserve">2) опрацювання </w:t>
            </w:r>
            <w:r w:rsidR="004500BF" w:rsidRPr="007D4D88">
              <w:rPr>
                <w:color w:val="000000"/>
                <w:sz w:val="24"/>
                <w:szCs w:val="24"/>
              </w:rPr>
              <w:t>проєкт</w:t>
            </w:r>
            <w:r w:rsidRPr="007D4D88">
              <w:rPr>
                <w:color w:val="000000"/>
                <w:sz w:val="24"/>
                <w:szCs w:val="24"/>
              </w:rPr>
              <w:t>у Кодексу з експертами ЄС</w:t>
            </w:r>
          </w:p>
          <w:p w:rsidR="00B3414A" w:rsidRPr="007D4D88" w:rsidRDefault="00B3414A" w:rsidP="00F85F62">
            <w:pPr>
              <w:shd w:val="clear" w:color="auto" w:fill="FFFFFF"/>
              <w:ind w:left="57" w:right="57"/>
              <w:textAlignment w:val="center"/>
              <w:rPr>
                <w:sz w:val="24"/>
                <w:szCs w:val="24"/>
              </w:rPr>
            </w:pPr>
            <w:r w:rsidRPr="007D4D88">
              <w:rPr>
                <w:color w:val="000000"/>
                <w:sz w:val="24"/>
                <w:szCs w:val="24"/>
              </w:rPr>
              <w:t xml:space="preserve">3) забезпечення супроводження розгляду Верховною Радою України </w:t>
            </w:r>
            <w:r w:rsidR="004500BF" w:rsidRPr="007D4D88">
              <w:rPr>
                <w:color w:val="000000"/>
                <w:sz w:val="24"/>
                <w:szCs w:val="24"/>
              </w:rPr>
              <w:t>проєкт</w:t>
            </w:r>
            <w:r w:rsidRPr="007D4D88">
              <w:rPr>
                <w:color w:val="000000"/>
                <w:sz w:val="24"/>
                <w:szCs w:val="24"/>
              </w:rPr>
              <w:t>у Кодексу</w:t>
            </w:r>
          </w:p>
        </w:tc>
        <w:tc>
          <w:tcPr>
            <w:tcW w:w="2459" w:type="pct"/>
            <w:shd w:val="clear" w:color="auto" w:fill="auto"/>
          </w:tcPr>
          <w:p w:rsidR="00B3414A" w:rsidRPr="007D4D88" w:rsidRDefault="00B3414A" w:rsidP="001A3FB9">
            <w:pPr>
              <w:ind w:left="57" w:right="57"/>
              <w:jc w:val="both"/>
              <w:rPr>
                <w:sz w:val="24"/>
                <w:szCs w:val="24"/>
              </w:rPr>
            </w:pPr>
            <w:r w:rsidRPr="007D4D88">
              <w:rPr>
                <w:b/>
                <w:sz w:val="24"/>
                <w:szCs w:val="24"/>
              </w:rPr>
              <w:t>Виконано</w:t>
            </w:r>
            <w:r w:rsidRPr="007D4D88">
              <w:rPr>
                <w:sz w:val="24"/>
                <w:szCs w:val="24"/>
              </w:rPr>
              <w:t xml:space="preserve"> </w:t>
            </w:r>
            <w:r w:rsidRPr="007D4D88">
              <w:rPr>
                <w:i/>
                <w:sz w:val="24"/>
                <w:szCs w:val="24"/>
              </w:rPr>
              <w:t>(строк виконання до 20 березня 2018 р.), Мінсоцполітики</w:t>
            </w:r>
          </w:p>
          <w:p w:rsidR="00B3414A" w:rsidRPr="007D4D88" w:rsidRDefault="00B3414A" w:rsidP="001A3FB9">
            <w:pPr>
              <w:ind w:left="57" w:right="57"/>
              <w:jc w:val="both"/>
              <w:rPr>
                <w:sz w:val="24"/>
                <w:szCs w:val="24"/>
              </w:rPr>
            </w:pPr>
            <w:r w:rsidRPr="007D4D88">
              <w:rPr>
                <w:sz w:val="24"/>
                <w:szCs w:val="24"/>
              </w:rPr>
              <w:t>Норми Кодексу законів про працю України не містять підстав для розірвання з ініціативи роботодавця трудового договору з працівником у разі його відмови від переведення з повної зайнятості на неповну чи навпаки.</w:t>
            </w:r>
          </w:p>
          <w:p w:rsidR="00B3414A" w:rsidRPr="007D4D88" w:rsidRDefault="00B3414A" w:rsidP="001A3FB9">
            <w:pPr>
              <w:ind w:left="57" w:right="57"/>
              <w:jc w:val="both"/>
              <w:rPr>
                <w:sz w:val="24"/>
                <w:szCs w:val="24"/>
              </w:rPr>
            </w:pPr>
            <w:r w:rsidRPr="007D4D88">
              <w:rPr>
                <w:color w:val="000000"/>
                <w:sz w:val="24"/>
                <w:szCs w:val="24"/>
                <w:shd w:val="clear" w:color="auto" w:fill="FFFFFF"/>
              </w:rPr>
              <w:t xml:space="preserve">Розірвання трудового договору з ініціативи роботодавця </w:t>
            </w:r>
            <w:r w:rsidRPr="007D4D88">
              <w:rPr>
                <w:sz w:val="24"/>
                <w:szCs w:val="24"/>
              </w:rPr>
              <w:t>у разі відмови працівника на переведення з повної зайнятості на неповну чи навпаки</w:t>
            </w:r>
            <w:r w:rsidRPr="007D4D88">
              <w:rPr>
                <w:color w:val="000000"/>
                <w:sz w:val="24"/>
                <w:szCs w:val="24"/>
                <w:shd w:val="clear" w:color="auto" w:fill="FFFFFF"/>
              </w:rPr>
              <w:t xml:space="preserve"> є незаконним.</w:t>
            </w:r>
          </w:p>
          <w:p w:rsidR="00B3414A" w:rsidRPr="007D4D88" w:rsidRDefault="00B3414A" w:rsidP="001A3FB9">
            <w:pPr>
              <w:ind w:left="57" w:right="57"/>
              <w:jc w:val="both"/>
              <w:rPr>
                <w:color w:val="000000"/>
                <w:sz w:val="24"/>
                <w:szCs w:val="24"/>
                <w:shd w:val="clear" w:color="auto" w:fill="FFFFFF"/>
              </w:rPr>
            </w:pPr>
            <w:r w:rsidRPr="007D4D88">
              <w:rPr>
                <w:sz w:val="24"/>
                <w:szCs w:val="24"/>
              </w:rPr>
              <w:t>Статтею 5</w:t>
            </w:r>
            <w:r w:rsidRPr="007D4D88">
              <w:rPr>
                <w:sz w:val="24"/>
                <w:szCs w:val="24"/>
                <w:vertAlign w:val="superscript"/>
              </w:rPr>
              <w:t>1</w:t>
            </w:r>
            <w:r w:rsidRPr="007D4D88">
              <w:rPr>
                <w:sz w:val="24"/>
                <w:szCs w:val="24"/>
              </w:rPr>
              <w:t xml:space="preserve"> Кодексу законів про працю України, передбачено, що держава гарантує </w:t>
            </w:r>
            <w:r w:rsidRPr="007D4D88">
              <w:rPr>
                <w:color w:val="000000"/>
                <w:sz w:val="24"/>
                <w:szCs w:val="24"/>
                <w:shd w:val="clear" w:color="auto" w:fill="FFFFFF"/>
              </w:rPr>
              <w:t>правовий захист від незаконного звільнення.</w:t>
            </w:r>
          </w:p>
          <w:p w:rsidR="00B3414A" w:rsidRPr="007D4D88" w:rsidRDefault="00B3414A" w:rsidP="001A3FB9">
            <w:pPr>
              <w:ind w:left="57" w:right="57"/>
              <w:jc w:val="both"/>
              <w:rPr>
                <w:sz w:val="24"/>
                <w:szCs w:val="24"/>
              </w:rPr>
            </w:pPr>
            <w:r w:rsidRPr="007D4D88">
              <w:rPr>
                <w:color w:val="000000"/>
                <w:sz w:val="24"/>
                <w:szCs w:val="24"/>
                <w:shd w:val="clear" w:color="auto" w:fill="FFFFFF"/>
              </w:rPr>
              <w:t xml:space="preserve">Норми щодо гнучких форм організації праці внесено до статті 60 Кодексу законів про працю України Закону України </w:t>
            </w:r>
            <w:r w:rsidR="002B6823" w:rsidRPr="007D4D88">
              <w:rPr>
                <w:color w:val="000000"/>
                <w:sz w:val="24"/>
                <w:szCs w:val="24"/>
                <w:shd w:val="clear" w:color="auto" w:fill="FFFFFF"/>
              </w:rPr>
              <w:t>“</w:t>
            </w:r>
            <w:r w:rsidRPr="007D4D88">
              <w:rPr>
                <w:color w:val="000000"/>
                <w:sz w:val="24"/>
                <w:szCs w:val="24"/>
                <w:shd w:val="clear" w:color="auto" w:fill="FFFFFF"/>
              </w:rPr>
              <w:t xml:space="preserve">Про внесення змін </w:t>
            </w:r>
            <w:r w:rsidRPr="007D4D88">
              <w:rPr>
                <w:bCs/>
                <w:color w:val="000000"/>
                <w:sz w:val="24"/>
                <w:szCs w:val="24"/>
                <w:shd w:val="clear" w:color="auto" w:fill="FFFFFF"/>
              </w:rPr>
              <w:t>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r w:rsidR="002B6823" w:rsidRPr="007D4D88">
              <w:rPr>
                <w:bCs/>
                <w:color w:val="000000"/>
                <w:sz w:val="24"/>
                <w:szCs w:val="24"/>
                <w:shd w:val="clear" w:color="auto" w:fill="FFFFFF"/>
              </w:rPr>
              <w:t>”</w:t>
            </w:r>
            <w:r w:rsidRPr="007D4D88">
              <w:rPr>
                <w:bCs/>
                <w:color w:val="000000"/>
                <w:sz w:val="24"/>
                <w:szCs w:val="24"/>
                <w:shd w:val="clear" w:color="auto" w:fill="FFFFFF"/>
              </w:rPr>
              <w:t>.</w:t>
            </w:r>
          </w:p>
        </w:tc>
      </w:tr>
      <w:tr w:rsidR="00B93F43" w:rsidRPr="007D4D88" w:rsidTr="00F85F62">
        <w:trPr>
          <w:trHeight w:val="313"/>
        </w:trPr>
        <w:tc>
          <w:tcPr>
            <w:tcW w:w="1295" w:type="pct"/>
            <w:shd w:val="clear" w:color="auto" w:fill="auto"/>
          </w:tcPr>
          <w:p w:rsidR="00B93F43" w:rsidRPr="007D4D88" w:rsidRDefault="00B93F43" w:rsidP="00F85F62">
            <w:pPr>
              <w:ind w:left="57" w:right="57"/>
              <w:rPr>
                <w:sz w:val="24"/>
                <w:szCs w:val="24"/>
              </w:rPr>
            </w:pPr>
            <w:r w:rsidRPr="007D4D88">
              <w:rPr>
                <w:sz w:val="24"/>
                <w:szCs w:val="24"/>
              </w:rPr>
              <w:t>1321. Закріплення на законодавчому рівні принципу недискримінації щодо працівників неповної зайнятості порівняно з працівниками повної зайнятості</w:t>
            </w:r>
          </w:p>
        </w:tc>
        <w:tc>
          <w:tcPr>
            <w:tcW w:w="1246" w:type="pct"/>
            <w:shd w:val="clear" w:color="auto" w:fill="auto"/>
          </w:tcPr>
          <w:p w:rsidR="00B93F43" w:rsidRPr="007D4D88" w:rsidRDefault="00B93F43" w:rsidP="00F85F62">
            <w:pPr>
              <w:ind w:left="57" w:right="57"/>
              <w:rPr>
                <w:sz w:val="24"/>
                <w:szCs w:val="24"/>
              </w:rPr>
            </w:pPr>
            <w:r w:rsidRPr="007D4D88">
              <w:rPr>
                <w:sz w:val="24"/>
                <w:szCs w:val="24"/>
              </w:rPr>
              <w:t xml:space="preserve">1) розроблення та подання на розгляд Кабінету Міністрів України </w:t>
            </w:r>
            <w:r w:rsidR="004500BF" w:rsidRPr="007D4D88">
              <w:rPr>
                <w:sz w:val="24"/>
                <w:szCs w:val="24"/>
              </w:rPr>
              <w:t>проєкт</w:t>
            </w:r>
            <w:r w:rsidRPr="007D4D88">
              <w:rPr>
                <w:sz w:val="24"/>
                <w:szCs w:val="24"/>
              </w:rPr>
              <w:t>у Трудового кодексу України</w:t>
            </w:r>
          </w:p>
          <w:p w:rsidR="00B93F43" w:rsidRPr="007D4D88" w:rsidRDefault="00B93F43" w:rsidP="00F85F62">
            <w:pPr>
              <w:ind w:left="57" w:right="57"/>
              <w:rPr>
                <w:sz w:val="24"/>
                <w:szCs w:val="24"/>
              </w:rPr>
            </w:pPr>
            <w:r w:rsidRPr="007D4D88">
              <w:rPr>
                <w:sz w:val="24"/>
                <w:szCs w:val="24"/>
              </w:rPr>
              <w:t xml:space="preserve">2) опрацювання </w:t>
            </w:r>
            <w:r w:rsidR="004500BF" w:rsidRPr="007D4D88">
              <w:rPr>
                <w:sz w:val="24"/>
                <w:szCs w:val="24"/>
              </w:rPr>
              <w:t>проєкт</w:t>
            </w:r>
            <w:r w:rsidRPr="007D4D88">
              <w:rPr>
                <w:sz w:val="24"/>
                <w:szCs w:val="24"/>
              </w:rPr>
              <w:t>у Кодексу з експертами ЄС</w:t>
            </w:r>
          </w:p>
          <w:p w:rsidR="00B93F43" w:rsidRPr="007D4D88" w:rsidRDefault="00B93F43" w:rsidP="00F85F62">
            <w:pPr>
              <w:ind w:left="57" w:right="57"/>
              <w:rPr>
                <w:sz w:val="24"/>
                <w:szCs w:val="24"/>
              </w:rPr>
            </w:pPr>
            <w:r w:rsidRPr="007D4D88">
              <w:rPr>
                <w:sz w:val="24"/>
                <w:szCs w:val="24"/>
              </w:rPr>
              <w:t xml:space="preserve">3) забезпечення супроводження розгляду Верховною Радою України </w:t>
            </w:r>
            <w:r w:rsidR="004500BF" w:rsidRPr="007D4D88">
              <w:rPr>
                <w:sz w:val="24"/>
                <w:szCs w:val="24"/>
              </w:rPr>
              <w:t>проєкт</w:t>
            </w:r>
            <w:r w:rsidRPr="007D4D88">
              <w:rPr>
                <w:sz w:val="24"/>
                <w:szCs w:val="24"/>
              </w:rPr>
              <w:t>у Кодексу</w:t>
            </w:r>
          </w:p>
          <w:p w:rsidR="00B93F43" w:rsidRPr="007D4D88" w:rsidRDefault="00B93F43" w:rsidP="00F85F62">
            <w:pPr>
              <w:ind w:left="57" w:right="57"/>
              <w:rPr>
                <w:sz w:val="24"/>
                <w:szCs w:val="24"/>
              </w:rPr>
            </w:pPr>
          </w:p>
        </w:tc>
        <w:tc>
          <w:tcPr>
            <w:tcW w:w="2459" w:type="pct"/>
            <w:shd w:val="clear" w:color="auto" w:fill="auto"/>
          </w:tcPr>
          <w:p w:rsidR="00B93F43" w:rsidRPr="007D4D88" w:rsidRDefault="00B93F43" w:rsidP="00EC7968">
            <w:pPr>
              <w:ind w:left="57" w:right="57"/>
              <w:jc w:val="both"/>
              <w:rPr>
                <w:sz w:val="24"/>
                <w:szCs w:val="24"/>
              </w:rPr>
            </w:pPr>
            <w:r w:rsidRPr="007D4D88">
              <w:rPr>
                <w:b/>
                <w:sz w:val="24"/>
                <w:szCs w:val="24"/>
              </w:rPr>
              <w:t>Виконано</w:t>
            </w:r>
            <w:r w:rsidRPr="007D4D88">
              <w:rPr>
                <w:sz w:val="24"/>
                <w:szCs w:val="24"/>
              </w:rPr>
              <w:t xml:space="preserve"> </w:t>
            </w:r>
            <w:r w:rsidRPr="007D4D88">
              <w:rPr>
                <w:i/>
                <w:sz w:val="24"/>
                <w:szCs w:val="24"/>
              </w:rPr>
              <w:t>(строк виконання до 20 березня 2018 р.), Мінсоцполітики</w:t>
            </w:r>
          </w:p>
          <w:p w:rsidR="00B93F43" w:rsidRPr="007D4D88" w:rsidRDefault="00B93F43" w:rsidP="00EC7968">
            <w:pPr>
              <w:ind w:left="57" w:right="57"/>
              <w:jc w:val="both"/>
              <w:rPr>
                <w:sz w:val="24"/>
                <w:szCs w:val="24"/>
              </w:rPr>
            </w:pPr>
            <w:r w:rsidRPr="007D4D88">
              <w:rPr>
                <w:sz w:val="24"/>
                <w:szCs w:val="24"/>
              </w:rPr>
              <w:t>Виконання зазначеного заходу здійснювалося, виходячи з необхідності реалізації норм статті 424 і додатку XL Угоди про асоціацію та Директиви Ради 97/81/ЄС від 15.12.1997 про рамкову угоду про неповну зайнятість. Одним з ключових завдань в цьому напрямку мало стати запровадження гнучких форм організації праці.</w:t>
            </w:r>
          </w:p>
          <w:p w:rsidR="00EC7968" w:rsidRPr="007D4D88" w:rsidRDefault="00EC7968" w:rsidP="00EC7968">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EC7968" w:rsidRPr="007D4D88" w:rsidRDefault="00EC7968" w:rsidP="00EC7968">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EC7968" w:rsidRPr="007D4D88" w:rsidRDefault="00EC7968" w:rsidP="00EC7968">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B93F43" w:rsidRPr="007D4D88" w:rsidRDefault="00EC7968" w:rsidP="00EC7968">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124B15"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r w:rsidR="00124B15" w:rsidRPr="007D4D88">
              <w:rPr>
                <w:sz w:val="24"/>
                <w:szCs w:val="24"/>
              </w:rPr>
              <w:t xml:space="preserve"> </w:t>
            </w:r>
            <w:r w:rsidR="00B93F43" w:rsidRPr="007D4D88">
              <w:rPr>
                <w:sz w:val="24"/>
                <w:szCs w:val="24"/>
              </w:rPr>
              <w:t>Підготовлений за участі фахівців Мінекономіки законо</w:t>
            </w:r>
            <w:r w:rsidR="004500BF" w:rsidRPr="007D4D88">
              <w:rPr>
                <w:sz w:val="24"/>
                <w:szCs w:val="24"/>
              </w:rPr>
              <w:t>проєкт</w:t>
            </w:r>
            <w:r w:rsidR="00B93F43" w:rsidRPr="007D4D88">
              <w:rPr>
                <w:sz w:val="24"/>
                <w:szCs w:val="24"/>
              </w:rPr>
              <w:t xml:space="preserve">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який 30 березня 2020 року було прийнято Верховною Радою України (набрав чинності 02.04.2020), визначив запровадження гнучких форм організації праці. </w:t>
            </w:r>
          </w:p>
          <w:p w:rsidR="00B93F43" w:rsidRPr="007D4D88" w:rsidRDefault="00B93F43" w:rsidP="00EC7968">
            <w:pPr>
              <w:ind w:left="57" w:right="57"/>
              <w:jc w:val="both"/>
              <w:rPr>
                <w:sz w:val="24"/>
                <w:szCs w:val="24"/>
              </w:rPr>
            </w:pPr>
            <w:r w:rsidRPr="007D4D88">
              <w:rPr>
                <w:sz w:val="24"/>
                <w:szCs w:val="24"/>
              </w:rPr>
              <w:t>З урахуванням зазначених змін статтею 60 КЗпП безпосередньо регламентовано, що застосування гнучкого режиму робочого часу не тягне за собою змін в нормуванні, оплаті праці та не впливає на обсяг трудових прав працівників.</w:t>
            </w:r>
          </w:p>
          <w:p w:rsidR="00B93F43" w:rsidRPr="007D4D88" w:rsidRDefault="00B93F43" w:rsidP="00EC7968">
            <w:pPr>
              <w:ind w:left="57" w:right="57"/>
              <w:jc w:val="both"/>
              <w:rPr>
                <w:sz w:val="24"/>
                <w:szCs w:val="24"/>
              </w:rPr>
            </w:pPr>
            <w:r w:rsidRPr="007D4D88">
              <w:rPr>
                <w:sz w:val="24"/>
                <w:szCs w:val="24"/>
              </w:rPr>
              <w:t>При цьому, статтею 56 КЗпП передбачено, що робота на умовах неповного робочого часу не тягне за собою будь-яких обмежень обсягу трудових прав працівників.</w:t>
            </w:r>
          </w:p>
        </w:tc>
      </w:tr>
      <w:tr w:rsidR="00B93F43" w:rsidRPr="007D4D88" w:rsidTr="00F85F62">
        <w:trPr>
          <w:trHeight w:val="313"/>
        </w:trPr>
        <w:tc>
          <w:tcPr>
            <w:tcW w:w="1295" w:type="pct"/>
            <w:shd w:val="clear" w:color="auto" w:fill="auto"/>
          </w:tcPr>
          <w:p w:rsidR="00B93F43" w:rsidRPr="007D4D88" w:rsidRDefault="00B93F43" w:rsidP="00F85F62">
            <w:pPr>
              <w:ind w:left="57" w:right="57"/>
              <w:rPr>
                <w:sz w:val="24"/>
                <w:szCs w:val="24"/>
              </w:rPr>
            </w:pPr>
            <w:r w:rsidRPr="007D4D88">
              <w:rPr>
                <w:sz w:val="24"/>
                <w:szCs w:val="24"/>
              </w:rPr>
              <w:t xml:space="preserve">1322. Запровадження гарантій гнучкості організації робочого часу у разі неповної зайнятості Директива Ради 97/81/ЄС </w:t>
            </w:r>
          </w:p>
          <w:p w:rsidR="00B93F43" w:rsidRPr="007D4D88" w:rsidRDefault="00B93F43" w:rsidP="00F85F62">
            <w:pPr>
              <w:ind w:left="57" w:right="57"/>
              <w:rPr>
                <w:sz w:val="24"/>
                <w:szCs w:val="24"/>
              </w:rPr>
            </w:pPr>
          </w:p>
        </w:tc>
        <w:tc>
          <w:tcPr>
            <w:tcW w:w="1246" w:type="pct"/>
            <w:shd w:val="clear" w:color="auto" w:fill="auto"/>
          </w:tcPr>
          <w:p w:rsidR="00B93F43" w:rsidRPr="007D4D88" w:rsidRDefault="00B93F43" w:rsidP="00F85F62">
            <w:pPr>
              <w:ind w:left="57" w:right="57"/>
              <w:rPr>
                <w:sz w:val="24"/>
                <w:szCs w:val="24"/>
              </w:rPr>
            </w:pPr>
            <w:r w:rsidRPr="007D4D88">
              <w:rPr>
                <w:sz w:val="24"/>
                <w:szCs w:val="24"/>
              </w:rPr>
              <w:t xml:space="preserve">забезпечення супроводження розгляду Верховною Радою України </w:t>
            </w:r>
            <w:r w:rsidR="004500BF" w:rsidRPr="007D4D88">
              <w:rPr>
                <w:sz w:val="24"/>
                <w:szCs w:val="24"/>
              </w:rPr>
              <w:t>проєкт</w:t>
            </w:r>
            <w:r w:rsidRPr="007D4D88">
              <w:rPr>
                <w:sz w:val="24"/>
                <w:szCs w:val="24"/>
              </w:rPr>
              <w:t>у Трудового кодексу України</w:t>
            </w:r>
          </w:p>
          <w:p w:rsidR="00B93F43" w:rsidRPr="007D4D88" w:rsidRDefault="00B93F43" w:rsidP="00F85F62">
            <w:pPr>
              <w:ind w:left="57" w:right="57"/>
              <w:rPr>
                <w:sz w:val="24"/>
                <w:szCs w:val="24"/>
              </w:rPr>
            </w:pPr>
          </w:p>
        </w:tc>
        <w:tc>
          <w:tcPr>
            <w:tcW w:w="2459" w:type="pct"/>
            <w:shd w:val="clear" w:color="auto" w:fill="auto"/>
          </w:tcPr>
          <w:p w:rsidR="00B93F43" w:rsidRPr="007D4D88" w:rsidRDefault="00B93F43" w:rsidP="00FF66CA">
            <w:pPr>
              <w:ind w:left="57" w:right="57"/>
              <w:jc w:val="both"/>
              <w:rPr>
                <w:sz w:val="24"/>
                <w:szCs w:val="24"/>
              </w:rPr>
            </w:pPr>
            <w:r w:rsidRPr="007D4D88">
              <w:rPr>
                <w:b/>
                <w:sz w:val="24"/>
                <w:szCs w:val="24"/>
              </w:rPr>
              <w:t>Виконано</w:t>
            </w:r>
            <w:r w:rsidRPr="007D4D88">
              <w:rPr>
                <w:sz w:val="24"/>
                <w:szCs w:val="24"/>
              </w:rPr>
              <w:t xml:space="preserve"> </w:t>
            </w:r>
            <w:r w:rsidRPr="007D4D88">
              <w:rPr>
                <w:i/>
                <w:sz w:val="24"/>
                <w:szCs w:val="24"/>
              </w:rPr>
              <w:t>(строк виконання до прийняття Трудового кодексу України), Мінсоцполітики</w:t>
            </w:r>
          </w:p>
          <w:p w:rsidR="00B93F43" w:rsidRPr="007D4D88" w:rsidRDefault="00B93F43" w:rsidP="00FF66CA">
            <w:pPr>
              <w:ind w:left="57" w:right="57"/>
              <w:jc w:val="both"/>
              <w:rPr>
                <w:sz w:val="24"/>
                <w:szCs w:val="24"/>
              </w:rPr>
            </w:pPr>
            <w:r w:rsidRPr="007D4D88">
              <w:rPr>
                <w:sz w:val="24"/>
                <w:szCs w:val="24"/>
              </w:rPr>
              <w:t>Виконання зазначеного заходу здійснювалося, виходячи з необхідності реалізації норм статті 424 і додатку XL Угоди про асоціацію та Директиви Ради 97/81/ЄС від 15.12.1997 про рамкову угоду про неповну зайнятість. Одним з ключових завдань в цьому напрямку мало стати запровадження гнучких форм організації праці.</w:t>
            </w:r>
          </w:p>
          <w:p w:rsidR="00B93F43" w:rsidRPr="007D4D88" w:rsidRDefault="00B93F43" w:rsidP="00FF66CA">
            <w:pPr>
              <w:ind w:left="57" w:right="57"/>
              <w:jc w:val="both"/>
              <w:rPr>
                <w:sz w:val="24"/>
                <w:szCs w:val="24"/>
              </w:rPr>
            </w:pPr>
            <w:r w:rsidRPr="007D4D88">
              <w:rPr>
                <w:sz w:val="24"/>
                <w:szCs w:val="24"/>
              </w:rPr>
              <w:t xml:space="preserve">28 грудня 2019 року у Верховній Раді України було зареєстровано урядовий </w:t>
            </w:r>
            <w:r w:rsidR="004500BF" w:rsidRPr="007D4D88">
              <w:rPr>
                <w:sz w:val="24"/>
                <w:szCs w:val="24"/>
              </w:rPr>
              <w:t>проєкт</w:t>
            </w:r>
            <w:r w:rsidRPr="007D4D88">
              <w:rPr>
                <w:sz w:val="24"/>
                <w:szCs w:val="24"/>
              </w:rPr>
              <w:t xml:space="preserve"> Закону України “Про працю” (далі – законо</w:t>
            </w:r>
            <w:r w:rsidR="004500BF" w:rsidRPr="007D4D88">
              <w:rPr>
                <w:sz w:val="24"/>
                <w:szCs w:val="24"/>
              </w:rPr>
              <w:t>проєкт</w:t>
            </w:r>
            <w:r w:rsidRPr="007D4D88">
              <w:rPr>
                <w:sz w:val="24"/>
                <w:szCs w:val="24"/>
              </w:rPr>
              <w:t xml:space="preserve"> № 2708). Мінекономіки в рамках робочої групи приймало активну участь в опрацюванні положень цього </w:t>
            </w:r>
            <w:r w:rsidR="004500BF" w:rsidRPr="007D4D88">
              <w:rPr>
                <w:sz w:val="24"/>
                <w:szCs w:val="24"/>
              </w:rPr>
              <w:t>проєкт</w:t>
            </w:r>
            <w:r w:rsidRPr="007D4D88">
              <w:rPr>
                <w:sz w:val="24"/>
                <w:szCs w:val="24"/>
              </w:rPr>
              <w:t xml:space="preserve">у. Статтею 51 </w:t>
            </w:r>
            <w:r w:rsidR="004500BF" w:rsidRPr="007D4D88">
              <w:rPr>
                <w:sz w:val="24"/>
                <w:szCs w:val="24"/>
              </w:rPr>
              <w:t>проєкт</w:t>
            </w:r>
            <w:r w:rsidRPr="007D4D88">
              <w:rPr>
                <w:sz w:val="24"/>
                <w:szCs w:val="24"/>
              </w:rPr>
              <w:t>у передбачалися підстави і умови застосування гнучких форм організації робочого часу. Водночас у зв’язку з відставкою Уряду всі законо</w:t>
            </w:r>
            <w:r w:rsidR="004500BF" w:rsidRPr="007D4D88">
              <w:rPr>
                <w:sz w:val="24"/>
                <w:szCs w:val="24"/>
              </w:rPr>
              <w:t>проєкт</w:t>
            </w:r>
            <w:r w:rsidRPr="007D4D88">
              <w:rPr>
                <w:sz w:val="24"/>
                <w:szCs w:val="24"/>
              </w:rPr>
              <w:t>и, що не були розглянуті ВРУ в першому читанні, в тому числі і зазначений законо</w:t>
            </w:r>
            <w:r w:rsidR="004500BF" w:rsidRPr="007D4D88">
              <w:rPr>
                <w:sz w:val="24"/>
                <w:szCs w:val="24"/>
              </w:rPr>
              <w:t>проєкт</w:t>
            </w:r>
            <w:r w:rsidRPr="007D4D88">
              <w:rPr>
                <w:sz w:val="24"/>
                <w:szCs w:val="24"/>
              </w:rPr>
              <w:t>, були відкликані 04 березня 2020 року.</w:t>
            </w:r>
          </w:p>
          <w:p w:rsidR="00B93F43" w:rsidRPr="007D4D88" w:rsidRDefault="00B93F43" w:rsidP="00FF66CA">
            <w:pPr>
              <w:pStyle w:val="3"/>
              <w:shd w:val="clear" w:color="auto" w:fill="FFFFFF"/>
              <w:spacing w:before="0" w:line="240" w:lineRule="auto"/>
              <w:ind w:left="57" w:right="57"/>
              <w:jc w:val="both"/>
              <w:textAlignment w:val="baseline"/>
              <w:rPr>
                <w:rFonts w:ascii="Times New Roman" w:hAnsi="Times New Roman"/>
                <w:b w:val="0"/>
                <w:color w:val="auto"/>
                <w:sz w:val="24"/>
                <w:szCs w:val="24"/>
                <w:shd w:val="clear" w:color="auto" w:fill="FFFFFF"/>
              </w:rPr>
            </w:pPr>
            <w:r w:rsidRPr="007D4D88">
              <w:rPr>
                <w:rFonts w:ascii="Times New Roman" w:hAnsi="Times New Roman"/>
                <w:b w:val="0"/>
                <w:color w:val="auto"/>
                <w:sz w:val="24"/>
                <w:szCs w:val="24"/>
                <w:shd w:val="clear" w:color="auto" w:fill="FFFFFF"/>
              </w:rPr>
              <w:t xml:space="preserve">В зв’язку з цим з метою виконання завдання у повному обсязі Мінекономіки були здійснені заходи, спрямовані на альтернативне вирішення питання підготовки </w:t>
            </w:r>
            <w:r w:rsidR="004500BF" w:rsidRPr="007D4D88">
              <w:rPr>
                <w:rFonts w:ascii="Times New Roman" w:hAnsi="Times New Roman"/>
                <w:b w:val="0"/>
                <w:color w:val="auto"/>
                <w:sz w:val="24"/>
                <w:szCs w:val="24"/>
                <w:shd w:val="clear" w:color="auto" w:fill="FFFFFF"/>
              </w:rPr>
              <w:t>проєкт</w:t>
            </w:r>
            <w:r w:rsidRPr="007D4D88">
              <w:rPr>
                <w:rFonts w:ascii="Times New Roman" w:hAnsi="Times New Roman"/>
                <w:b w:val="0"/>
                <w:color w:val="auto"/>
                <w:sz w:val="24"/>
                <w:szCs w:val="24"/>
                <w:shd w:val="clear" w:color="auto" w:fill="FFFFFF"/>
              </w:rPr>
              <w:t>у акта.</w:t>
            </w:r>
          </w:p>
          <w:p w:rsidR="00B93F43" w:rsidRPr="007D4D88" w:rsidRDefault="00B93F43" w:rsidP="00FF66CA">
            <w:pPr>
              <w:pStyle w:val="3"/>
              <w:shd w:val="clear" w:color="auto" w:fill="FFFFFF"/>
              <w:spacing w:before="0" w:line="240" w:lineRule="auto"/>
              <w:ind w:left="57" w:right="57"/>
              <w:jc w:val="both"/>
              <w:textAlignment w:val="baseline"/>
              <w:rPr>
                <w:rFonts w:ascii="Times New Roman" w:hAnsi="Times New Roman"/>
                <w:b w:val="0"/>
                <w:bCs/>
                <w:color w:val="auto"/>
                <w:sz w:val="24"/>
                <w:szCs w:val="24"/>
                <w:shd w:val="clear" w:color="auto" w:fill="FFFFFF"/>
              </w:rPr>
            </w:pPr>
            <w:r w:rsidRPr="007D4D88">
              <w:rPr>
                <w:rFonts w:ascii="Times New Roman" w:hAnsi="Times New Roman"/>
                <w:b w:val="0"/>
                <w:color w:val="auto"/>
                <w:sz w:val="24"/>
                <w:szCs w:val="24"/>
                <w:shd w:val="clear" w:color="auto" w:fill="FFFFFF"/>
              </w:rPr>
              <w:t>Підготовлений за участі фахівців Мінекономіки законо</w:t>
            </w:r>
            <w:r w:rsidR="004500BF" w:rsidRPr="007D4D88">
              <w:rPr>
                <w:rFonts w:ascii="Times New Roman" w:hAnsi="Times New Roman"/>
                <w:b w:val="0"/>
                <w:color w:val="auto"/>
                <w:sz w:val="24"/>
                <w:szCs w:val="24"/>
                <w:shd w:val="clear" w:color="auto" w:fill="FFFFFF"/>
              </w:rPr>
              <w:t>проєкт</w:t>
            </w:r>
            <w:r w:rsidRPr="007D4D88">
              <w:rPr>
                <w:rFonts w:ascii="Times New Roman" w:hAnsi="Times New Roman"/>
                <w:b w:val="0"/>
                <w:color w:val="auto"/>
                <w:sz w:val="24"/>
                <w:szCs w:val="24"/>
                <w:shd w:val="clear" w:color="auto" w:fill="FFFFFF"/>
              </w:rPr>
              <w:t xml:space="preserve"> “</w:t>
            </w:r>
            <w:r w:rsidRPr="007D4D88">
              <w:rPr>
                <w:rFonts w:ascii="Times New Roman" w:hAnsi="Times New Roman"/>
                <w:b w:val="0"/>
                <w:bCs/>
                <w:color w:val="auto"/>
                <w:sz w:val="24"/>
                <w:szCs w:val="24"/>
                <w:shd w:val="clear" w:color="auto" w:fill="FFFFFF"/>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який 30 березня 2020 року було прийнято Верховною Радою України (набрав чинності 02.04.2020), визначив запровадження гнучких форм організації праці. </w:t>
            </w:r>
          </w:p>
          <w:p w:rsidR="004B7533" w:rsidRPr="007D4D88" w:rsidRDefault="00B93F43" w:rsidP="00FF66CA">
            <w:pPr>
              <w:pStyle w:val="3"/>
              <w:shd w:val="clear" w:color="auto" w:fill="FFFFFF"/>
              <w:spacing w:before="0" w:line="240" w:lineRule="auto"/>
              <w:ind w:left="57" w:right="57"/>
              <w:jc w:val="both"/>
              <w:textAlignment w:val="baseline"/>
              <w:rPr>
                <w:rFonts w:ascii="Times New Roman" w:hAnsi="Times New Roman"/>
                <w:b w:val="0"/>
                <w:bCs/>
                <w:color w:val="auto"/>
                <w:sz w:val="24"/>
                <w:szCs w:val="24"/>
                <w:shd w:val="clear" w:color="auto" w:fill="FFFFFF"/>
              </w:rPr>
            </w:pPr>
            <w:r w:rsidRPr="007D4D88">
              <w:rPr>
                <w:rFonts w:ascii="Times New Roman" w:hAnsi="Times New Roman"/>
                <w:b w:val="0"/>
                <w:bCs/>
                <w:color w:val="auto"/>
                <w:sz w:val="24"/>
                <w:szCs w:val="24"/>
                <w:shd w:val="clear" w:color="auto" w:fill="FFFFFF"/>
              </w:rPr>
              <w:t>З урахуванням зазначених змін статтею 60 КЗпП безпосередньо регламентовано умови і порядок застосування гнучких графіків роботи. Домовленість про такий графік може мати місце незалежно від того працює працівник повний робочий день, чи на умовах неповної зайнятості.</w:t>
            </w:r>
          </w:p>
        </w:tc>
      </w:tr>
      <w:tr w:rsidR="007B1BCE" w:rsidRPr="007D4D88" w:rsidTr="00217900">
        <w:trPr>
          <w:trHeight w:val="355"/>
        </w:trPr>
        <w:tc>
          <w:tcPr>
            <w:tcW w:w="1295" w:type="pct"/>
            <w:vMerge w:val="restart"/>
            <w:shd w:val="clear" w:color="auto" w:fill="auto"/>
          </w:tcPr>
          <w:p w:rsidR="007B1BCE" w:rsidRPr="007D4D88" w:rsidRDefault="007B1BCE" w:rsidP="007B1BCE">
            <w:pPr>
              <w:ind w:left="57" w:right="57"/>
              <w:rPr>
                <w:sz w:val="24"/>
                <w:szCs w:val="24"/>
              </w:rPr>
            </w:pPr>
            <w:r w:rsidRPr="007D4D88">
              <w:rPr>
                <w:sz w:val="24"/>
                <w:szCs w:val="24"/>
              </w:rPr>
              <w:t>1324. Визначення порядку функціонування профспілок та представлення інтересів працівників у разі передачі підприємств чи бізнесових структур або їх частин</w:t>
            </w:r>
          </w:p>
          <w:p w:rsidR="007B1BCE" w:rsidRPr="007D4D88" w:rsidRDefault="007B1BCE" w:rsidP="007B1BCE">
            <w:pPr>
              <w:ind w:left="57" w:right="57"/>
              <w:rPr>
                <w:sz w:val="24"/>
                <w:szCs w:val="24"/>
              </w:rPr>
            </w:pPr>
          </w:p>
          <w:p w:rsidR="007B1BCE" w:rsidRPr="007D4D88" w:rsidRDefault="007B1BCE" w:rsidP="007B1BCE">
            <w:pPr>
              <w:ind w:left="57" w:right="57"/>
              <w:rPr>
                <w:sz w:val="24"/>
                <w:szCs w:val="24"/>
              </w:rPr>
            </w:pPr>
          </w:p>
        </w:tc>
        <w:tc>
          <w:tcPr>
            <w:tcW w:w="1246" w:type="pct"/>
            <w:shd w:val="clear" w:color="auto" w:fill="auto"/>
          </w:tcPr>
          <w:p w:rsidR="007B1BCE" w:rsidRPr="007D4D88" w:rsidRDefault="007B1BCE" w:rsidP="00CE14B1">
            <w:pPr>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Законів України “Про колективні договори і угоди” та “Про професійні спілки, їх права та гарантії діяльності” в частині упорядкування питань функціонування профспілок та представлення інтересів працівників</w:t>
            </w:r>
          </w:p>
        </w:tc>
        <w:tc>
          <w:tcPr>
            <w:tcW w:w="2459" w:type="pct"/>
            <w:shd w:val="clear" w:color="auto" w:fill="auto"/>
          </w:tcPr>
          <w:p w:rsidR="007B1BCE" w:rsidRPr="007D4D88" w:rsidRDefault="007B1BCE" w:rsidP="005E2897">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E2897" w:rsidRPr="007D4D88" w:rsidRDefault="005E2897" w:rsidP="005E2897">
            <w:pPr>
              <w:jc w:val="both"/>
              <w:rPr>
                <w:color w:val="000000"/>
                <w:sz w:val="24"/>
                <w:szCs w:val="24"/>
              </w:rPr>
            </w:pPr>
            <w:r w:rsidRPr="007D4D88">
              <w:rPr>
                <w:color w:val="000000"/>
                <w:sz w:val="24"/>
                <w:szCs w:val="24"/>
              </w:rPr>
              <w:t>Питання врегульовано у національному законодавстві.</w:t>
            </w:r>
          </w:p>
          <w:p w:rsidR="005E2897" w:rsidRPr="007D4D88" w:rsidRDefault="005E2897" w:rsidP="005E2897">
            <w:pPr>
              <w:jc w:val="both"/>
              <w:rPr>
                <w:color w:val="000000"/>
                <w:sz w:val="24"/>
                <w:szCs w:val="24"/>
              </w:rPr>
            </w:pPr>
            <w:r w:rsidRPr="007D4D88">
              <w:rPr>
                <w:color w:val="000000"/>
                <w:sz w:val="24"/>
                <w:szCs w:val="24"/>
              </w:rPr>
              <w:t>Особливості правового регулювання, засади створення, права та гарантії діяльності професійних</w:t>
            </w:r>
            <w:r w:rsidR="00CA73CD" w:rsidRPr="007D4D88">
              <w:rPr>
                <w:color w:val="000000"/>
                <w:sz w:val="24"/>
                <w:szCs w:val="24"/>
              </w:rPr>
              <w:t xml:space="preserve"> спілок визначає Закон України “</w:t>
            </w:r>
            <w:r w:rsidRPr="007D4D88">
              <w:rPr>
                <w:color w:val="000000"/>
                <w:sz w:val="24"/>
                <w:szCs w:val="24"/>
              </w:rPr>
              <w:t>Про професійні спілки, їх права та гарантії діяльності” (далі – Закон).</w:t>
            </w:r>
          </w:p>
          <w:p w:rsidR="005E2897" w:rsidRPr="007D4D88" w:rsidRDefault="005E2897" w:rsidP="005E2897">
            <w:pPr>
              <w:jc w:val="both"/>
              <w:rPr>
                <w:color w:val="000000"/>
                <w:sz w:val="24"/>
                <w:szCs w:val="24"/>
              </w:rPr>
            </w:pPr>
            <w:r w:rsidRPr="007D4D88">
              <w:rPr>
                <w:color w:val="000000"/>
                <w:sz w:val="24"/>
                <w:szCs w:val="24"/>
              </w:rPr>
              <w:t>Відповідно до статті 18 Закону профспілки, їх об’єднання можуть припинити свою діяльність шляхом реорганізації чи ліквідації (саморозпуску, примусового розпуску).</w:t>
            </w:r>
          </w:p>
          <w:p w:rsidR="005E2897" w:rsidRPr="007D4D88" w:rsidRDefault="005E2897" w:rsidP="005E2897">
            <w:pPr>
              <w:jc w:val="both"/>
              <w:rPr>
                <w:color w:val="000000"/>
                <w:sz w:val="24"/>
                <w:szCs w:val="24"/>
              </w:rPr>
            </w:pPr>
            <w:r w:rsidRPr="007D4D88">
              <w:rPr>
                <w:color w:val="000000"/>
                <w:sz w:val="24"/>
                <w:szCs w:val="24"/>
              </w:rPr>
              <w:t>Рішення про реорганізацію чи ліквідацію (саморозпуск) приймається з’їздом (конференцією), загальними зборами відповідно до статуту (положення) профспілки, об’єднання профспілок. Одночасно з прийняттям такого рішення з’їзд (конференція), загальні збори приймають рішення про використання майна та коштів профспілок, їх об’єднань, що залишилися після проведення всіх необхідних розрахунків, на статутні чи благодійні цілі.</w:t>
            </w:r>
          </w:p>
          <w:p w:rsidR="005E2897" w:rsidRPr="007D4D88" w:rsidRDefault="005E2897" w:rsidP="005E2897">
            <w:pPr>
              <w:jc w:val="both"/>
              <w:rPr>
                <w:color w:val="000000"/>
                <w:sz w:val="24"/>
                <w:szCs w:val="24"/>
              </w:rPr>
            </w:pPr>
            <w:r w:rsidRPr="007D4D88">
              <w:rPr>
                <w:color w:val="000000"/>
                <w:sz w:val="24"/>
                <w:szCs w:val="24"/>
              </w:rPr>
              <w:t xml:space="preserve">Діяльність профспілок, їх об’єднань, яка порушує </w:t>
            </w:r>
            <w:hyperlink r:id="rId30" w:tgtFrame="_blank" w:history="1">
              <w:r w:rsidRPr="007D4D88">
                <w:rPr>
                  <w:color w:val="000000"/>
                  <w:sz w:val="24"/>
                  <w:szCs w:val="24"/>
                </w:rPr>
                <w:t>Конституцію України</w:t>
              </w:r>
            </w:hyperlink>
            <w:r w:rsidRPr="007D4D88">
              <w:rPr>
                <w:color w:val="000000"/>
                <w:sz w:val="24"/>
                <w:szCs w:val="24"/>
              </w:rPr>
              <w:t xml:space="preserve"> та закони України, може бути заборонена лише за рішенням місцевого суду, а профспілок зі статусом всеукраїнських і республіканських та об’єднань профспілок з відповідним статусом – лише за рішенням Верховного Суду України.</w:t>
            </w:r>
          </w:p>
          <w:p w:rsidR="005E2897" w:rsidRPr="007D4D88" w:rsidRDefault="005E2897" w:rsidP="005E2897">
            <w:pPr>
              <w:jc w:val="both"/>
              <w:rPr>
                <w:color w:val="000000"/>
                <w:sz w:val="24"/>
                <w:szCs w:val="24"/>
              </w:rPr>
            </w:pPr>
            <w:r w:rsidRPr="007D4D88">
              <w:rPr>
                <w:color w:val="000000"/>
                <w:sz w:val="24"/>
                <w:szCs w:val="24"/>
              </w:rPr>
              <w:t>Не допускається примусовий розпуск, припинення, а також заборона діяльності профспілок, їх об’єднань за рішенням будь-яких інших органів.</w:t>
            </w:r>
          </w:p>
          <w:p w:rsidR="005E2897" w:rsidRPr="007D4D88" w:rsidRDefault="005E2897" w:rsidP="005E2897">
            <w:pPr>
              <w:jc w:val="both"/>
              <w:rPr>
                <w:color w:val="000000"/>
                <w:sz w:val="24"/>
                <w:szCs w:val="24"/>
              </w:rPr>
            </w:pPr>
            <w:r w:rsidRPr="007D4D88">
              <w:rPr>
                <w:color w:val="000000"/>
                <w:sz w:val="24"/>
                <w:szCs w:val="24"/>
              </w:rPr>
              <w:t>Інших випадків розпуску, припинення діяльності профспілок законодавством не передбачено.</w:t>
            </w:r>
          </w:p>
          <w:p w:rsidR="005E2897" w:rsidRPr="007D4D88" w:rsidRDefault="005E2897" w:rsidP="005E2897">
            <w:pPr>
              <w:jc w:val="both"/>
              <w:rPr>
                <w:color w:val="000000"/>
                <w:sz w:val="24"/>
                <w:szCs w:val="24"/>
              </w:rPr>
            </w:pPr>
            <w:r w:rsidRPr="007D4D88">
              <w:rPr>
                <w:color w:val="000000"/>
                <w:sz w:val="24"/>
                <w:szCs w:val="24"/>
              </w:rPr>
              <w:t>Законодавство не визначає, що злиття, приєднання, перетворення (реорганізація), поділ (виділ), ліквідація, зміна форми власності підприємства, установи, організації є підставою для розпуску профспілкової організації.</w:t>
            </w:r>
          </w:p>
          <w:p w:rsidR="005E2897" w:rsidRPr="007D4D88" w:rsidRDefault="005E2897" w:rsidP="005E2897">
            <w:pPr>
              <w:jc w:val="both"/>
              <w:rPr>
                <w:color w:val="000000"/>
                <w:sz w:val="24"/>
                <w:szCs w:val="24"/>
              </w:rPr>
            </w:pPr>
            <w:r w:rsidRPr="007D4D88">
              <w:rPr>
                <w:color w:val="000000"/>
                <w:sz w:val="24"/>
                <w:szCs w:val="24"/>
              </w:rPr>
              <w:t xml:space="preserve">При процедурі банкрутства профспілка продовжує захищати інтереси своїх членів. </w:t>
            </w:r>
          </w:p>
          <w:p w:rsidR="005E2897" w:rsidRPr="007D4D88" w:rsidRDefault="005E2897" w:rsidP="005E2897">
            <w:pPr>
              <w:jc w:val="both"/>
              <w:rPr>
                <w:color w:val="000000"/>
                <w:sz w:val="24"/>
                <w:szCs w:val="24"/>
              </w:rPr>
            </w:pPr>
            <w:r w:rsidRPr="007D4D88">
              <w:rPr>
                <w:color w:val="000000"/>
                <w:sz w:val="24"/>
                <w:szCs w:val="24"/>
              </w:rPr>
              <w:t>Виборний орган первинної профспілкової організації на підприємстві, в установі або організації представляє інтереси працівників підприємства-боржника в ході процедури банкрутства (пункт 17 частини першої статті 38 Закону).</w:t>
            </w:r>
          </w:p>
          <w:p w:rsidR="005E2897" w:rsidRPr="007D4D88" w:rsidRDefault="005E2897" w:rsidP="005E2897">
            <w:pPr>
              <w:jc w:val="both"/>
              <w:rPr>
                <w:rFonts w:eastAsia="DejaVu Sans"/>
                <w:bCs/>
                <w:color w:val="000000"/>
                <w:kern w:val="1"/>
                <w:sz w:val="24"/>
                <w:szCs w:val="24"/>
                <w:lang w:eastAsia="zh-CN" w:bidi="hi-IN"/>
              </w:rPr>
            </w:pPr>
            <w:r w:rsidRPr="007D4D88">
              <w:rPr>
                <w:color w:val="000000"/>
                <w:sz w:val="24"/>
                <w:szCs w:val="24"/>
              </w:rPr>
              <w:t>З огляду на зазначене норми чинного законодавства України відповідають положенням статті 6 Директиви Ради 2001/23/ЄС та не потребують удосконалення, про що засвідчили результати проведених консультацій з представниками сторін соціального діалогу.</w:t>
            </w:r>
            <w:r w:rsidRPr="007D4D88">
              <w:rPr>
                <w:rFonts w:eastAsia="DejaVu Sans"/>
                <w:bCs/>
                <w:color w:val="000000"/>
                <w:kern w:val="1"/>
                <w:sz w:val="24"/>
                <w:szCs w:val="24"/>
                <w:lang w:eastAsia="zh-CN" w:bidi="hi-IN"/>
              </w:rPr>
              <w:t xml:space="preserve"> </w:t>
            </w:r>
          </w:p>
          <w:p w:rsidR="007B1BCE" w:rsidRPr="007D4D88" w:rsidRDefault="005E2897" w:rsidP="005E2897">
            <w:pPr>
              <w:jc w:val="both"/>
              <w:rPr>
                <w:rFonts w:eastAsia="DejaVu Sans"/>
                <w:bCs/>
                <w:color w:val="000000"/>
                <w:kern w:val="1"/>
                <w:sz w:val="24"/>
                <w:szCs w:val="24"/>
                <w:lang w:eastAsia="zh-CN" w:bidi="hi-IN"/>
              </w:rPr>
            </w:pPr>
            <w:r w:rsidRPr="007D4D88">
              <w:rPr>
                <w:rFonts w:eastAsia="DejaVu Sans"/>
                <w:bCs/>
                <w:color w:val="000000"/>
                <w:kern w:val="1"/>
                <w:sz w:val="24"/>
                <w:szCs w:val="24"/>
                <w:lang w:eastAsia="zh-CN" w:bidi="hi-IN"/>
              </w:rPr>
              <w:t>На основі проведеного аналізу вважається, що положення Директиви імплементовано у національне законодавство. Зазначений пункт вважається виконаним.</w:t>
            </w:r>
          </w:p>
        </w:tc>
      </w:tr>
      <w:tr w:rsidR="007B1BCE" w:rsidRPr="007D4D88" w:rsidTr="00CD6A86">
        <w:trPr>
          <w:trHeight w:val="354"/>
        </w:trPr>
        <w:tc>
          <w:tcPr>
            <w:tcW w:w="1295" w:type="pct"/>
            <w:vMerge/>
            <w:shd w:val="clear" w:color="auto" w:fill="auto"/>
          </w:tcPr>
          <w:p w:rsidR="007B1BCE" w:rsidRPr="007D4D88" w:rsidRDefault="007B1BCE" w:rsidP="002867FA">
            <w:pPr>
              <w:ind w:left="57" w:right="57"/>
              <w:rPr>
                <w:sz w:val="24"/>
                <w:szCs w:val="24"/>
              </w:rPr>
            </w:pPr>
          </w:p>
        </w:tc>
        <w:tc>
          <w:tcPr>
            <w:tcW w:w="1246" w:type="pct"/>
            <w:shd w:val="clear" w:color="auto" w:fill="auto"/>
          </w:tcPr>
          <w:p w:rsidR="007B1BCE" w:rsidRPr="007D4D88" w:rsidRDefault="007B1BCE" w:rsidP="00CE14B1">
            <w:pPr>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1A700A" w:rsidRPr="007D4D88" w:rsidRDefault="007B1BCE" w:rsidP="001A700A">
            <w:pPr>
              <w:rPr>
                <w:b/>
                <w:color w:val="000000"/>
                <w:sz w:val="24"/>
                <w:szCs w:val="24"/>
              </w:rPr>
            </w:pPr>
            <w:r w:rsidRPr="007D4D88">
              <w:rPr>
                <w:b/>
                <w:color w:val="000000"/>
                <w:sz w:val="24"/>
                <w:szCs w:val="24"/>
              </w:rPr>
              <w:t>Виконано</w:t>
            </w:r>
            <w:r w:rsidR="001A700A" w:rsidRPr="007D4D88">
              <w:rPr>
                <w:b/>
                <w:color w:val="000000"/>
                <w:sz w:val="24"/>
                <w:szCs w:val="24"/>
              </w:rPr>
              <w:t xml:space="preserve"> </w:t>
            </w:r>
            <w:r w:rsidR="001A700A" w:rsidRPr="007D4D88">
              <w:rPr>
                <w:b/>
                <w:i/>
                <w:color w:val="000000"/>
                <w:sz w:val="24"/>
                <w:szCs w:val="24"/>
              </w:rPr>
              <w:t>(</w:t>
            </w:r>
            <w:r w:rsidR="001A700A" w:rsidRPr="007D4D88">
              <w:rPr>
                <w:i/>
                <w:sz w:val="24"/>
                <w:szCs w:val="24"/>
              </w:rPr>
              <w:t>строк виконання: до 20 березня 2018 р.</w:t>
            </w:r>
            <w:r w:rsidR="001A700A" w:rsidRPr="007D4D88">
              <w:rPr>
                <w:i/>
                <w:color w:val="000000"/>
                <w:sz w:val="24"/>
                <w:szCs w:val="24"/>
              </w:rPr>
              <w:t>), Мінсоцполітики</w:t>
            </w:r>
          </w:p>
          <w:p w:rsidR="007B1BCE" w:rsidRPr="007D4D88" w:rsidRDefault="007B1BCE" w:rsidP="00CE14B1">
            <w:pPr>
              <w:rPr>
                <w:color w:val="000000"/>
                <w:sz w:val="24"/>
                <w:szCs w:val="24"/>
              </w:rPr>
            </w:pPr>
            <w:r w:rsidRPr="007D4D88">
              <w:rPr>
                <w:color w:val="000000"/>
                <w:sz w:val="24"/>
                <w:szCs w:val="24"/>
              </w:rPr>
              <w:t xml:space="preserve">Опрацьовано з експертами Міжнародної організації праці. </w:t>
            </w:r>
          </w:p>
        </w:tc>
      </w:tr>
      <w:tr w:rsidR="007B1BCE" w:rsidRPr="007D4D88" w:rsidTr="00CD6A86">
        <w:trPr>
          <w:trHeight w:val="354"/>
        </w:trPr>
        <w:tc>
          <w:tcPr>
            <w:tcW w:w="1295" w:type="pct"/>
            <w:vMerge/>
            <w:shd w:val="clear" w:color="auto" w:fill="auto"/>
          </w:tcPr>
          <w:p w:rsidR="007B1BCE" w:rsidRPr="007D4D88" w:rsidRDefault="007B1BCE" w:rsidP="002867FA">
            <w:pPr>
              <w:ind w:left="57" w:right="57"/>
              <w:rPr>
                <w:sz w:val="24"/>
                <w:szCs w:val="24"/>
              </w:rPr>
            </w:pPr>
          </w:p>
        </w:tc>
        <w:tc>
          <w:tcPr>
            <w:tcW w:w="1246" w:type="pct"/>
            <w:shd w:val="clear" w:color="auto" w:fill="auto"/>
          </w:tcPr>
          <w:p w:rsidR="007B1BCE" w:rsidRPr="007D4D88" w:rsidRDefault="007B1BCE" w:rsidP="00CE14B1">
            <w:pPr>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1A700A" w:rsidRPr="007D4D88" w:rsidRDefault="007B1BCE" w:rsidP="001A700A">
            <w:pPr>
              <w:rPr>
                <w:b/>
                <w:color w:val="000000"/>
                <w:sz w:val="24"/>
                <w:szCs w:val="24"/>
              </w:rPr>
            </w:pPr>
            <w:r w:rsidRPr="007D4D88">
              <w:rPr>
                <w:b/>
                <w:color w:val="000000"/>
                <w:sz w:val="24"/>
                <w:szCs w:val="24"/>
              </w:rPr>
              <w:t xml:space="preserve">Виконано </w:t>
            </w:r>
            <w:r w:rsidR="001A700A" w:rsidRPr="007D4D88">
              <w:rPr>
                <w:b/>
                <w:i/>
                <w:color w:val="000000"/>
                <w:sz w:val="24"/>
                <w:szCs w:val="24"/>
              </w:rPr>
              <w:t>(</w:t>
            </w:r>
            <w:r w:rsidR="001A700A" w:rsidRPr="007D4D88">
              <w:rPr>
                <w:i/>
                <w:sz w:val="24"/>
                <w:szCs w:val="24"/>
              </w:rPr>
              <w:t>строк виконання: до 20 березня 2018 р.</w:t>
            </w:r>
            <w:r w:rsidR="001A700A" w:rsidRPr="007D4D88">
              <w:rPr>
                <w:i/>
                <w:color w:val="000000"/>
                <w:sz w:val="24"/>
                <w:szCs w:val="24"/>
              </w:rPr>
              <w:t>), Мінсоцполітики</w:t>
            </w:r>
          </w:p>
          <w:p w:rsidR="007B1BCE" w:rsidRPr="007D4D88" w:rsidRDefault="007B1BCE" w:rsidP="00CE14B1">
            <w:pPr>
              <w:rPr>
                <w:color w:val="000000"/>
                <w:sz w:val="24"/>
                <w:szCs w:val="24"/>
              </w:rPr>
            </w:pPr>
            <w:r w:rsidRPr="007D4D88">
              <w:rPr>
                <w:color w:val="000000"/>
                <w:sz w:val="24"/>
                <w:szCs w:val="24"/>
              </w:rPr>
              <w:t>Питання врегульовано у національному законодавстві.</w:t>
            </w:r>
          </w:p>
        </w:tc>
      </w:tr>
      <w:tr w:rsidR="001A700A" w:rsidRPr="007D4D88" w:rsidTr="00C97CC5">
        <w:trPr>
          <w:trHeight w:val="355"/>
        </w:trPr>
        <w:tc>
          <w:tcPr>
            <w:tcW w:w="1295" w:type="pct"/>
            <w:vMerge w:val="restart"/>
            <w:shd w:val="clear" w:color="auto" w:fill="auto"/>
          </w:tcPr>
          <w:p w:rsidR="001A700A" w:rsidRPr="007D4D88" w:rsidRDefault="001A700A" w:rsidP="001A700A">
            <w:pPr>
              <w:tabs>
                <w:tab w:val="left" w:pos="1139"/>
              </w:tabs>
              <w:rPr>
                <w:color w:val="000000"/>
                <w:sz w:val="24"/>
                <w:szCs w:val="24"/>
              </w:rPr>
            </w:pPr>
            <w:r w:rsidRPr="007D4D88">
              <w:rPr>
                <w:color w:val="000000"/>
                <w:sz w:val="24"/>
                <w:szCs w:val="24"/>
              </w:rPr>
              <w:t>1325. Закріплення на законодавчому рівні обов’язку роботодавця дотримуватися умов та строків чинного колективного договору у разі зміни власника підприємства, бізнесу чи їх частини</w:t>
            </w:r>
          </w:p>
          <w:p w:rsidR="001A700A" w:rsidRPr="007D4D88" w:rsidRDefault="001A700A" w:rsidP="00C97CC5">
            <w:pPr>
              <w:ind w:left="57" w:right="57"/>
              <w:rPr>
                <w:sz w:val="24"/>
                <w:szCs w:val="24"/>
              </w:rPr>
            </w:pPr>
          </w:p>
        </w:tc>
        <w:tc>
          <w:tcPr>
            <w:tcW w:w="1246" w:type="pct"/>
            <w:shd w:val="clear" w:color="auto" w:fill="auto"/>
          </w:tcPr>
          <w:p w:rsidR="001A700A" w:rsidRPr="007D4D88" w:rsidRDefault="001A700A" w:rsidP="00CE14B1">
            <w:pPr>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відповідних змін до Закону України                                 “Про колективні договори і угоди”</w:t>
            </w:r>
          </w:p>
        </w:tc>
        <w:tc>
          <w:tcPr>
            <w:tcW w:w="2459" w:type="pct"/>
            <w:vMerge w:val="restart"/>
            <w:shd w:val="clear" w:color="auto" w:fill="auto"/>
          </w:tcPr>
          <w:p w:rsidR="001A700A" w:rsidRPr="007D4D88" w:rsidRDefault="001A700A" w:rsidP="001A700A">
            <w:pPr>
              <w:rPr>
                <w:b/>
                <w:color w:val="000000"/>
                <w:sz w:val="24"/>
                <w:szCs w:val="24"/>
              </w:rPr>
            </w:pPr>
            <w:r w:rsidRPr="007D4D88">
              <w:rPr>
                <w:b/>
                <w:color w:val="000000"/>
                <w:sz w:val="24"/>
                <w:szCs w:val="24"/>
              </w:rPr>
              <w:t xml:space="preserve">Виконується </w:t>
            </w:r>
            <w:r w:rsidRPr="007D4D88">
              <w:rPr>
                <w:b/>
                <w:i/>
                <w:color w:val="000000"/>
                <w:sz w:val="24"/>
                <w:szCs w:val="24"/>
              </w:rPr>
              <w:t>(</w:t>
            </w:r>
            <w:r w:rsidRPr="007D4D88">
              <w:rPr>
                <w:i/>
                <w:sz w:val="24"/>
                <w:szCs w:val="24"/>
              </w:rPr>
              <w:t>строк виконання: до 20 березня 2020 р.</w:t>
            </w:r>
            <w:r w:rsidRPr="007D4D88">
              <w:rPr>
                <w:i/>
                <w:color w:val="000000"/>
                <w:sz w:val="24"/>
                <w:szCs w:val="24"/>
              </w:rPr>
              <w:t>), Мінсоцполітики</w:t>
            </w:r>
          </w:p>
          <w:p w:rsidR="005E2897" w:rsidRPr="007D4D88" w:rsidRDefault="005E2897" w:rsidP="005E2897">
            <w:pPr>
              <w:jc w:val="both"/>
              <w:rPr>
                <w:rFonts w:eastAsia="DejaVu Sans"/>
                <w:bCs/>
                <w:color w:val="000000"/>
                <w:kern w:val="1"/>
                <w:sz w:val="24"/>
                <w:szCs w:val="24"/>
                <w:lang w:eastAsia="zh-CN" w:bidi="hi-IN"/>
              </w:rPr>
            </w:pPr>
            <w:r w:rsidRPr="007D4D88">
              <w:rPr>
                <w:rFonts w:eastAsia="DejaVu Sans"/>
                <w:bCs/>
                <w:color w:val="000000"/>
                <w:kern w:val="1"/>
                <w:sz w:val="24"/>
                <w:szCs w:val="24"/>
                <w:lang w:eastAsia="zh-CN" w:bidi="hi-IN"/>
              </w:rPr>
              <w:t xml:space="preserve">Враховано в </w:t>
            </w:r>
            <w:r w:rsidR="00AD3B1B" w:rsidRPr="007D4D88">
              <w:rPr>
                <w:rFonts w:eastAsia="DejaVu Sans"/>
                <w:bCs/>
                <w:color w:val="000000"/>
                <w:kern w:val="1"/>
                <w:sz w:val="24"/>
                <w:szCs w:val="24"/>
                <w:lang w:eastAsia="zh-CN" w:bidi="hi-IN"/>
              </w:rPr>
              <w:t>проєкт</w:t>
            </w:r>
            <w:r w:rsidRPr="007D4D88">
              <w:rPr>
                <w:rFonts w:eastAsia="DejaVu Sans"/>
                <w:bCs/>
                <w:color w:val="000000"/>
                <w:kern w:val="1"/>
                <w:sz w:val="24"/>
                <w:szCs w:val="24"/>
                <w:lang w:eastAsia="zh-CN" w:bidi="hi-IN"/>
              </w:rPr>
              <w:t>і Закону України “Про колективні угоди та договори”, який схвалено в 2019 році на засіданні Урядового комітету з питань соціальної політики та гуманітарного розвитку, але повернуто Міністерству відповідно до Регламенту Кабінету Міністрів України у зв’язку зі складенням його повноважень для повторного внесення після набуття повноважень новосформованим Урядом.</w:t>
            </w:r>
          </w:p>
          <w:p w:rsidR="005E2897" w:rsidRPr="007D4D88" w:rsidRDefault="005E2897" w:rsidP="005E2897">
            <w:pPr>
              <w:jc w:val="both"/>
              <w:rPr>
                <w:rFonts w:eastAsia="DejaVu Sans"/>
                <w:bCs/>
                <w:color w:val="000000"/>
                <w:kern w:val="1"/>
                <w:sz w:val="24"/>
                <w:szCs w:val="24"/>
                <w:lang w:eastAsia="zh-CN" w:bidi="hi-IN"/>
              </w:rPr>
            </w:pPr>
            <w:r w:rsidRPr="007D4D88">
              <w:rPr>
                <w:rFonts w:eastAsia="DejaVu Sans"/>
                <w:bCs/>
                <w:color w:val="000000"/>
                <w:kern w:val="1"/>
                <w:sz w:val="24"/>
                <w:szCs w:val="24"/>
                <w:lang w:eastAsia="zh-CN" w:bidi="hi-IN"/>
              </w:rPr>
              <w:t xml:space="preserve">Вказаний </w:t>
            </w:r>
            <w:r w:rsidR="00AD3B1B" w:rsidRPr="007D4D88">
              <w:rPr>
                <w:rFonts w:eastAsia="DejaVu Sans"/>
                <w:bCs/>
                <w:color w:val="000000"/>
                <w:kern w:val="1"/>
                <w:sz w:val="24"/>
                <w:szCs w:val="24"/>
                <w:lang w:eastAsia="zh-CN" w:bidi="hi-IN"/>
              </w:rPr>
              <w:t>проєкт</w:t>
            </w:r>
            <w:r w:rsidRPr="007D4D88">
              <w:rPr>
                <w:rFonts w:eastAsia="DejaVu Sans"/>
                <w:bCs/>
                <w:color w:val="000000"/>
                <w:kern w:val="1"/>
                <w:sz w:val="24"/>
                <w:szCs w:val="24"/>
                <w:lang w:eastAsia="zh-CN" w:bidi="hi-IN"/>
              </w:rPr>
              <w:t xml:space="preserve"> акта потребує доопрацювання з урахуванням запланованих рішень щодо розвитку соціального діалогу, зміни норм трудового законодавства, перерозподілу повноважень органів виконавчої влади та місцевого самоврядування, пов’язаних із процесом децентралізації.</w:t>
            </w:r>
          </w:p>
          <w:p w:rsidR="00720BF3" w:rsidRPr="007D4D88" w:rsidRDefault="005E2897" w:rsidP="005E2897">
            <w:pPr>
              <w:jc w:val="both"/>
              <w:rPr>
                <w:color w:val="000000"/>
                <w:sz w:val="24"/>
                <w:szCs w:val="24"/>
              </w:rPr>
            </w:pPr>
            <w:r w:rsidRPr="007D4D88">
              <w:rPr>
                <w:rFonts w:eastAsia="DejaVu Sans"/>
                <w:bCs/>
                <w:color w:val="000000"/>
                <w:kern w:val="1"/>
                <w:sz w:val="24"/>
                <w:szCs w:val="24"/>
                <w:lang w:eastAsia="zh-CN" w:bidi="hi-IN"/>
              </w:rPr>
              <w:t xml:space="preserve">Мінекономіки розроблено та направлено 01.10.2020 на погодження заінтересованим центральним органам виконавчої влади </w:t>
            </w:r>
            <w:r w:rsidR="00AD3B1B" w:rsidRPr="007D4D88">
              <w:rPr>
                <w:rFonts w:eastAsia="DejaVu Sans"/>
                <w:bCs/>
                <w:color w:val="000000"/>
                <w:kern w:val="1"/>
                <w:sz w:val="24"/>
                <w:szCs w:val="24"/>
                <w:lang w:eastAsia="zh-CN" w:bidi="hi-IN"/>
              </w:rPr>
              <w:t>проєкт</w:t>
            </w:r>
            <w:r w:rsidRPr="007D4D88">
              <w:rPr>
                <w:rFonts w:eastAsia="DejaVu Sans"/>
                <w:bCs/>
                <w:color w:val="000000"/>
                <w:kern w:val="1"/>
                <w:sz w:val="24"/>
                <w:szCs w:val="24"/>
                <w:lang w:eastAsia="zh-CN" w:bidi="hi-IN"/>
              </w:rPr>
              <w:t xml:space="preserve"> Закону України “</w:t>
            </w:r>
            <w:r w:rsidRPr="007D4D88">
              <w:rPr>
                <w:rFonts w:eastAsia="DejaVu Sans"/>
                <w:b/>
                <w:bCs/>
                <w:color w:val="000000"/>
                <w:kern w:val="1"/>
                <w:sz w:val="24"/>
                <w:szCs w:val="24"/>
                <w:lang w:eastAsia="zh-CN" w:bidi="hi-IN"/>
              </w:rPr>
              <w:t>Про внесення змін до деяких законодавчих актів України щодо посилення захисту прав працівників</w:t>
            </w:r>
            <w:r w:rsidRPr="007D4D88">
              <w:rPr>
                <w:rFonts w:eastAsia="DejaVu Sans"/>
                <w:bCs/>
                <w:color w:val="000000"/>
                <w:kern w:val="1"/>
                <w:sz w:val="24"/>
                <w:szCs w:val="24"/>
                <w:lang w:eastAsia="zh-CN" w:bidi="hi-IN"/>
              </w:rPr>
              <w:t>”.</w:t>
            </w:r>
          </w:p>
        </w:tc>
      </w:tr>
      <w:tr w:rsidR="001A700A" w:rsidRPr="007D4D88" w:rsidTr="00C97CC5">
        <w:trPr>
          <w:trHeight w:val="354"/>
        </w:trPr>
        <w:tc>
          <w:tcPr>
            <w:tcW w:w="1295" w:type="pct"/>
            <w:vMerge/>
            <w:shd w:val="clear" w:color="auto" w:fill="auto"/>
          </w:tcPr>
          <w:p w:rsidR="001A700A" w:rsidRPr="007D4D88" w:rsidRDefault="001A700A" w:rsidP="00C97CC5">
            <w:pPr>
              <w:ind w:left="57" w:right="57"/>
              <w:rPr>
                <w:sz w:val="24"/>
                <w:szCs w:val="24"/>
              </w:rPr>
            </w:pPr>
          </w:p>
        </w:tc>
        <w:tc>
          <w:tcPr>
            <w:tcW w:w="1246" w:type="pct"/>
            <w:shd w:val="clear" w:color="auto" w:fill="auto"/>
          </w:tcPr>
          <w:p w:rsidR="001A700A" w:rsidRPr="007D4D88" w:rsidRDefault="001A700A" w:rsidP="00CE14B1">
            <w:pPr>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vMerge/>
            <w:shd w:val="clear" w:color="auto" w:fill="auto"/>
          </w:tcPr>
          <w:p w:rsidR="001A700A" w:rsidRPr="007D4D88" w:rsidRDefault="001A700A" w:rsidP="00C97CC5">
            <w:pPr>
              <w:ind w:left="57" w:right="57"/>
              <w:rPr>
                <w:b/>
                <w:sz w:val="24"/>
                <w:szCs w:val="24"/>
              </w:rPr>
            </w:pPr>
          </w:p>
        </w:tc>
      </w:tr>
      <w:tr w:rsidR="001A700A" w:rsidRPr="007D4D88" w:rsidTr="00C97CC5">
        <w:trPr>
          <w:trHeight w:val="354"/>
        </w:trPr>
        <w:tc>
          <w:tcPr>
            <w:tcW w:w="1295" w:type="pct"/>
            <w:vMerge/>
            <w:shd w:val="clear" w:color="auto" w:fill="auto"/>
          </w:tcPr>
          <w:p w:rsidR="001A700A" w:rsidRPr="007D4D88" w:rsidRDefault="001A700A" w:rsidP="00C97CC5">
            <w:pPr>
              <w:ind w:left="57" w:right="57"/>
              <w:rPr>
                <w:sz w:val="24"/>
                <w:szCs w:val="24"/>
              </w:rPr>
            </w:pPr>
          </w:p>
        </w:tc>
        <w:tc>
          <w:tcPr>
            <w:tcW w:w="1246" w:type="pct"/>
            <w:shd w:val="clear" w:color="auto" w:fill="auto"/>
          </w:tcPr>
          <w:p w:rsidR="001A700A" w:rsidRPr="007D4D88" w:rsidRDefault="001A700A" w:rsidP="00CE14B1">
            <w:pPr>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1A700A" w:rsidRPr="007D4D88" w:rsidRDefault="001A700A" w:rsidP="00C97CC5">
            <w:pPr>
              <w:ind w:left="57" w:right="57"/>
              <w:rPr>
                <w:b/>
                <w:sz w:val="24"/>
                <w:szCs w:val="24"/>
              </w:rPr>
            </w:pPr>
          </w:p>
        </w:tc>
      </w:tr>
      <w:tr w:rsidR="008E31AA" w:rsidRPr="007D4D88" w:rsidTr="00D42078">
        <w:trPr>
          <w:trHeight w:val="354"/>
        </w:trPr>
        <w:tc>
          <w:tcPr>
            <w:tcW w:w="1295" w:type="pct"/>
            <w:shd w:val="clear" w:color="auto" w:fill="auto"/>
          </w:tcPr>
          <w:p w:rsidR="008E31AA" w:rsidRPr="007D4D88" w:rsidRDefault="008E31AA">
            <w:pPr>
              <w:ind w:left="57" w:right="57"/>
              <w:jc w:val="both"/>
              <w:rPr>
                <w:sz w:val="24"/>
                <w:szCs w:val="24"/>
              </w:rPr>
            </w:pPr>
            <w:r w:rsidRPr="007D4D88">
              <w:rPr>
                <w:sz w:val="24"/>
                <w:szCs w:val="24"/>
              </w:rPr>
              <w:t>1326. Встановлення обов’язку роботодавця невідкладно повідомляти працівникам про зміну власника підприємства</w:t>
            </w:r>
          </w:p>
        </w:tc>
        <w:tc>
          <w:tcPr>
            <w:tcW w:w="1246" w:type="pct"/>
            <w:shd w:val="clear" w:color="auto" w:fill="auto"/>
          </w:tcPr>
          <w:p w:rsidR="008E31AA" w:rsidRPr="007D4D88" w:rsidRDefault="008E31AA">
            <w:pPr>
              <w:ind w:left="57" w:right="57"/>
              <w:jc w:val="both"/>
              <w:rPr>
                <w:sz w:val="24"/>
                <w:szCs w:val="24"/>
              </w:rPr>
            </w:pPr>
            <w:r w:rsidRPr="007D4D88">
              <w:rPr>
                <w:color w:val="000000"/>
                <w:sz w:val="24"/>
                <w:szCs w:val="24"/>
              </w:rPr>
              <w:t xml:space="preserve">забезпечення супроводження розгляду Верховною Радою України </w:t>
            </w:r>
            <w:r w:rsidR="004500BF" w:rsidRPr="007D4D88">
              <w:rPr>
                <w:color w:val="000000"/>
                <w:sz w:val="24"/>
                <w:szCs w:val="24"/>
              </w:rPr>
              <w:t>проєкт</w:t>
            </w:r>
            <w:r w:rsidRPr="007D4D88">
              <w:rPr>
                <w:color w:val="000000"/>
                <w:sz w:val="24"/>
                <w:szCs w:val="24"/>
              </w:rPr>
              <w:t>у Трудового кодексу України</w:t>
            </w:r>
          </w:p>
        </w:tc>
        <w:tc>
          <w:tcPr>
            <w:tcW w:w="2459" w:type="pct"/>
            <w:shd w:val="clear" w:color="auto" w:fill="FFFFFF"/>
          </w:tcPr>
          <w:p w:rsidR="00CA73CD" w:rsidRPr="007D4D88" w:rsidRDefault="00C609C0" w:rsidP="00CA73CD">
            <w:pPr>
              <w:ind w:left="57" w:right="57"/>
              <w:jc w:val="both"/>
              <w:rPr>
                <w:sz w:val="24"/>
                <w:szCs w:val="24"/>
              </w:rPr>
            </w:pPr>
            <w:r w:rsidRPr="007D4D88">
              <w:rPr>
                <w:b/>
                <w:sz w:val="24"/>
                <w:szCs w:val="24"/>
              </w:rPr>
              <w:t>Виконується</w:t>
            </w:r>
            <w:r w:rsidRPr="007D4D88">
              <w:rPr>
                <w:sz w:val="24"/>
                <w:szCs w:val="24"/>
              </w:rPr>
              <w:t xml:space="preserve"> (строк виконання до прийняття Трудового кодексу України) </w:t>
            </w:r>
            <w:r w:rsidR="00CA73CD" w:rsidRPr="007D4D88">
              <w:rPr>
                <w:sz w:val="24"/>
                <w:szCs w:val="24"/>
              </w:rPr>
              <w:t>28 грудня 2019 року у Верховній Раді України зареєстровано урядовий проєкт Закону України “</w:t>
            </w:r>
            <w:r w:rsidR="00CA73CD" w:rsidRPr="007D4D88">
              <w:rPr>
                <w:b/>
                <w:sz w:val="24"/>
                <w:szCs w:val="24"/>
              </w:rPr>
              <w:t>Про працю</w:t>
            </w:r>
            <w:r w:rsidR="00CA73CD" w:rsidRPr="007D4D88">
              <w:rPr>
                <w:sz w:val="24"/>
                <w:szCs w:val="24"/>
              </w:rPr>
              <w:t>” за № 2708 (далі – законопроєкт), головним розробником якого є Мінекономіки. 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CA73CD" w:rsidRPr="007D4D88" w:rsidRDefault="008B52BA" w:rsidP="00CA73CD">
            <w:pPr>
              <w:ind w:left="57" w:right="57"/>
              <w:jc w:val="both"/>
              <w:rPr>
                <w:sz w:val="24"/>
                <w:szCs w:val="24"/>
              </w:rPr>
            </w:pPr>
            <w:r w:rsidRPr="007D4D88">
              <w:rPr>
                <w:sz w:val="24"/>
                <w:szCs w:val="24"/>
              </w:rPr>
              <w:t>У</w:t>
            </w:r>
            <w:r w:rsidR="00CA73CD" w:rsidRPr="007D4D88">
              <w:rPr>
                <w:sz w:val="24"/>
                <w:szCs w:val="24"/>
              </w:rPr>
              <w:t xml:space="preserve">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8E31AA" w:rsidRPr="007D4D88" w:rsidRDefault="00CA73CD" w:rsidP="00CA73CD">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124B15"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p>
          <w:p w:rsidR="008B52BA" w:rsidRPr="007D4D88" w:rsidRDefault="008B52BA" w:rsidP="00CA73CD">
            <w:pPr>
              <w:ind w:left="57" w:right="57"/>
              <w:jc w:val="both"/>
              <w:rPr>
                <w:sz w:val="24"/>
                <w:szCs w:val="24"/>
              </w:rPr>
            </w:pPr>
          </w:p>
          <w:p w:rsidR="00167875" w:rsidRPr="007D4D88" w:rsidRDefault="008B52BA" w:rsidP="00167875">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у, що стане основним нормативно-правовим актом у сфері регулювання трудових відносин. Враховуючи неможливість якнайшвидшого подання до Верховної Ради України комплексного законо</w:t>
            </w:r>
            <w:r w:rsidR="00AD3B1B" w:rsidRPr="007D4D88">
              <w:rPr>
                <w:sz w:val="24"/>
                <w:szCs w:val="24"/>
              </w:rPr>
              <w:t>проєкт</w:t>
            </w:r>
            <w:r w:rsidRPr="007D4D88">
              <w:rPr>
                <w:sz w:val="24"/>
                <w:szCs w:val="24"/>
              </w:rPr>
              <w:t>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w:t>
            </w:r>
            <w:r w:rsidR="00AD3B1B" w:rsidRPr="007D4D88">
              <w:rPr>
                <w:sz w:val="24"/>
                <w:szCs w:val="24"/>
              </w:rPr>
              <w:t>проєкт</w:t>
            </w:r>
            <w:r w:rsidRPr="007D4D88">
              <w:rPr>
                <w:sz w:val="24"/>
                <w:szCs w:val="24"/>
              </w:rPr>
              <w:t xml:space="preserve">ів, якими пропонується внести точкові зміни до Кодексу законів про працю України та інших нормативно-правових актів. Зокрема, розроблено </w:t>
            </w:r>
            <w:r w:rsidR="00AD3B1B" w:rsidRPr="007D4D88">
              <w:rPr>
                <w:sz w:val="24"/>
                <w:szCs w:val="24"/>
              </w:rPr>
              <w:t>проєкт</w:t>
            </w:r>
            <w:r w:rsidRPr="007D4D88">
              <w:rPr>
                <w:sz w:val="24"/>
                <w:szCs w:val="24"/>
              </w:rPr>
              <w:t xml:space="preserve"> Закону України “</w:t>
            </w:r>
            <w:r w:rsidRPr="007D4D88">
              <w:rPr>
                <w:b/>
                <w:sz w:val="24"/>
                <w:szCs w:val="24"/>
              </w:rPr>
              <w:t>Про внесення змін до деяких законодавчих актів щодо визначення поняття трудових відносин та ознак їх наявності</w:t>
            </w:r>
            <w:r w:rsidRPr="007D4D88">
              <w:rPr>
                <w:sz w:val="24"/>
                <w:szCs w:val="24"/>
              </w:rPr>
              <w:t>” нормами якого, серед іншого, визначається поняття трудових відносин та ознак їх наявності, що дозволить суттєво знизити рівень неформальної зайнятості та захистити права працівників, зокрема тих, які нині працюють без офіційного оформлення трудових відносин. Законо</w:t>
            </w:r>
            <w:r w:rsidR="00AD3B1B" w:rsidRPr="007D4D88">
              <w:rPr>
                <w:sz w:val="24"/>
                <w:szCs w:val="24"/>
              </w:rPr>
              <w:t>проєкт</w:t>
            </w:r>
            <w:r w:rsidRPr="007D4D88">
              <w:rPr>
                <w:sz w:val="24"/>
                <w:szCs w:val="24"/>
              </w:rPr>
              <w:t xml:space="preserve"> приводить національне законодавство про працю у відповідність до положень Директиви Ради № 2001/23/ЄС від 12.03.2001 про наближення законодавств держав-членів, що стосуються охорони прав працівників у випадку передачі підприємств, бізнесових структур або частин підприємств або бізнесових структур.</w:t>
            </w:r>
          </w:p>
        </w:tc>
      </w:tr>
      <w:tr w:rsidR="00C95EFA" w:rsidRPr="007D4D88" w:rsidTr="00C97CC5">
        <w:trPr>
          <w:trHeight w:val="355"/>
        </w:trPr>
        <w:tc>
          <w:tcPr>
            <w:tcW w:w="1295" w:type="pct"/>
            <w:vMerge w:val="restart"/>
            <w:shd w:val="clear" w:color="auto" w:fill="auto"/>
          </w:tcPr>
          <w:p w:rsidR="00C95EFA" w:rsidRPr="007D4D88" w:rsidRDefault="00C95EFA" w:rsidP="00C95EFA">
            <w:pPr>
              <w:rPr>
                <w:color w:val="000000"/>
                <w:sz w:val="24"/>
                <w:szCs w:val="24"/>
              </w:rPr>
            </w:pPr>
            <w:r w:rsidRPr="007D4D88">
              <w:rPr>
                <w:color w:val="000000"/>
                <w:sz w:val="24"/>
                <w:szCs w:val="24"/>
              </w:rPr>
              <w:t>1327. Закріплення на законодавчому рівні права всіх категорій працівників отримувати інформацію та консультацію від роботодавця та визначення порядку надання інформації та консультацій</w:t>
            </w:r>
          </w:p>
          <w:p w:rsidR="00C95EFA" w:rsidRPr="007D4D88" w:rsidRDefault="00C95EFA" w:rsidP="00C97CC5">
            <w:pPr>
              <w:ind w:left="57" w:right="57"/>
              <w:rPr>
                <w:sz w:val="24"/>
                <w:szCs w:val="24"/>
              </w:rPr>
            </w:pPr>
          </w:p>
        </w:tc>
        <w:tc>
          <w:tcPr>
            <w:tcW w:w="1246" w:type="pct"/>
            <w:shd w:val="clear" w:color="auto" w:fill="auto"/>
          </w:tcPr>
          <w:p w:rsidR="00C95EFA" w:rsidRPr="007D4D88" w:rsidRDefault="00C95EFA" w:rsidP="00CE14B1">
            <w:pPr>
              <w:shd w:val="clear" w:color="auto" w:fill="FFFFFF"/>
              <w:textAlignment w:val="center"/>
              <w:rPr>
                <w:color w:val="000000"/>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відп</w:t>
            </w:r>
            <w:r w:rsidR="00725B4E" w:rsidRPr="007D4D88">
              <w:rPr>
                <w:sz w:val="24"/>
                <w:szCs w:val="24"/>
              </w:rPr>
              <w:t>овідних змін до Закону України “</w:t>
            </w:r>
            <w:r w:rsidRPr="007D4D88">
              <w:rPr>
                <w:sz w:val="24"/>
                <w:szCs w:val="24"/>
              </w:rPr>
              <w:t>Про колективні договори і угоди</w:t>
            </w:r>
            <w:r w:rsidR="00725B4E" w:rsidRPr="007D4D88">
              <w:rPr>
                <w:sz w:val="24"/>
                <w:szCs w:val="24"/>
              </w:rPr>
              <w:t>”</w:t>
            </w:r>
          </w:p>
        </w:tc>
        <w:tc>
          <w:tcPr>
            <w:tcW w:w="2459" w:type="pct"/>
            <w:shd w:val="clear" w:color="auto" w:fill="auto"/>
          </w:tcPr>
          <w:p w:rsidR="00C95EFA" w:rsidRPr="007D4D88" w:rsidRDefault="00C95EFA" w:rsidP="00CE14B1">
            <w:pPr>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2020 р.</w:t>
            </w:r>
            <w:r w:rsidRPr="007D4D88">
              <w:rPr>
                <w:i/>
                <w:color w:val="000000"/>
                <w:sz w:val="24"/>
                <w:szCs w:val="24"/>
              </w:rPr>
              <w:t>), Мінсоцполітики</w:t>
            </w:r>
          </w:p>
          <w:p w:rsidR="00C95EFA" w:rsidRPr="007D4D88" w:rsidRDefault="00C95EFA" w:rsidP="00451BCB">
            <w:pPr>
              <w:jc w:val="both"/>
              <w:rPr>
                <w:color w:val="000000"/>
                <w:sz w:val="24"/>
                <w:szCs w:val="24"/>
              </w:rPr>
            </w:pPr>
            <w:r w:rsidRPr="007D4D88">
              <w:rPr>
                <w:color w:val="000000"/>
                <w:sz w:val="24"/>
                <w:szCs w:val="24"/>
              </w:rPr>
              <w:t>Питання врегульовано у національному законодавстві.</w:t>
            </w:r>
          </w:p>
          <w:p w:rsidR="00C95EFA" w:rsidRPr="007D4D88" w:rsidRDefault="00C95EFA" w:rsidP="00451BCB">
            <w:pPr>
              <w:jc w:val="both"/>
              <w:rPr>
                <w:b/>
                <w:color w:val="000000"/>
                <w:sz w:val="24"/>
                <w:szCs w:val="24"/>
              </w:rPr>
            </w:pPr>
            <w:r w:rsidRPr="007D4D88">
              <w:rPr>
                <w:color w:val="000000"/>
                <w:sz w:val="24"/>
                <w:szCs w:val="24"/>
              </w:rPr>
              <w:t>За результатами консультацій із соціальними партнерами досягнуто висновку, що розроблення законо</w:t>
            </w:r>
            <w:r w:rsidR="004500BF" w:rsidRPr="007D4D88">
              <w:rPr>
                <w:color w:val="000000"/>
                <w:sz w:val="24"/>
                <w:szCs w:val="24"/>
              </w:rPr>
              <w:t>проєкт</w:t>
            </w:r>
            <w:r w:rsidRPr="007D4D88">
              <w:rPr>
                <w:color w:val="000000"/>
                <w:sz w:val="24"/>
                <w:szCs w:val="24"/>
              </w:rPr>
              <w:t xml:space="preserve">у стосовно встановлення загального порядку інформування представників працівників (на підприємстві, в установі, організації, у фізичної особи – роботодавця) та проведення із ними консультацій є недоцільним, оскільки зазначені питання врегульовано у законах України </w:t>
            </w:r>
            <w:r w:rsidR="00725B4E" w:rsidRPr="007D4D88">
              <w:rPr>
                <w:color w:val="000000"/>
                <w:sz w:val="24"/>
                <w:szCs w:val="24"/>
              </w:rPr>
              <w:t>“</w:t>
            </w:r>
            <w:r w:rsidRPr="007D4D88">
              <w:rPr>
                <w:color w:val="000000"/>
                <w:sz w:val="24"/>
                <w:szCs w:val="24"/>
              </w:rPr>
              <w:t xml:space="preserve">Про соціальний діалог в Україні”, </w:t>
            </w:r>
            <w:r w:rsidR="00725B4E" w:rsidRPr="007D4D88">
              <w:rPr>
                <w:color w:val="000000"/>
                <w:sz w:val="24"/>
                <w:szCs w:val="24"/>
              </w:rPr>
              <w:t>“</w:t>
            </w:r>
            <w:r w:rsidRPr="007D4D88">
              <w:rPr>
                <w:color w:val="000000"/>
                <w:sz w:val="24"/>
                <w:szCs w:val="24"/>
              </w:rPr>
              <w:t xml:space="preserve">Про колективні договори і угоди”, </w:t>
            </w:r>
            <w:r w:rsidR="00725B4E" w:rsidRPr="007D4D88">
              <w:rPr>
                <w:color w:val="000000"/>
                <w:sz w:val="24"/>
                <w:szCs w:val="24"/>
              </w:rPr>
              <w:t>“</w:t>
            </w:r>
            <w:r w:rsidRPr="007D4D88">
              <w:rPr>
                <w:color w:val="000000"/>
                <w:sz w:val="24"/>
                <w:szCs w:val="24"/>
              </w:rPr>
              <w:t xml:space="preserve">Про професійні спілки, їх </w:t>
            </w:r>
            <w:r w:rsidR="00D1558B" w:rsidRPr="007D4D88">
              <w:rPr>
                <w:color w:val="000000"/>
                <w:sz w:val="24"/>
                <w:szCs w:val="24"/>
              </w:rPr>
              <w:t xml:space="preserve">права та гарантії діяльності”, </w:t>
            </w:r>
            <w:r w:rsidR="00D1558B" w:rsidRPr="007D4D88">
              <w:rPr>
                <w:color w:val="000000"/>
                <w:sz w:val="24"/>
                <w:szCs w:val="24"/>
                <w:lang w:val="ru-RU"/>
              </w:rPr>
              <w:t>“</w:t>
            </w:r>
            <w:r w:rsidRPr="007D4D88">
              <w:rPr>
                <w:color w:val="000000"/>
                <w:sz w:val="24"/>
                <w:szCs w:val="24"/>
              </w:rPr>
              <w:t>Про відновлення платоспроможності боржника</w:t>
            </w:r>
            <w:r w:rsidR="00725B4E" w:rsidRPr="007D4D88">
              <w:rPr>
                <w:color w:val="000000"/>
                <w:sz w:val="24"/>
                <w:szCs w:val="24"/>
              </w:rPr>
              <w:t xml:space="preserve"> або визнання його банкротом”, “Про зайнятість населення”, “</w:t>
            </w:r>
            <w:r w:rsidRPr="007D4D88">
              <w:rPr>
                <w:color w:val="000000"/>
                <w:sz w:val="24"/>
                <w:szCs w:val="24"/>
              </w:rPr>
              <w:t>Про оплату праці”, у Кодексі законів про працю України та інших нормативно-правових актах.</w:t>
            </w:r>
            <w:r w:rsidRPr="007D4D88">
              <w:rPr>
                <w:b/>
                <w:color w:val="000000"/>
                <w:sz w:val="24"/>
                <w:szCs w:val="24"/>
              </w:rPr>
              <w:t xml:space="preserve"> </w:t>
            </w:r>
          </w:p>
          <w:p w:rsidR="00C95EFA" w:rsidRPr="007D4D88" w:rsidRDefault="00C95EFA" w:rsidP="00451BCB">
            <w:pPr>
              <w:jc w:val="both"/>
              <w:rPr>
                <w:i/>
                <w:color w:val="000000"/>
                <w:sz w:val="24"/>
                <w:szCs w:val="24"/>
              </w:rPr>
            </w:pPr>
            <w:r w:rsidRPr="007D4D88">
              <w:rPr>
                <w:color w:val="000000"/>
                <w:sz w:val="24"/>
                <w:szCs w:val="24"/>
              </w:rPr>
              <w:t>Під час другого та третього засідань кластеру 6 (питання зайнятості, охорони здоров’я, соціальної політики та рівних можливостей) Підкомітету з питань економіки та іншого галузевого співробітництва Комітету асоціації між Україною та ЄС українська делегація поінформувала Європейську сторону, що зазначену директиву імплементовано у національне законодавство.</w:t>
            </w:r>
            <w:r w:rsidRPr="007D4D88">
              <w:rPr>
                <w:i/>
                <w:color w:val="000000"/>
                <w:sz w:val="24"/>
                <w:szCs w:val="24"/>
              </w:rPr>
              <w:t xml:space="preserve"> </w:t>
            </w:r>
          </w:p>
          <w:p w:rsidR="00C95EFA" w:rsidRPr="007D4D88" w:rsidRDefault="00C95EFA" w:rsidP="00451BCB">
            <w:pPr>
              <w:jc w:val="both"/>
              <w:rPr>
                <w:rFonts w:eastAsia="DejaVu Sans"/>
                <w:color w:val="000000"/>
                <w:kern w:val="1"/>
                <w:sz w:val="24"/>
                <w:szCs w:val="24"/>
                <w:lang w:eastAsia="zh-CN" w:bidi="hi-IN"/>
              </w:rPr>
            </w:pPr>
            <w:r w:rsidRPr="007D4D88">
              <w:rPr>
                <w:color w:val="000000"/>
                <w:sz w:val="24"/>
                <w:szCs w:val="24"/>
              </w:rPr>
              <w:t xml:space="preserve">Мінсоцполітики надіслало </w:t>
            </w:r>
            <w:r w:rsidRPr="007D4D88">
              <w:rPr>
                <w:rFonts w:eastAsia="Calibri"/>
                <w:bCs/>
                <w:color w:val="000000"/>
                <w:sz w:val="24"/>
                <w:szCs w:val="24"/>
                <w:lang w:eastAsia="en-US"/>
              </w:rPr>
              <w:t>Урядовому офісу координації європейської та євроатлантичної інтеграції постатейний аналіз відповідності національного законодавства нормам директиви ЄС для направлення Стороні ЄС з метою отримання експертного висновку щодо відповідності</w:t>
            </w:r>
            <w:r w:rsidRPr="007D4D88">
              <w:rPr>
                <w:rFonts w:eastAsia="DejaVu Sans"/>
                <w:bCs/>
                <w:color w:val="000000"/>
                <w:kern w:val="1"/>
                <w:sz w:val="24"/>
                <w:szCs w:val="24"/>
                <w:lang w:eastAsia="zh-CN" w:bidi="hi-IN"/>
              </w:rPr>
              <w:t>.</w:t>
            </w:r>
            <w:r w:rsidRPr="007D4D88">
              <w:rPr>
                <w:rFonts w:eastAsia="DejaVu Sans"/>
                <w:b/>
                <w:bCs/>
                <w:color w:val="000000"/>
                <w:kern w:val="1"/>
                <w:sz w:val="24"/>
                <w:szCs w:val="24"/>
                <w:lang w:eastAsia="zh-CN" w:bidi="hi-IN"/>
              </w:rPr>
              <w:t xml:space="preserve"> </w:t>
            </w:r>
          </w:p>
          <w:p w:rsidR="00C95EFA" w:rsidRPr="007D4D88" w:rsidRDefault="00C95EFA" w:rsidP="00451BCB">
            <w:pPr>
              <w:jc w:val="both"/>
              <w:rPr>
                <w:rFonts w:eastAsia="DejaVu Sans"/>
                <w:bCs/>
                <w:color w:val="000000"/>
                <w:kern w:val="1"/>
                <w:sz w:val="24"/>
                <w:szCs w:val="24"/>
                <w:lang w:eastAsia="zh-CN" w:bidi="hi-IN"/>
              </w:rPr>
            </w:pPr>
            <w:r w:rsidRPr="007D4D88">
              <w:rPr>
                <w:rFonts w:eastAsia="DejaVu Sans"/>
                <w:bCs/>
                <w:color w:val="000000"/>
                <w:kern w:val="1"/>
                <w:sz w:val="24"/>
                <w:szCs w:val="24"/>
                <w:lang w:eastAsia="zh-CN" w:bidi="hi-IN"/>
              </w:rPr>
              <w:t>Враховуючи вищезазначене та на основі проведеного Урядовим офісом аналізу відповідності вважається, що положення директиви імплементовані у національне законодавство. Зазначений пункт вважається виконаним.</w:t>
            </w:r>
          </w:p>
        </w:tc>
      </w:tr>
      <w:tr w:rsidR="00C95EFA" w:rsidRPr="007D4D88" w:rsidTr="00C97CC5">
        <w:trPr>
          <w:trHeight w:val="354"/>
        </w:trPr>
        <w:tc>
          <w:tcPr>
            <w:tcW w:w="1295" w:type="pct"/>
            <w:vMerge/>
            <w:shd w:val="clear" w:color="auto" w:fill="auto"/>
          </w:tcPr>
          <w:p w:rsidR="00C95EFA" w:rsidRPr="007D4D88" w:rsidRDefault="00C95EFA" w:rsidP="00C97CC5">
            <w:pPr>
              <w:ind w:left="57" w:right="57"/>
              <w:rPr>
                <w:sz w:val="24"/>
                <w:szCs w:val="24"/>
              </w:rPr>
            </w:pPr>
          </w:p>
        </w:tc>
        <w:tc>
          <w:tcPr>
            <w:tcW w:w="1246" w:type="pct"/>
            <w:shd w:val="clear" w:color="auto" w:fill="auto"/>
          </w:tcPr>
          <w:p w:rsidR="00C95EFA" w:rsidRPr="007D4D88" w:rsidRDefault="00C95EFA" w:rsidP="00CE14B1">
            <w:pPr>
              <w:tabs>
                <w:tab w:val="left" w:pos="1139"/>
              </w:tabs>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C95EFA" w:rsidRPr="007D4D88" w:rsidRDefault="00C95EFA"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2020 р.</w:t>
            </w:r>
            <w:r w:rsidRPr="007D4D88">
              <w:rPr>
                <w:i/>
                <w:color w:val="000000"/>
                <w:sz w:val="24"/>
                <w:szCs w:val="24"/>
              </w:rPr>
              <w:t>), Мінсоцполітики</w:t>
            </w:r>
          </w:p>
          <w:p w:rsidR="00C95EFA" w:rsidRPr="007D4D88" w:rsidRDefault="00C95EFA" w:rsidP="00451BCB">
            <w:pPr>
              <w:jc w:val="both"/>
              <w:rPr>
                <w:color w:val="000000"/>
                <w:sz w:val="24"/>
                <w:szCs w:val="24"/>
              </w:rPr>
            </w:pPr>
            <w:r w:rsidRPr="007D4D88">
              <w:rPr>
                <w:color w:val="000000"/>
                <w:sz w:val="24"/>
                <w:szCs w:val="24"/>
              </w:rPr>
              <w:t xml:space="preserve">Питання опрацьовано з експертами Міжнародної організації праці. </w:t>
            </w:r>
          </w:p>
        </w:tc>
      </w:tr>
      <w:tr w:rsidR="00C95EFA" w:rsidRPr="007D4D88" w:rsidTr="00C97CC5">
        <w:trPr>
          <w:trHeight w:val="354"/>
        </w:trPr>
        <w:tc>
          <w:tcPr>
            <w:tcW w:w="1295" w:type="pct"/>
            <w:vMerge/>
            <w:shd w:val="clear" w:color="auto" w:fill="auto"/>
          </w:tcPr>
          <w:p w:rsidR="00C95EFA" w:rsidRPr="007D4D88" w:rsidRDefault="00C95EFA" w:rsidP="00C97CC5">
            <w:pPr>
              <w:ind w:left="57" w:right="57"/>
              <w:rPr>
                <w:sz w:val="24"/>
                <w:szCs w:val="24"/>
              </w:rPr>
            </w:pPr>
          </w:p>
        </w:tc>
        <w:tc>
          <w:tcPr>
            <w:tcW w:w="1246" w:type="pct"/>
            <w:shd w:val="clear" w:color="auto" w:fill="auto"/>
          </w:tcPr>
          <w:p w:rsidR="00C95EFA" w:rsidRPr="007D4D88" w:rsidRDefault="00C95EFA" w:rsidP="00CE14B1">
            <w:pPr>
              <w:tabs>
                <w:tab w:val="left" w:pos="1139"/>
              </w:tabs>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C95EFA" w:rsidRPr="007D4D88" w:rsidRDefault="00C95EFA"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2020 р.</w:t>
            </w:r>
            <w:r w:rsidRPr="007D4D88">
              <w:rPr>
                <w:i/>
                <w:color w:val="000000"/>
                <w:sz w:val="24"/>
                <w:szCs w:val="24"/>
              </w:rPr>
              <w:t>), Мінсоцполітики</w:t>
            </w:r>
          </w:p>
          <w:p w:rsidR="00C95EFA" w:rsidRPr="007D4D88" w:rsidRDefault="00C95EFA" w:rsidP="00451BCB">
            <w:pPr>
              <w:jc w:val="both"/>
              <w:rPr>
                <w:color w:val="000000"/>
                <w:sz w:val="24"/>
                <w:szCs w:val="24"/>
              </w:rPr>
            </w:pPr>
            <w:r w:rsidRPr="007D4D88">
              <w:rPr>
                <w:color w:val="000000"/>
                <w:sz w:val="24"/>
                <w:szCs w:val="24"/>
              </w:rPr>
              <w:t>Питання врегульовано у національному законодавстві.</w:t>
            </w:r>
          </w:p>
        </w:tc>
      </w:tr>
      <w:tr w:rsidR="005D5FF0" w:rsidRPr="007D4D88" w:rsidTr="00C97CC5">
        <w:trPr>
          <w:trHeight w:val="355"/>
        </w:trPr>
        <w:tc>
          <w:tcPr>
            <w:tcW w:w="1295" w:type="pct"/>
            <w:vMerge w:val="restart"/>
            <w:shd w:val="clear" w:color="auto" w:fill="auto"/>
          </w:tcPr>
          <w:p w:rsidR="005D5FF0" w:rsidRPr="007D4D88" w:rsidRDefault="005D5FF0" w:rsidP="005D5FF0">
            <w:pPr>
              <w:tabs>
                <w:tab w:val="left" w:pos="1139"/>
              </w:tabs>
              <w:rPr>
                <w:color w:val="000000"/>
                <w:sz w:val="24"/>
                <w:szCs w:val="24"/>
              </w:rPr>
            </w:pPr>
            <w:r w:rsidRPr="007D4D88">
              <w:rPr>
                <w:color w:val="000000"/>
                <w:sz w:val="24"/>
                <w:szCs w:val="24"/>
              </w:rPr>
              <w:t>1328. Створення механізму захисту конфіденційнос-ті інформації з обмеженим доступом, наданої роботодавцем представникам працівників</w:t>
            </w:r>
          </w:p>
          <w:p w:rsidR="005D5FF0" w:rsidRPr="007D4D88" w:rsidRDefault="005D5FF0" w:rsidP="00C97CC5">
            <w:pPr>
              <w:ind w:left="57" w:right="57"/>
              <w:rPr>
                <w:sz w:val="24"/>
                <w:szCs w:val="24"/>
              </w:rPr>
            </w:pPr>
          </w:p>
        </w:tc>
        <w:tc>
          <w:tcPr>
            <w:tcW w:w="1246" w:type="pct"/>
            <w:shd w:val="clear" w:color="auto" w:fill="auto"/>
          </w:tcPr>
          <w:p w:rsidR="005D5FF0" w:rsidRPr="007D4D88" w:rsidRDefault="005D5FF0" w:rsidP="00CE14B1">
            <w:pPr>
              <w:shd w:val="clear" w:color="auto" w:fill="FFFFFF"/>
              <w:textAlignment w:val="center"/>
              <w:rPr>
                <w:color w:val="000000"/>
                <w:sz w:val="24"/>
                <w:szCs w:val="24"/>
              </w:rPr>
            </w:pPr>
            <w:r w:rsidRPr="007D4D88">
              <w:rPr>
                <w:color w:val="000000"/>
                <w:sz w:val="24"/>
                <w:szCs w:val="24"/>
              </w:rPr>
              <w:t xml:space="preserve">1) розроблення </w:t>
            </w:r>
            <w:r w:rsidR="004500BF" w:rsidRPr="007D4D88">
              <w:rPr>
                <w:color w:val="000000"/>
                <w:sz w:val="24"/>
                <w:szCs w:val="24"/>
              </w:rPr>
              <w:t>проєкт</w:t>
            </w:r>
            <w:r w:rsidRPr="007D4D88">
              <w:rPr>
                <w:color w:val="000000"/>
                <w:sz w:val="24"/>
                <w:szCs w:val="24"/>
              </w:rPr>
              <w:t>у нормативно-правового акта щодо надання права роботодавцям визначати тип інформації з обмеженим доступом за критеріями її конфіденційності для прийняття рішення щодо можливості надання такої інформації представникам працівників</w:t>
            </w:r>
          </w:p>
        </w:tc>
        <w:tc>
          <w:tcPr>
            <w:tcW w:w="2459" w:type="pct"/>
            <w:shd w:val="clear" w:color="auto" w:fill="auto"/>
          </w:tcPr>
          <w:p w:rsidR="005D5FF0" w:rsidRPr="007D4D88" w:rsidRDefault="005D5FF0"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D5FF0" w:rsidRPr="007D4D88" w:rsidRDefault="005D5FF0" w:rsidP="00451BCB">
            <w:pPr>
              <w:jc w:val="both"/>
              <w:rPr>
                <w:color w:val="000000"/>
                <w:sz w:val="24"/>
                <w:szCs w:val="24"/>
              </w:rPr>
            </w:pPr>
            <w:r w:rsidRPr="007D4D88">
              <w:rPr>
                <w:color w:val="000000"/>
                <w:sz w:val="24"/>
                <w:szCs w:val="24"/>
              </w:rPr>
              <w:t>Питання врегульовано у національному законодавстві.</w:t>
            </w:r>
          </w:p>
          <w:p w:rsidR="005D5FF0" w:rsidRPr="007D4D88" w:rsidRDefault="005D5FF0" w:rsidP="00451BCB">
            <w:pPr>
              <w:jc w:val="both"/>
              <w:rPr>
                <w:color w:val="000000"/>
                <w:sz w:val="24"/>
                <w:szCs w:val="24"/>
              </w:rPr>
            </w:pPr>
            <w:r w:rsidRPr="007D4D88">
              <w:rPr>
                <w:color w:val="000000"/>
                <w:sz w:val="24"/>
                <w:szCs w:val="24"/>
              </w:rPr>
              <w:t xml:space="preserve">За результатами консультацій із соціальними партнерами досягнуто згоди стосовно висновку, що внесення змін до законодавчих актів України стосовно збереження конфіденційності інформації з обмеженим доступом є недоцільним, оскільки зазначену норму враховано в Законах України </w:t>
            </w:r>
            <w:r w:rsidR="00D1558B" w:rsidRPr="007D4D88">
              <w:rPr>
                <w:color w:val="000000"/>
                <w:sz w:val="24"/>
                <w:szCs w:val="24"/>
                <w:lang w:val="ru-RU"/>
              </w:rPr>
              <w:t>“</w:t>
            </w:r>
            <w:r w:rsidRPr="007D4D88">
              <w:rPr>
                <w:color w:val="000000"/>
                <w:sz w:val="24"/>
                <w:szCs w:val="24"/>
              </w:rPr>
              <w:t xml:space="preserve">Про інформацію”, </w:t>
            </w:r>
            <w:r w:rsidR="00D1558B" w:rsidRPr="007D4D88">
              <w:rPr>
                <w:color w:val="000000"/>
                <w:sz w:val="24"/>
                <w:szCs w:val="24"/>
                <w:lang w:val="ru-RU"/>
              </w:rPr>
              <w:t>“</w:t>
            </w:r>
            <w:r w:rsidRPr="007D4D88">
              <w:rPr>
                <w:color w:val="000000"/>
                <w:sz w:val="24"/>
                <w:szCs w:val="24"/>
              </w:rPr>
              <w:t>Про доступ до публічної інформації”, в Господарському кодексі.</w:t>
            </w:r>
          </w:p>
          <w:p w:rsidR="005D5FF0" w:rsidRPr="007D4D88" w:rsidRDefault="005D5FF0" w:rsidP="00451BCB">
            <w:pPr>
              <w:jc w:val="both"/>
              <w:rPr>
                <w:color w:val="000000"/>
                <w:sz w:val="24"/>
                <w:szCs w:val="24"/>
              </w:rPr>
            </w:pPr>
            <w:r w:rsidRPr="007D4D88">
              <w:rPr>
                <w:color w:val="000000"/>
                <w:sz w:val="24"/>
                <w:szCs w:val="24"/>
              </w:rPr>
              <w:t>Під час другого та третього засідань кластеру 6 (питання зайнятості, охорони здоров’я, соціальної політики та рівних можливостей) Підкомітету з питань економіки та іншого галузевого співробітництва Комітету асоціації між Україною та ЄС українська делегація поінформувала Європейську сторону, що зазначену директиву імплементовано у національне законодавство.</w:t>
            </w:r>
          </w:p>
          <w:p w:rsidR="005D5FF0" w:rsidRPr="007D4D88" w:rsidRDefault="005D5FF0" w:rsidP="00451BCB">
            <w:pPr>
              <w:jc w:val="both"/>
              <w:rPr>
                <w:i/>
                <w:color w:val="000000"/>
                <w:sz w:val="24"/>
                <w:szCs w:val="24"/>
              </w:rPr>
            </w:pPr>
            <w:r w:rsidRPr="007D4D88">
              <w:rPr>
                <w:color w:val="000000"/>
                <w:sz w:val="24"/>
                <w:szCs w:val="24"/>
              </w:rPr>
              <w:t xml:space="preserve">Мінсоцполітики надіслало </w:t>
            </w:r>
            <w:r w:rsidRPr="007D4D88">
              <w:rPr>
                <w:rFonts w:eastAsia="Calibri"/>
                <w:bCs/>
                <w:color w:val="000000"/>
                <w:sz w:val="24"/>
                <w:szCs w:val="24"/>
                <w:lang w:eastAsia="en-US"/>
              </w:rPr>
              <w:t>Урядовому офісу координації європейської та євроатлантичної інтеграції постатейний аналіз відповідності національного законодавства нормам директиви ЄС для направлення Стороні ЄС з метою отримання експертного висновку щодо відповідності</w:t>
            </w:r>
            <w:r w:rsidRPr="007D4D88">
              <w:rPr>
                <w:rFonts w:eastAsia="DejaVu Sans"/>
                <w:bCs/>
                <w:color w:val="000000"/>
                <w:kern w:val="1"/>
                <w:sz w:val="24"/>
                <w:szCs w:val="24"/>
                <w:lang w:eastAsia="zh-CN" w:bidi="hi-IN"/>
              </w:rPr>
              <w:t>.</w:t>
            </w:r>
          </w:p>
          <w:p w:rsidR="005D5FF0" w:rsidRPr="007D4D88" w:rsidRDefault="005D5FF0" w:rsidP="00D1558B">
            <w:pPr>
              <w:jc w:val="both"/>
              <w:rPr>
                <w:rFonts w:eastAsia="DejaVu Sans"/>
                <w:bCs/>
                <w:color w:val="000000"/>
                <w:kern w:val="1"/>
                <w:sz w:val="24"/>
                <w:szCs w:val="24"/>
                <w:lang w:eastAsia="zh-CN" w:bidi="hi-IN"/>
              </w:rPr>
            </w:pPr>
            <w:r w:rsidRPr="007D4D88">
              <w:rPr>
                <w:rFonts w:eastAsia="DejaVu Sans"/>
                <w:bCs/>
                <w:color w:val="000000"/>
                <w:kern w:val="1"/>
                <w:sz w:val="24"/>
                <w:szCs w:val="24"/>
                <w:lang w:eastAsia="zh-CN" w:bidi="hi-IN"/>
              </w:rPr>
              <w:t xml:space="preserve">Враховуючи зазначене та на основі проведеного Урядовим офісом аналізу відповідності вважається, що положення директиви імплементовані у національне законодавство. </w:t>
            </w:r>
          </w:p>
        </w:tc>
      </w:tr>
      <w:tr w:rsidR="005D5FF0" w:rsidRPr="007D4D88" w:rsidTr="00C97CC5">
        <w:trPr>
          <w:trHeight w:val="354"/>
        </w:trPr>
        <w:tc>
          <w:tcPr>
            <w:tcW w:w="1295" w:type="pct"/>
            <w:vMerge/>
            <w:shd w:val="clear" w:color="auto" w:fill="auto"/>
          </w:tcPr>
          <w:p w:rsidR="005D5FF0" w:rsidRPr="007D4D88" w:rsidRDefault="005D5FF0" w:rsidP="00C97CC5">
            <w:pPr>
              <w:ind w:left="57" w:right="57"/>
              <w:rPr>
                <w:sz w:val="24"/>
                <w:szCs w:val="24"/>
              </w:rPr>
            </w:pPr>
          </w:p>
        </w:tc>
        <w:tc>
          <w:tcPr>
            <w:tcW w:w="1246" w:type="pct"/>
            <w:shd w:val="clear" w:color="auto" w:fill="auto"/>
          </w:tcPr>
          <w:p w:rsidR="005D5FF0" w:rsidRPr="007D4D88" w:rsidRDefault="005D5FF0" w:rsidP="00CE14B1">
            <w:pPr>
              <w:shd w:val="clear" w:color="auto" w:fill="FFFFFF"/>
              <w:textAlignment w:val="center"/>
              <w:rPr>
                <w:color w:val="000000"/>
                <w:sz w:val="24"/>
                <w:szCs w:val="24"/>
              </w:rPr>
            </w:pPr>
            <w:r w:rsidRPr="007D4D88">
              <w:rPr>
                <w:color w:val="000000"/>
                <w:sz w:val="24"/>
                <w:szCs w:val="24"/>
              </w:rPr>
              <w:t xml:space="preserve">2) опрацювання </w:t>
            </w:r>
            <w:r w:rsidR="004500BF" w:rsidRPr="007D4D88">
              <w:rPr>
                <w:color w:val="000000"/>
                <w:sz w:val="24"/>
                <w:szCs w:val="24"/>
              </w:rPr>
              <w:t>проєкт</w:t>
            </w:r>
            <w:r w:rsidRPr="007D4D88">
              <w:rPr>
                <w:color w:val="000000"/>
                <w:sz w:val="24"/>
                <w:szCs w:val="24"/>
              </w:rPr>
              <w:t>у нормативно-правового акта з експертами ЄС</w:t>
            </w:r>
          </w:p>
        </w:tc>
        <w:tc>
          <w:tcPr>
            <w:tcW w:w="2459" w:type="pct"/>
            <w:shd w:val="clear" w:color="auto" w:fill="auto"/>
          </w:tcPr>
          <w:p w:rsidR="005D5FF0" w:rsidRPr="007D4D88" w:rsidRDefault="005D5FF0"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D5FF0" w:rsidRPr="007D4D88" w:rsidRDefault="005D5FF0" w:rsidP="00451BCB">
            <w:pPr>
              <w:ind w:left="57" w:right="57"/>
              <w:jc w:val="both"/>
              <w:rPr>
                <w:b/>
                <w:sz w:val="24"/>
                <w:szCs w:val="24"/>
              </w:rPr>
            </w:pPr>
            <w:r w:rsidRPr="007D4D88">
              <w:rPr>
                <w:color w:val="000000"/>
                <w:sz w:val="24"/>
                <w:szCs w:val="24"/>
              </w:rPr>
              <w:t>Питання опрацьовано з експертами Міжнародної організації праці.</w:t>
            </w:r>
          </w:p>
        </w:tc>
      </w:tr>
      <w:tr w:rsidR="005D5FF0" w:rsidRPr="007D4D88" w:rsidTr="005D5FF0">
        <w:trPr>
          <w:trHeight w:val="440"/>
        </w:trPr>
        <w:tc>
          <w:tcPr>
            <w:tcW w:w="1295" w:type="pct"/>
            <w:vMerge/>
            <w:shd w:val="clear" w:color="auto" w:fill="auto"/>
          </w:tcPr>
          <w:p w:rsidR="005D5FF0" w:rsidRPr="007D4D88" w:rsidRDefault="005D5FF0" w:rsidP="00C97CC5">
            <w:pPr>
              <w:ind w:left="57" w:right="57"/>
              <w:rPr>
                <w:sz w:val="24"/>
                <w:szCs w:val="24"/>
              </w:rPr>
            </w:pPr>
          </w:p>
        </w:tc>
        <w:tc>
          <w:tcPr>
            <w:tcW w:w="1246" w:type="pct"/>
            <w:shd w:val="clear" w:color="auto" w:fill="auto"/>
          </w:tcPr>
          <w:p w:rsidR="005D5FF0" w:rsidRPr="007D4D88" w:rsidRDefault="005D5FF0" w:rsidP="00CE14B1">
            <w:pPr>
              <w:shd w:val="clear" w:color="auto" w:fill="FFFFFF"/>
              <w:textAlignment w:val="center"/>
              <w:rPr>
                <w:color w:val="000000"/>
                <w:sz w:val="24"/>
                <w:szCs w:val="24"/>
              </w:rPr>
            </w:pPr>
            <w:r w:rsidRPr="007D4D88">
              <w:rPr>
                <w:color w:val="000000"/>
                <w:sz w:val="24"/>
                <w:szCs w:val="24"/>
              </w:rPr>
              <w:t>3) прийняття нормативно-правового акта</w:t>
            </w:r>
          </w:p>
        </w:tc>
        <w:tc>
          <w:tcPr>
            <w:tcW w:w="2459" w:type="pct"/>
            <w:shd w:val="clear" w:color="auto" w:fill="auto"/>
          </w:tcPr>
          <w:p w:rsidR="005D5FF0" w:rsidRPr="007D4D88" w:rsidRDefault="005D5FF0"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D5FF0" w:rsidRPr="007D4D88" w:rsidRDefault="005D5FF0" w:rsidP="00451BCB">
            <w:pPr>
              <w:ind w:left="57" w:right="57"/>
              <w:jc w:val="both"/>
              <w:rPr>
                <w:b/>
                <w:sz w:val="24"/>
                <w:szCs w:val="24"/>
              </w:rPr>
            </w:pPr>
            <w:r w:rsidRPr="007D4D88">
              <w:rPr>
                <w:color w:val="000000"/>
                <w:sz w:val="24"/>
                <w:szCs w:val="24"/>
              </w:rPr>
              <w:t>Питання врегульовано в національному законодавстві.</w:t>
            </w:r>
          </w:p>
        </w:tc>
      </w:tr>
      <w:tr w:rsidR="005D5FF0" w:rsidRPr="007D4D88" w:rsidTr="00C97CC5">
        <w:trPr>
          <w:trHeight w:val="440"/>
        </w:trPr>
        <w:tc>
          <w:tcPr>
            <w:tcW w:w="1295" w:type="pct"/>
            <w:vMerge/>
            <w:shd w:val="clear" w:color="auto" w:fill="auto"/>
          </w:tcPr>
          <w:p w:rsidR="005D5FF0" w:rsidRPr="007D4D88" w:rsidRDefault="005D5FF0" w:rsidP="00C97CC5">
            <w:pPr>
              <w:ind w:left="57" w:right="57"/>
              <w:rPr>
                <w:sz w:val="24"/>
                <w:szCs w:val="24"/>
              </w:rPr>
            </w:pPr>
          </w:p>
        </w:tc>
        <w:tc>
          <w:tcPr>
            <w:tcW w:w="1246" w:type="pct"/>
            <w:shd w:val="clear" w:color="auto" w:fill="auto"/>
          </w:tcPr>
          <w:p w:rsidR="005D5FF0" w:rsidRPr="007D4D88" w:rsidRDefault="005D5FF0" w:rsidP="00CE14B1">
            <w:pPr>
              <w:rPr>
                <w:color w:val="000000"/>
                <w:sz w:val="24"/>
                <w:szCs w:val="24"/>
              </w:rPr>
            </w:pPr>
            <w:r w:rsidRPr="007D4D88">
              <w:rPr>
                <w:color w:val="000000"/>
                <w:sz w:val="24"/>
                <w:szCs w:val="24"/>
              </w:rPr>
              <w:t>4)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законів України щодо збереження конфіденційності інформації з обмеженим доступом (у разі, коли роботодавцем прийнято рішення щодо її надання представникам працівників)</w:t>
            </w:r>
          </w:p>
        </w:tc>
        <w:tc>
          <w:tcPr>
            <w:tcW w:w="2459" w:type="pct"/>
            <w:shd w:val="clear" w:color="auto" w:fill="auto"/>
          </w:tcPr>
          <w:p w:rsidR="005D5FF0" w:rsidRPr="007D4D88" w:rsidRDefault="005D5FF0"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D5FF0" w:rsidRPr="007D4D88" w:rsidRDefault="005D5FF0" w:rsidP="00451BCB">
            <w:pPr>
              <w:ind w:left="57" w:right="57"/>
              <w:jc w:val="both"/>
              <w:rPr>
                <w:b/>
                <w:sz w:val="24"/>
                <w:szCs w:val="24"/>
              </w:rPr>
            </w:pPr>
            <w:r w:rsidRPr="007D4D88">
              <w:rPr>
                <w:color w:val="000000"/>
                <w:sz w:val="24"/>
                <w:szCs w:val="24"/>
              </w:rPr>
              <w:t>Питання врегульовано в національному законодавстві.</w:t>
            </w:r>
          </w:p>
        </w:tc>
      </w:tr>
      <w:tr w:rsidR="005D5FF0" w:rsidRPr="007D4D88" w:rsidTr="005D5FF0">
        <w:trPr>
          <w:trHeight w:val="317"/>
        </w:trPr>
        <w:tc>
          <w:tcPr>
            <w:tcW w:w="1295" w:type="pct"/>
            <w:vMerge/>
            <w:shd w:val="clear" w:color="auto" w:fill="auto"/>
          </w:tcPr>
          <w:p w:rsidR="005D5FF0" w:rsidRPr="007D4D88" w:rsidRDefault="005D5FF0" w:rsidP="00C97CC5">
            <w:pPr>
              <w:ind w:left="57" w:right="57"/>
              <w:rPr>
                <w:sz w:val="24"/>
                <w:szCs w:val="24"/>
              </w:rPr>
            </w:pPr>
          </w:p>
        </w:tc>
        <w:tc>
          <w:tcPr>
            <w:tcW w:w="1246" w:type="pct"/>
            <w:shd w:val="clear" w:color="auto" w:fill="auto"/>
          </w:tcPr>
          <w:p w:rsidR="005D5FF0" w:rsidRPr="007D4D88" w:rsidRDefault="005D5FF0" w:rsidP="00CE14B1">
            <w:pPr>
              <w:shd w:val="clear" w:color="auto" w:fill="FFFFFF"/>
              <w:textAlignment w:val="center"/>
              <w:rPr>
                <w:color w:val="000000"/>
                <w:sz w:val="24"/>
                <w:szCs w:val="24"/>
              </w:rPr>
            </w:pPr>
            <w:r w:rsidRPr="007D4D88">
              <w:rPr>
                <w:color w:val="000000"/>
                <w:sz w:val="24"/>
                <w:szCs w:val="24"/>
              </w:rPr>
              <w:t>5)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5D5FF0" w:rsidRPr="007D4D88" w:rsidRDefault="005D5FF0"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D5FF0" w:rsidRPr="007D4D88" w:rsidRDefault="005D5FF0" w:rsidP="00451BCB">
            <w:pPr>
              <w:ind w:left="57" w:right="57"/>
              <w:jc w:val="both"/>
              <w:rPr>
                <w:b/>
                <w:sz w:val="24"/>
                <w:szCs w:val="24"/>
              </w:rPr>
            </w:pPr>
            <w:r w:rsidRPr="007D4D88">
              <w:rPr>
                <w:color w:val="000000"/>
                <w:sz w:val="24"/>
                <w:szCs w:val="24"/>
              </w:rPr>
              <w:t>Питання опрацьовано з експертами Міжнародної організації праці.</w:t>
            </w:r>
          </w:p>
        </w:tc>
      </w:tr>
      <w:tr w:rsidR="005D5FF0" w:rsidRPr="007D4D88" w:rsidTr="00C97CC5">
        <w:trPr>
          <w:trHeight w:val="317"/>
        </w:trPr>
        <w:tc>
          <w:tcPr>
            <w:tcW w:w="1295" w:type="pct"/>
            <w:vMerge/>
            <w:shd w:val="clear" w:color="auto" w:fill="auto"/>
          </w:tcPr>
          <w:p w:rsidR="005D5FF0" w:rsidRPr="007D4D88" w:rsidRDefault="005D5FF0" w:rsidP="00C97CC5">
            <w:pPr>
              <w:ind w:left="57" w:right="57"/>
              <w:rPr>
                <w:sz w:val="24"/>
                <w:szCs w:val="24"/>
              </w:rPr>
            </w:pPr>
          </w:p>
        </w:tc>
        <w:tc>
          <w:tcPr>
            <w:tcW w:w="1246" w:type="pct"/>
            <w:shd w:val="clear" w:color="auto" w:fill="auto"/>
          </w:tcPr>
          <w:p w:rsidR="005D5FF0" w:rsidRPr="007D4D88" w:rsidRDefault="005D5FF0" w:rsidP="00CE14B1">
            <w:pPr>
              <w:shd w:val="clear" w:color="auto" w:fill="FFFFFF"/>
              <w:textAlignment w:val="center"/>
              <w:rPr>
                <w:color w:val="000000"/>
                <w:sz w:val="24"/>
                <w:szCs w:val="24"/>
              </w:rPr>
            </w:pPr>
            <w:r w:rsidRPr="007D4D88">
              <w:rPr>
                <w:color w:val="000000"/>
                <w:sz w:val="24"/>
                <w:szCs w:val="24"/>
              </w:rPr>
              <w:t>6)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5D5FF0" w:rsidRPr="007D4D88" w:rsidRDefault="005D5FF0"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5D5FF0" w:rsidRPr="007D4D88" w:rsidRDefault="005D5FF0" w:rsidP="00451BCB">
            <w:pPr>
              <w:ind w:left="57" w:right="57"/>
              <w:jc w:val="both"/>
              <w:rPr>
                <w:b/>
                <w:sz w:val="24"/>
                <w:szCs w:val="24"/>
              </w:rPr>
            </w:pPr>
            <w:r w:rsidRPr="007D4D88">
              <w:rPr>
                <w:color w:val="000000"/>
                <w:sz w:val="24"/>
                <w:szCs w:val="24"/>
              </w:rPr>
              <w:t>Питання врегульовано у національному законодавстві.</w:t>
            </w:r>
          </w:p>
        </w:tc>
      </w:tr>
      <w:tr w:rsidR="00A40D05" w:rsidRPr="007D4D88" w:rsidTr="00C97CC5">
        <w:trPr>
          <w:trHeight w:val="355"/>
        </w:trPr>
        <w:tc>
          <w:tcPr>
            <w:tcW w:w="1295" w:type="pct"/>
            <w:vMerge w:val="restart"/>
            <w:shd w:val="clear" w:color="auto" w:fill="auto"/>
          </w:tcPr>
          <w:p w:rsidR="00A40D05" w:rsidRPr="007D4D88" w:rsidRDefault="00A40D05" w:rsidP="00A40D05">
            <w:pPr>
              <w:shd w:val="clear" w:color="auto" w:fill="FFFFFF"/>
              <w:textAlignment w:val="center"/>
              <w:rPr>
                <w:color w:val="000000"/>
                <w:sz w:val="24"/>
                <w:szCs w:val="24"/>
              </w:rPr>
            </w:pPr>
            <w:r w:rsidRPr="007D4D88">
              <w:rPr>
                <w:color w:val="000000"/>
                <w:sz w:val="24"/>
                <w:szCs w:val="24"/>
              </w:rPr>
              <w:t>1329. Запровадження санкцій за порушення законодавства у сфері соціального діалогу</w:t>
            </w:r>
          </w:p>
          <w:p w:rsidR="00A40D05" w:rsidRPr="007D4D88" w:rsidRDefault="00A40D05" w:rsidP="00C97CC5">
            <w:pPr>
              <w:ind w:left="57" w:right="57"/>
              <w:rPr>
                <w:sz w:val="24"/>
                <w:szCs w:val="24"/>
              </w:rPr>
            </w:pPr>
          </w:p>
        </w:tc>
        <w:tc>
          <w:tcPr>
            <w:tcW w:w="1246" w:type="pct"/>
            <w:shd w:val="clear" w:color="auto" w:fill="auto"/>
          </w:tcPr>
          <w:p w:rsidR="00A40D05" w:rsidRPr="007D4D88" w:rsidRDefault="00A40D05" w:rsidP="00CE14B1">
            <w:pPr>
              <w:shd w:val="clear" w:color="auto" w:fill="FFFFFF"/>
              <w:textAlignment w:val="center"/>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внесення змін до деяких законів України щодо визначення санкцій у разі порушення норм законодавства у сфері соціального діалогу та порядку їх застосування</w:t>
            </w:r>
          </w:p>
        </w:tc>
        <w:tc>
          <w:tcPr>
            <w:tcW w:w="2459" w:type="pct"/>
            <w:shd w:val="clear" w:color="auto" w:fill="auto"/>
          </w:tcPr>
          <w:p w:rsidR="00A40D05" w:rsidRPr="007D4D88" w:rsidRDefault="00A40D05" w:rsidP="00451BCB">
            <w:pPr>
              <w:jc w:val="both"/>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A40D05" w:rsidRPr="007D4D88" w:rsidRDefault="00A40D05" w:rsidP="00451BCB">
            <w:pPr>
              <w:jc w:val="both"/>
              <w:rPr>
                <w:color w:val="000000"/>
                <w:sz w:val="24"/>
                <w:szCs w:val="24"/>
              </w:rPr>
            </w:pPr>
            <w:r w:rsidRPr="007D4D88">
              <w:rPr>
                <w:color w:val="000000"/>
                <w:sz w:val="24"/>
                <w:szCs w:val="24"/>
              </w:rPr>
              <w:t>Питання врегульовано у національному законодавстві. За результатами консультацій із соціальними партнерами досягнуто згоди стосовно висновку, що розроблення законо</w:t>
            </w:r>
            <w:r w:rsidR="004500BF" w:rsidRPr="007D4D88">
              <w:rPr>
                <w:color w:val="000000"/>
                <w:sz w:val="24"/>
                <w:szCs w:val="24"/>
              </w:rPr>
              <w:t>проєкт</w:t>
            </w:r>
            <w:r w:rsidRPr="007D4D88">
              <w:rPr>
                <w:color w:val="000000"/>
                <w:sz w:val="24"/>
                <w:szCs w:val="24"/>
              </w:rPr>
              <w:t xml:space="preserve">у з питань внесення змін до законодавчих актів України стосовно визначення санкцій у випадку порушення норм законодавства, аналогічних нормам цієї Директиви, та порядку їх застосування є недоцільним, оскільки в разі порушення норм законодавства справа розглядатиметься у судовому порядку. </w:t>
            </w:r>
          </w:p>
          <w:p w:rsidR="00A40D05" w:rsidRPr="007D4D88" w:rsidRDefault="00A40D05" w:rsidP="00451BCB">
            <w:pPr>
              <w:jc w:val="both"/>
              <w:rPr>
                <w:color w:val="000000"/>
                <w:sz w:val="24"/>
                <w:szCs w:val="24"/>
              </w:rPr>
            </w:pPr>
            <w:r w:rsidRPr="007D4D88">
              <w:rPr>
                <w:color w:val="000000"/>
                <w:sz w:val="24"/>
                <w:szCs w:val="24"/>
              </w:rPr>
              <w:t>Водночас питання</w:t>
            </w:r>
            <w:r w:rsidR="00895C05" w:rsidRPr="007D4D88">
              <w:rPr>
                <w:color w:val="000000"/>
                <w:sz w:val="24"/>
                <w:szCs w:val="24"/>
              </w:rPr>
              <w:t xml:space="preserve"> врегульовано Законами України “</w:t>
            </w:r>
            <w:r w:rsidRPr="007D4D88">
              <w:rPr>
                <w:color w:val="000000"/>
                <w:sz w:val="24"/>
                <w:szCs w:val="24"/>
              </w:rPr>
              <w:t xml:space="preserve">Про професійні спілки, їх </w:t>
            </w:r>
            <w:r w:rsidR="00895C05" w:rsidRPr="007D4D88">
              <w:rPr>
                <w:color w:val="000000"/>
                <w:sz w:val="24"/>
                <w:szCs w:val="24"/>
              </w:rPr>
              <w:t>права та гарантії діяльності”, “</w:t>
            </w:r>
            <w:r w:rsidRPr="007D4D88">
              <w:rPr>
                <w:color w:val="000000"/>
                <w:sz w:val="24"/>
                <w:szCs w:val="24"/>
              </w:rPr>
              <w:t>Про інформацію”, Кодексом законів про працю України, Господарським кодексом України, Кодексом України про адміністративні правопорушення, Кримінальним кодексом України, Положенням про Державну службу України з питань праці, затвердженим постановою Кабінету Міністрів України від 11 лютого 2015 р. № 96.</w:t>
            </w:r>
          </w:p>
          <w:p w:rsidR="00A40D05" w:rsidRPr="007D4D88" w:rsidRDefault="00A40D05" w:rsidP="00451BCB">
            <w:pPr>
              <w:jc w:val="both"/>
              <w:rPr>
                <w:color w:val="000000"/>
                <w:sz w:val="24"/>
                <w:szCs w:val="24"/>
              </w:rPr>
            </w:pPr>
            <w:r w:rsidRPr="007D4D88">
              <w:rPr>
                <w:color w:val="000000"/>
                <w:sz w:val="24"/>
                <w:szCs w:val="24"/>
              </w:rPr>
              <w:t>Під час другого та третього засідань кластеру 6 (питання зайнятості, охорони здоров’я, соціальної політики та рівних можливостей) Підкомітету з питань економіки та іншого галузевого співробітництва Комітету асоціації між Україною та ЄС українська делегація поінформувала Європейську сторону, що зазначену директиву імплементовано у національне законодавство.</w:t>
            </w:r>
          </w:p>
          <w:p w:rsidR="00A40D05" w:rsidRPr="007D4D88" w:rsidRDefault="00A40D05" w:rsidP="00451BCB">
            <w:pPr>
              <w:jc w:val="both"/>
              <w:rPr>
                <w:rFonts w:eastAsia="DejaVu Sans"/>
                <w:b/>
                <w:bCs/>
                <w:color w:val="000000"/>
                <w:kern w:val="1"/>
                <w:sz w:val="24"/>
                <w:szCs w:val="24"/>
                <w:lang w:eastAsia="zh-CN" w:bidi="hi-IN"/>
              </w:rPr>
            </w:pPr>
            <w:r w:rsidRPr="007D4D88">
              <w:rPr>
                <w:color w:val="000000"/>
                <w:sz w:val="24"/>
                <w:szCs w:val="24"/>
              </w:rPr>
              <w:t xml:space="preserve">Мінсоцполітики надіслало </w:t>
            </w:r>
            <w:r w:rsidRPr="007D4D88">
              <w:rPr>
                <w:rFonts w:eastAsia="Calibri"/>
                <w:bCs/>
                <w:color w:val="000000"/>
                <w:sz w:val="24"/>
                <w:szCs w:val="24"/>
                <w:lang w:eastAsia="en-US"/>
              </w:rPr>
              <w:t>Урядовому офісу координації європейської та євроатлантичної інтеграції постатейний аналіз відповідності національного законодавства нормам директиви ЄС для направлення Стороні ЄС з метою отримання експертного висновку щодо відповідності</w:t>
            </w:r>
            <w:r w:rsidRPr="007D4D88">
              <w:rPr>
                <w:rFonts w:eastAsia="DejaVu Sans"/>
                <w:bCs/>
                <w:color w:val="000000"/>
                <w:kern w:val="1"/>
                <w:sz w:val="24"/>
                <w:szCs w:val="24"/>
                <w:lang w:eastAsia="zh-CN" w:bidi="hi-IN"/>
              </w:rPr>
              <w:t>.</w:t>
            </w:r>
            <w:r w:rsidRPr="007D4D88">
              <w:rPr>
                <w:rFonts w:eastAsia="DejaVu Sans"/>
                <w:b/>
                <w:bCs/>
                <w:color w:val="000000"/>
                <w:kern w:val="1"/>
                <w:sz w:val="24"/>
                <w:szCs w:val="24"/>
                <w:lang w:eastAsia="zh-CN" w:bidi="hi-IN"/>
              </w:rPr>
              <w:t xml:space="preserve"> </w:t>
            </w:r>
          </w:p>
          <w:p w:rsidR="00A40D05" w:rsidRPr="007D4D88" w:rsidRDefault="00A40D05" w:rsidP="00D1558B">
            <w:pPr>
              <w:jc w:val="both"/>
              <w:rPr>
                <w:rFonts w:eastAsia="DejaVu Sans"/>
                <w:bCs/>
                <w:color w:val="000000"/>
                <w:kern w:val="1"/>
                <w:sz w:val="24"/>
                <w:szCs w:val="24"/>
                <w:lang w:eastAsia="zh-CN" w:bidi="hi-IN"/>
              </w:rPr>
            </w:pPr>
            <w:r w:rsidRPr="007D4D88">
              <w:rPr>
                <w:rFonts w:eastAsia="DejaVu Sans"/>
                <w:bCs/>
                <w:color w:val="000000"/>
                <w:kern w:val="1"/>
                <w:sz w:val="24"/>
                <w:szCs w:val="24"/>
                <w:lang w:eastAsia="zh-CN" w:bidi="hi-IN"/>
              </w:rPr>
              <w:t xml:space="preserve">Враховуючи зазначене та на основі проведеного Урядовим офісом аналізу відповідності вважається, що положення директиви імплементовані у національне законодавство. </w:t>
            </w:r>
          </w:p>
        </w:tc>
      </w:tr>
      <w:tr w:rsidR="00A40D05" w:rsidRPr="007D4D88" w:rsidTr="00C97CC5">
        <w:trPr>
          <w:trHeight w:val="354"/>
        </w:trPr>
        <w:tc>
          <w:tcPr>
            <w:tcW w:w="1295" w:type="pct"/>
            <w:vMerge/>
            <w:shd w:val="clear" w:color="auto" w:fill="auto"/>
          </w:tcPr>
          <w:p w:rsidR="00A40D05" w:rsidRPr="007D4D88" w:rsidRDefault="00A40D05" w:rsidP="00C97CC5">
            <w:pPr>
              <w:ind w:left="57" w:right="57"/>
              <w:rPr>
                <w:sz w:val="24"/>
                <w:szCs w:val="24"/>
              </w:rPr>
            </w:pPr>
          </w:p>
        </w:tc>
        <w:tc>
          <w:tcPr>
            <w:tcW w:w="1246" w:type="pct"/>
            <w:shd w:val="clear" w:color="auto" w:fill="auto"/>
          </w:tcPr>
          <w:p w:rsidR="00A40D05" w:rsidRPr="007D4D88" w:rsidRDefault="00A40D05" w:rsidP="00CE14B1">
            <w:pPr>
              <w:shd w:val="clear" w:color="auto" w:fill="FFFFFF"/>
              <w:textAlignment w:val="center"/>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tc>
        <w:tc>
          <w:tcPr>
            <w:tcW w:w="2459" w:type="pct"/>
            <w:shd w:val="clear" w:color="auto" w:fill="auto"/>
          </w:tcPr>
          <w:p w:rsidR="00A40D05" w:rsidRPr="007D4D88" w:rsidRDefault="00A40D05" w:rsidP="00A40D05">
            <w:pPr>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A40D05" w:rsidRPr="007D4D88" w:rsidRDefault="00A40D05" w:rsidP="00CE14B1">
            <w:pPr>
              <w:rPr>
                <w:color w:val="000000"/>
                <w:sz w:val="24"/>
                <w:szCs w:val="24"/>
              </w:rPr>
            </w:pPr>
            <w:r w:rsidRPr="007D4D88">
              <w:rPr>
                <w:color w:val="000000"/>
                <w:sz w:val="24"/>
                <w:szCs w:val="24"/>
              </w:rPr>
              <w:t xml:space="preserve">Питання опрацьовано з експертами Міжнародної організації праці. </w:t>
            </w:r>
          </w:p>
        </w:tc>
      </w:tr>
      <w:tr w:rsidR="00A40D05" w:rsidRPr="007D4D88" w:rsidTr="00C97CC5">
        <w:trPr>
          <w:trHeight w:val="354"/>
        </w:trPr>
        <w:tc>
          <w:tcPr>
            <w:tcW w:w="1295" w:type="pct"/>
            <w:vMerge/>
            <w:shd w:val="clear" w:color="auto" w:fill="auto"/>
          </w:tcPr>
          <w:p w:rsidR="00A40D05" w:rsidRPr="007D4D88" w:rsidRDefault="00A40D05" w:rsidP="00C97CC5">
            <w:pPr>
              <w:ind w:left="57" w:right="57"/>
              <w:rPr>
                <w:sz w:val="24"/>
                <w:szCs w:val="24"/>
              </w:rPr>
            </w:pPr>
          </w:p>
        </w:tc>
        <w:tc>
          <w:tcPr>
            <w:tcW w:w="1246" w:type="pct"/>
            <w:shd w:val="clear" w:color="auto" w:fill="auto"/>
          </w:tcPr>
          <w:p w:rsidR="00A40D05" w:rsidRPr="007D4D88" w:rsidRDefault="00A40D05" w:rsidP="00CE14B1">
            <w:pPr>
              <w:shd w:val="clear" w:color="auto" w:fill="FFFFFF"/>
              <w:textAlignment w:val="center"/>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A40D05" w:rsidRPr="007D4D88" w:rsidRDefault="00A40D05" w:rsidP="00A40D05">
            <w:pPr>
              <w:rPr>
                <w:b/>
                <w:color w:val="000000"/>
                <w:sz w:val="24"/>
                <w:szCs w:val="24"/>
              </w:rPr>
            </w:pPr>
            <w:r w:rsidRPr="007D4D88">
              <w:rPr>
                <w:b/>
                <w:color w:val="000000"/>
                <w:sz w:val="24"/>
                <w:szCs w:val="24"/>
              </w:rPr>
              <w:t xml:space="preserve">Виконано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A40D05" w:rsidRPr="007D4D88" w:rsidRDefault="00A40D05" w:rsidP="00CE14B1">
            <w:pPr>
              <w:rPr>
                <w:color w:val="000000"/>
                <w:sz w:val="24"/>
                <w:szCs w:val="24"/>
              </w:rPr>
            </w:pPr>
            <w:r w:rsidRPr="007D4D88">
              <w:rPr>
                <w:color w:val="000000"/>
                <w:sz w:val="24"/>
                <w:szCs w:val="24"/>
              </w:rPr>
              <w:t>Питання врегульовано у національному законодавстві.</w:t>
            </w:r>
          </w:p>
        </w:tc>
      </w:tr>
      <w:tr w:rsidR="000814CD" w:rsidRPr="007D4D88" w:rsidTr="00D1558B">
        <w:trPr>
          <w:trHeight w:val="601"/>
        </w:trPr>
        <w:tc>
          <w:tcPr>
            <w:tcW w:w="1295" w:type="pct"/>
            <w:shd w:val="clear" w:color="auto" w:fill="auto"/>
          </w:tcPr>
          <w:p w:rsidR="000814CD" w:rsidRPr="007D4D88" w:rsidRDefault="000814CD" w:rsidP="000814CD">
            <w:pPr>
              <w:ind w:left="57" w:right="57"/>
              <w:rPr>
                <w:sz w:val="24"/>
                <w:szCs w:val="24"/>
              </w:rPr>
            </w:pPr>
            <w:r w:rsidRPr="007D4D88">
              <w:rPr>
                <w:sz w:val="24"/>
                <w:szCs w:val="24"/>
              </w:rPr>
              <w:t>1331. Усунення дискримінації за ознакою статі щодо батьківської відпустки для догляду за дитиною</w:t>
            </w:r>
          </w:p>
          <w:p w:rsidR="000814CD" w:rsidRPr="007D4D88" w:rsidRDefault="000814CD" w:rsidP="000814CD">
            <w:pPr>
              <w:ind w:left="57" w:right="57"/>
              <w:rPr>
                <w:sz w:val="24"/>
                <w:szCs w:val="24"/>
              </w:rPr>
            </w:pPr>
          </w:p>
        </w:tc>
        <w:tc>
          <w:tcPr>
            <w:tcW w:w="1246" w:type="pct"/>
            <w:shd w:val="clear" w:color="auto" w:fill="auto"/>
          </w:tcPr>
          <w:p w:rsidR="000814CD" w:rsidRPr="007D4D88" w:rsidRDefault="000814CD" w:rsidP="000814CD">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стосовно усунення дискримінації за ознакою статі щодо батьківської відпустки</w:t>
            </w:r>
          </w:p>
          <w:p w:rsidR="000814CD" w:rsidRPr="007D4D88" w:rsidRDefault="000814CD" w:rsidP="000814CD">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p w:rsidR="000814CD" w:rsidRPr="007D4D88" w:rsidRDefault="000814CD" w:rsidP="000814CD">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p w:rsidR="000814CD" w:rsidRPr="007D4D88" w:rsidRDefault="000814CD" w:rsidP="00CE14B1">
            <w:pPr>
              <w:shd w:val="clear" w:color="auto" w:fill="FFFFFF"/>
              <w:textAlignment w:val="center"/>
              <w:rPr>
                <w:sz w:val="24"/>
                <w:szCs w:val="24"/>
              </w:rPr>
            </w:pPr>
          </w:p>
        </w:tc>
        <w:tc>
          <w:tcPr>
            <w:tcW w:w="2459" w:type="pct"/>
            <w:shd w:val="clear" w:color="auto" w:fill="auto"/>
          </w:tcPr>
          <w:p w:rsidR="000814CD" w:rsidRPr="007D4D88" w:rsidRDefault="000814CD" w:rsidP="005518F3">
            <w:pPr>
              <w:ind w:left="57" w:right="57"/>
              <w:jc w:val="both"/>
              <w:rPr>
                <w:sz w:val="24"/>
                <w:szCs w:val="24"/>
              </w:rPr>
            </w:pPr>
            <w:r w:rsidRPr="007D4D88">
              <w:rPr>
                <w:b/>
                <w:sz w:val="24"/>
                <w:szCs w:val="24"/>
              </w:rPr>
              <w:t>Виконується</w:t>
            </w:r>
            <w:r w:rsidRPr="007D4D88">
              <w:rPr>
                <w:sz w:val="24"/>
                <w:szCs w:val="24"/>
              </w:rPr>
              <w:t xml:space="preserve"> </w:t>
            </w:r>
            <w:r w:rsidRPr="007D4D88">
              <w:rPr>
                <w:i/>
                <w:sz w:val="24"/>
                <w:szCs w:val="24"/>
              </w:rPr>
              <w:t xml:space="preserve">(строк виконання до 20 березня 2018 р.), </w:t>
            </w:r>
            <w:r w:rsidRPr="007D4D88">
              <w:rPr>
                <w:i/>
                <w:color w:val="000000"/>
                <w:sz w:val="24"/>
                <w:szCs w:val="24"/>
              </w:rPr>
              <w:t>Мінсоцполітики</w:t>
            </w:r>
          </w:p>
          <w:p w:rsidR="000814CD" w:rsidRPr="007D4D88" w:rsidRDefault="000814CD" w:rsidP="005518F3">
            <w:pPr>
              <w:ind w:left="57" w:right="57"/>
              <w:jc w:val="both"/>
              <w:rPr>
                <w:sz w:val="24"/>
                <w:szCs w:val="24"/>
              </w:rPr>
            </w:pPr>
            <w:r w:rsidRPr="007D4D88">
              <w:rPr>
                <w:sz w:val="24"/>
                <w:szCs w:val="24"/>
              </w:rPr>
              <w:t xml:space="preserve">Метою застосування цього заходу є впровадження окремих норм Директиви Ради 2010/18/ЄС від 08.03.2010 про імплементацію переглянутої рамкової угоди щодо батьківської відпустки, укладеної UNICE, CEEP і ETUC, та скасування Директиви 96/34/ЄС. Національне законодавство в окремих випадках переважне право на пільги та гарантії, пов’язані з поєднанням сімейних і трудових обов’язків надає саме жінці, що потребує законодавчого врегулювання. </w:t>
            </w:r>
          </w:p>
          <w:p w:rsidR="005518F3" w:rsidRPr="007D4D88" w:rsidRDefault="005518F3" w:rsidP="005518F3">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5518F3" w:rsidRPr="007D4D88" w:rsidRDefault="005518F3" w:rsidP="005518F3">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5518F3" w:rsidRPr="007D4D88" w:rsidRDefault="005518F3" w:rsidP="005518F3">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C609C0" w:rsidRPr="007D4D88" w:rsidRDefault="005518F3" w:rsidP="005518F3">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D1558B"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p>
          <w:p w:rsidR="004C1C64" w:rsidRPr="007D4D88" w:rsidRDefault="004C1C64" w:rsidP="005518F3">
            <w:pPr>
              <w:ind w:left="57" w:right="57"/>
              <w:jc w:val="both"/>
              <w:rPr>
                <w:sz w:val="24"/>
                <w:szCs w:val="24"/>
              </w:rPr>
            </w:pPr>
          </w:p>
          <w:p w:rsidR="004C1C64" w:rsidRPr="007D4D88" w:rsidRDefault="004C1C64" w:rsidP="004E4496">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у, що стане основним нормативно-правовим актом у сфері регулювання трудових відносин.</w:t>
            </w:r>
            <w:r w:rsidR="00167875" w:rsidRPr="007D4D88">
              <w:rPr>
                <w:sz w:val="24"/>
                <w:szCs w:val="24"/>
                <w:lang w:val="ru-RU"/>
              </w:rPr>
              <w:t xml:space="preserve"> </w:t>
            </w:r>
            <w:r w:rsidR="00167875" w:rsidRPr="007D4D88">
              <w:rPr>
                <w:sz w:val="24"/>
                <w:szCs w:val="24"/>
              </w:rPr>
              <w:t>Вр</w:t>
            </w:r>
            <w:r w:rsidRPr="007D4D88">
              <w:rPr>
                <w:sz w:val="24"/>
                <w:szCs w:val="24"/>
              </w:rPr>
              <w:t>аховуючи неможливість якнайшвидшого подання до Верховної Ради України комплексного законо</w:t>
            </w:r>
            <w:r w:rsidR="00AD3B1B" w:rsidRPr="007D4D88">
              <w:rPr>
                <w:sz w:val="24"/>
                <w:szCs w:val="24"/>
              </w:rPr>
              <w:t>проєкт</w:t>
            </w:r>
            <w:r w:rsidRPr="007D4D88">
              <w:rPr>
                <w:sz w:val="24"/>
                <w:szCs w:val="24"/>
              </w:rPr>
              <w:t>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w:t>
            </w:r>
            <w:r w:rsidR="00AD3B1B" w:rsidRPr="007D4D88">
              <w:rPr>
                <w:sz w:val="24"/>
                <w:szCs w:val="24"/>
              </w:rPr>
              <w:t>проєкт</w:t>
            </w:r>
            <w:r w:rsidRPr="007D4D88">
              <w:rPr>
                <w:sz w:val="24"/>
                <w:szCs w:val="24"/>
              </w:rPr>
              <w:t>ів, якими пропонується внести точкові зміни до Кодексу законів про працю України та інших нормативно-правових актів.</w:t>
            </w:r>
            <w:r w:rsidR="004E4496" w:rsidRPr="007D4D88">
              <w:rPr>
                <w:sz w:val="24"/>
                <w:szCs w:val="24"/>
              </w:rPr>
              <w:t xml:space="preserve"> </w:t>
            </w:r>
            <w:r w:rsidRPr="007D4D88">
              <w:rPr>
                <w:sz w:val="24"/>
                <w:szCs w:val="24"/>
              </w:rPr>
              <w:t xml:space="preserve">Зокрема, розроблено </w:t>
            </w:r>
            <w:r w:rsidR="00AD3B1B" w:rsidRPr="007D4D88">
              <w:rPr>
                <w:sz w:val="24"/>
                <w:szCs w:val="24"/>
              </w:rPr>
              <w:t>проєкт</w:t>
            </w:r>
            <w:r w:rsidRPr="007D4D88">
              <w:rPr>
                <w:sz w:val="24"/>
                <w:szCs w:val="24"/>
              </w:rPr>
              <w:t xml:space="preserve"> Закону України “</w:t>
            </w:r>
            <w:r w:rsidRPr="007D4D88">
              <w:rPr>
                <w:b/>
                <w:sz w:val="24"/>
                <w:szCs w:val="24"/>
              </w:rPr>
              <w:t>Про внесення змін до деяких законодавчих актів України (щодо забезпечення гарантій, пов’язаних із поєднанням сімейних і трудових обов’язків, без дискримінації за ознакою статі)</w:t>
            </w:r>
            <w:r w:rsidRPr="007D4D88">
              <w:rPr>
                <w:sz w:val="24"/>
                <w:szCs w:val="24"/>
              </w:rPr>
              <w:t>”, що містить ті ж ключові положення, спрямовані на  усунення дискримінації за ознакою статі щодо батьківської відпустки, що передбачалися законо</w:t>
            </w:r>
            <w:r w:rsidR="00AD3B1B" w:rsidRPr="007D4D88">
              <w:rPr>
                <w:sz w:val="24"/>
                <w:szCs w:val="24"/>
              </w:rPr>
              <w:t>проєкт</w:t>
            </w:r>
            <w:r w:rsidRPr="007D4D88">
              <w:rPr>
                <w:sz w:val="24"/>
                <w:szCs w:val="24"/>
              </w:rPr>
              <w:t>ом №</w:t>
            </w:r>
            <w:r w:rsidRPr="007D4D88">
              <w:rPr>
                <w:sz w:val="24"/>
                <w:szCs w:val="24"/>
                <w:lang w:val="en-US"/>
              </w:rPr>
              <w:t> </w:t>
            </w:r>
            <w:r w:rsidRPr="007D4D88">
              <w:rPr>
                <w:sz w:val="24"/>
                <w:szCs w:val="24"/>
              </w:rPr>
              <w:t xml:space="preserve">2708. Після проведення узгоджувальних процедур із зацікавленими органами державної влади та сторонами соціального діалогу </w:t>
            </w:r>
            <w:r w:rsidR="00AD3B1B" w:rsidRPr="007D4D88">
              <w:rPr>
                <w:sz w:val="24"/>
                <w:szCs w:val="24"/>
              </w:rPr>
              <w:t>проєкт</w:t>
            </w:r>
            <w:r w:rsidRPr="007D4D88">
              <w:rPr>
                <w:sz w:val="24"/>
                <w:szCs w:val="24"/>
              </w:rPr>
              <w:t xml:space="preserve"> акта буде подано на розгляд Уряду.</w:t>
            </w:r>
          </w:p>
        </w:tc>
      </w:tr>
      <w:tr w:rsidR="00982C5E" w:rsidRPr="007D4D88" w:rsidTr="00BF4032">
        <w:trPr>
          <w:trHeight w:val="354"/>
        </w:trPr>
        <w:tc>
          <w:tcPr>
            <w:tcW w:w="1295" w:type="pct"/>
            <w:shd w:val="clear" w:color="auto" w:fill="auto"/>
          </w:tcPr>
          <w:p w:rsidR="00982C5E" w:rsidRPr="007D4D88" w:rsidRDefault="00982C5E" w:rsidP="00982C5E">
            <w:pPr>
              <w:ind w:left="57" w:right="57"/>
              <w:rPr>
                <w:sz w:val="24"/>
                <w:szCs w:val="24"/>
              </w:rPr>
            </w:pPr>
            <w:r w:rsidRPr="007D4D88">
              <w:rPr>
                <w:sz w:val="24"/>
                <w:szCs w:val="24"/>
              </w:rPr>
              <w:t>1332. Запровадження можливості встановлення скороченого та неповного робочого дня/тижня для осіб, які вийшли з батьківської відпустки</w:t>
            </w:r>
          </w:p>
        </w:tc>
        <w:tc>
          <w:tcPr>
            <w:tcW w:w="1246" w:type="pct"/>
            <w:shd w:val="clear" w:color="auto" w:fill="auto"/>
          </w:tcPr>
          <w:p w:rsidR="00982C5E" w:rsidRPr="007D4D88" w:rsidRDefault="00982C5E" w:rsidP="00982C5E">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стосовно усунення дискримінації за ознакою статі щодо батьківської відпустки</w:t>
            </w:r>
          </w:p>
          <w:p w:rsidR="00982C5E" w:rsidRPr="007D4D88" w:rsidRDefault="00982C5E" w:rsidP="00982C5E">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p w:rsidR="00982C5E" w:rsidRPr="007D4D88" w:rsidRDefault="00982C5E" w:rsidP="00982C5E">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shd w:val="clear" w:color="auto" w:fill="auto"/>
          </w:tcPr>
          <w:p w:rsidR="00982C5E" w:rsidRPr="007D4D88" w:rsidRDefault="00982C5E" w:rsidP="00982C5E">
            <w:pPr>
              <w:ind w:left="57" w:right="57"/>
              <w:rPr>
                <w:b/>
                <w:sz w:val="24"/>
                <w:szCs w:val="24"/>
              </w:rPr>
            </w:pPr>
            <w:r w:rsidRPr="007D4D88">
              <w:rPr>
                <w:b/>
                <w:sz w:val="24"/>
                <w:szCs w:val="24"/>
              </w:rPr>
              <w:t xml:space="preserve">Виконано </w:t>
            </w:r>
            <w:r w:rsidRPr="007D4D88">
              <w:rPr>
                <w:i/>
                <w:sz w:val="24"/>
                <w:szCs w:val="24"/>
              </w:rPr>
              <w:t>(строк виконання до 20 березня 2018 р.),</w:t>
            </w:r>
            <w:r w:rsidRPr="007D4D88">
              <w:rPr>
                <w:sz w:val="24"/>
                <w:szCs w:val="24"/>
              </w:rPr>
              <w:t xml:space="preserve"> </w:t>
            </w:r>
            <w:r w:rsidRPr="007D4D88">
              <w:rPr>
                <w:i/>
                <w:color w:val="000000"/>
                <w:sz w:val="24"/>
                <w:szCs w:val="24"/>
              </w:rPr>
              <w:t>Мінсоцполітики</w:t>
            </w:r>
            <w:r w:rsidRPr="007D4D88">
              <w:rPr>
                <w:sz w:val="24"/>
                <w:szCs w:val="24"/>
              </w:rPr>
              <w:t xml:space="preserve"> </w:t>
            </w:r>
          </w:p>
          <w:p w:rsidR="00982C5E" w:rsidRPr="007D4D88" w:rsidRDefault="00982C5E" w:rsidP="00451BCB">
            <w:pPr>
              <w:ind w:left="57" w:right="57"/>
              <w:jc w:val="both"/>
              <w:rPr>
                <w:sz w:val="24"/>
                <w:szCs w:val="24"/>
              </w:rPr>
            </w:pPr>
            <w:r w:rsidRPr="007D4D88">
              <w:rPr>
                <w:sz w:val="24"/>
                <w:szCs w:val="24"/>
              </w:rPr>
              <w:t>Можливість встановлення скороченого та неповного робочого дня/тижня передбачено статтями 51, 56 Кодексу законів про працю України. Разом з тим положення цих статей містять ознаки дискримінації, оскільки в окремих випадках надають можливість встановлювати скорочений робочий день/тиждень та неповний робочий час тільки жінкам. Усунення зазначених дискримінаційних норми передбачене пунктом 1331 цього Плану заходів.</w:t>
            </w:r>
          </w:p>
          <w:p w:rsidR="00982C5E" w:rsidRPr="007D4D88" w:rsidRDefault="00982C5E" w:rsidP="00982C5E">
            <w:pPr>
              <w:ind w:left="57" w:right="57"/>
              <w:rPr>
                <w:sz w:val="24"/>
                <w:szCs w:val="24"/>
              </w:rPr>
            </w:pPr>
          </w:p>
        </w:tc>
      </w:tr>
      <w:tr w:rsidR="00982C5E" w:rsidRPr="007D4D88" w:rsidTr="00BF4032">
        <w:trPr>
          <w:trHeight w:val="354"/>
        </w:trPr>
        <w:tc>
          <w:tcPr>
            <w:tcW w:w="1295" w:type="pct"/>
            <w:shd w:val="clear" w:color="auto" w:fill="auto"/>
          </w:tcPr>
          <w:p w:rsidR="00982C5E" w:rsidRPr="007D4D88" w:rsidRDefault="00982C5E" w:rsidP="00982C5E">
            <w:pPr>
              <w:ind w:left="57" w:right="57"/>
              <w:rPr>
                <w:sz w:val="24"/>
                <w:szCs w:val="24"/>
              </w:rPr>
            </w:pPr>
            <w:r w:rsidRPr="007D4D88">
              <w:rPr>
                <w:sz w:val="24"/>
                <w:szCs w:val="24"/>
              </w:rPr>
              <w:t>1333. Врегулювання питання відсутності на роботі працівника у разі виникнення надзвичайних обставин у невідкладних сімейних справах</w:t>
            </w:r>
          </w:p>
          <w:p w:rsidR="00982C5E" w:rsidRPr="007D4D88" w:rsidRDefault="00982C5E" w:rsidP="00982C5E">
            <w:pPr>
              <w:ind w:left="57" w:right="57"/>
              <w:rPr>
                <w:sz w:val="24"/>
                <w:szCs w:val="24"/>
              </w:rPr>
            </w:pPr>
          </w:p>
        </w:tc>
        <w:tc>
          <w:tcPr>
            <w:tcW w:w="1246" w:type="pct"/>
            <w:shd w:val="clear" w:color="auto" w:fill="auto"/>
          </w:tcPr>
          <w:p w:rsidR="00982C5E" w:rsidRPr="007D4D88" w:rsidRDefault="00982C5E" w:rsidP="00982C5E">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внесення змін до деяких законодавчих актів стосовно усунення дискримінації за ознакою статі щодо батьківської відпустки</w:t>
            </w:r>
          </w:p>
          <w:p w:rsidR="00982C5E" w:rsidRPr="007D4D88" w:rsidRDefault="00982C5E" w:rsidP="00982C5E">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p w:rsidR="00982C5E" w:rsidRPr="007D4D88" w:rsidRDefault="00982C5E" w:rsidP="00982C5E">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shd w:val="clear" w:color="auto" w:fill="auto"/>
          </w:tcPr>
          <w:p w:rsidR="00982C5E" w:rsidRPr="007D4D88" w:rsidRDefault="00982C5E" w:rsidP="00982C5E">
            <w:pPr>
              <w:ind w:left="57" w:right="57"/>
              <w:rPr>
                <w:b/>
                <w:sz w:val="24"/>
                <w:szCs w:val="24"/>
              </w:rPr>
            </w:pPr>
            <w:r w:rsidRPr="007D4D88">
              <w:rPr>
                <w:b/>
                <w:sz w:val="24"/>
                <w:szCs w:val="24"/>
              </w:rPr>
              <w:t>Виконується</w:t>
            </w:r>
            <w:r w:rsidRPr="007D4D88">
              <w:rPr>
                <w:sz w:val="24"/>
                <w:szCs w:val="24"/>
              </w:rPr>
              <w:t xml:space="preserve"> </w:t>
            </w:r>
            <w:r w:rsidRPr="007D4D88">
              <w:rPr>
                <w:i/>
                <w:sz w:val="24"/>
                <w:szCs w:val="24"/>
              </w:rPr>
              <w:t xml:space="preserve">(строк виконання до 20 березня 2018 р.), </w:t>
            </w:r>
            <w:r w:rsidRPr="007D4D88">
              <w:rPr>
                <w:i/>
                <w:color w:val="000000"/>
                <w:sz w:val="24"/>
                <w:szCs w:val="24"/>
              </w:rPr>
              <w:t>Мінсоцполітики</w:t>
            </w:r>
          </w:p>
          <w:p w:rsidR="00982C5E" w:rsidRPr="007D4D88" w:rsidRDefault="00982C5E" w:rsidP="005518F3">
            <w:pPr>
              <w:ind w:left="57" w:right="57"/>
              <w:jc w:val="both"/>
              <w:rPr>
                <w:sz w:val="24"/>
                <w:szCs w:val="24"/>
              </w:rPr>
            </w:pPr>
            <w:r w:rsidRPr="007D4D88">
              <w:rPr>
                <w:sz w:val="24"/>
                <w:szCs w:val="24"/>
              </w:rPr>
              <w:t xml:space="preserve">Метою застосування цього заходу є впровадження окремих норм Директиви Ради 2010/18/ЄС від 08.03.2010 про імплементацію переглянутої рамкової угоди щодо батьківської відпустки, укладеної UNICE, CEEP і ETUC, та скасування Директиви 96/34/ЄС. </w:t>
            </w:r>
            <w:r w:rsidRPr="007D4D88">
              <w:rPr>
                <w:rStyle w:val="st1"/>
                <w:sz w:val="24"/>
                <w:szCs w:val="24"/>
              </w:rPr>
              <w:t>Національне законодавство в окремих</w:t>
            </w:r>
            <w:r w:rsidRPr="007D4D88">
              <w:rPr>
                <w:sz w:val="24"/>
                <w:szCs w:val="24"/>
              </w:rPr>
              <w:t xml:space="preserve"> випадках переважне право на пільги та гарантії, пов’язані з поєднанням сімейних і трудових обов’язків надає саме жінці, що потребує законодавчого врегулювання. </w:t>
            </w:r>
          </w:p>
          <w:p w:rsidR="005518F3" w:rsidRPr="007D4D88" w:rsidRDefault="005518F3" w:rsidP="005518F3">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5518F3" w:rsidRPr="007D4D88" w:rsidRDefault="005518F3" w:rsidP="005518F3">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5518F3" w:rsidRPr="007D4D88" w:rsidRDefault="005518F3" w:rsidP="005518F3">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982C5E" w:rsidRPr="007D4D88" w:rsidRDefault="005518F3" w:rsidP="005518F3">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D1558B"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p>
          <w:p w:rsidR="004E4496" w:rsidRPr="007D4D88" w:rsidRDefault="004E4496" w:rsidP="005518F3">
            <w:pPr>
              <w:ind w:left="57" w:right="57"/>
              <w:jc w:val="both"/>
              <w:rPr>
                <w:sz w:val="24"/>
                <w:szCs w:val="24"/>
              </w:rPr>
            </w:pPr>
          </w:p>
          <w:p w:rsidR="004E4496" w:rsidRPr="007D4D88" w:rsidRDefault="004E4496" w:rsidP="005518F3">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у, що стане основним нормативно-правовим актом у сфері регулювання трудових відносин.</w:t>
            </w:r>
            <w:r w:rsidR="00167875" w:rsidRPr="007D4D88">
              <w:rPr>
                <w:sz w:val="24"/>
                <w:szCs w:val="24"/>
                <w:lang w:val="ru-RU"/>
              </w:rPr>
              <w:t xml:space="preserve"> </w:t>
            </w:r>
            <w:r w:rsidR="00167875" w:rsidRPr="007D4D88">
              <w:rPr>
                <w:sz w:val="24"/>
                <w:szCs w:val="24"/>
              </w:rPr>
              <w:t>Враховуючи</w:t>
            </w:r>
            <w:r w:rsidRPr="007D4D88">
              <w:rPr>
                <w:sz w:val="24"/>
                <w:szCs w:val="24"/>
              </w:rPr>
              <w:t xml:space="preserve"> неможливість якнайшвидшого подання до Верховної Ради України комплексного законо</w:t>
            </w:r>
            <w:r w:rsidR="00AD3B1B" w:rsidRPr="007D4D88">
              <w:rPr>
                <w:sz w:val="24"/>
                <w:szCs w:val="24"/>
              </w:rPr>
              <w:t>проєкт</w:t>
            </w:r>
            <w:r w:rsidRPr="007D4D88">
              <w:rPr>
                <w:sz w:val="24"/>
                <w:szCs w:val="24"/>
              </w:rPr>
              <w:t>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w:t>
            </w:r>
            <w:r w:rsidR="00AD3B1B" w:rsidRPr="007D4D88">
              <w:rPr>
                <w:sz w:val="24"/>
                <w:szCs w:val="24"/>
              </w:rPr>
              <w:t>проєкт</w:t>
            </w:r>
            <w:r w:rsidRPr="007D4D88">
              <w:rPr>
                <w:sz w:val="24"/>
                <w:szCs w:val="24"/>
              </w:rPr>
              <w:t xml:space="preserve">ів, якими пропонується внести точкові зміни до Кодексу законів про працю України та інших нормативно-правових актів. Зокрема, розроблено </w:t>
            </w:r>
            <w:r w:rsidR="00AD3B1B" w:rsidRPr="007D4D88">
              <w:rPr>
                <w:sz w:val="24"/>
                <w:szCs w:val="24"/>
              </w:rPr>
              <w:t>проєкт</w:t>
            </w:r>
            <w:r w:rsidRPr="007D4D88">
              <w:rPr>
                <w:sz w:val="24"/>
                <w:szCs w:val="24"/>
              </w:rPr>
              <w:t xml:space="preserve"> Закону України “</w:t>
            </w:r>
            <w:r w:rsidRPr="007D4D88">
              <w:rPr>
                <w:b/>
                <w:sz w:val="24"/>
                <w:szCs w:val="24"/>
              </w:rPr>
              <w:t>Про внесення змін до деяких законодавчих актів України (щодо забезпечення гарантій, пов’язаних із поєднанням сімейних і трудових обов’язків, без дискримінації за ознакою статі)</w:t>
            </w:r>
            <w:r w:rsidRPr="007D4D88">
              <w:rPr>
                <w:sz w:val="24"/>
                <w:szCs w:val="24"/>
              </w:rPr>
              <w:t>”, що містить ті ж ключові положення, спрямовані на  усунення дискримінації за ознакою статі щодо батьківської відпустки, що передбачалися законо</w:t>
            </w:r>
            <w:r w:rsidR="00AD3B1B" w:rsidRPr="007D4D88">
              <w:rPr>
                <w:sz w:val="24"/>
                <w:szCs w:val="24"/>
              </w:rPr>
              <w:t>проєкт</w:t>
            </w:r>
            <w:r w:rsidRPr="007D4D88">
              <w:rPr>
                <w:sz w:val="24"/>
                <w:szCs w:val="24"/>
              </w:rPr>
              <w:t>ом №</w:t>
            </w:r>
            <w:r w:rsidRPr="007D4D88">
              <w:rPr>
                <w:sz w:val="24"/>
                <w:szCs w:val="24"/>
                <w:lang w:val="en-US"/>
              </w:rPr>
              <w:t> </w:t>
            </w:r>
            <w:r w:rsidRPr="007D4D88">
              <w:rPr>
                <w:sz w:val="24"/>
                <w:szCs w:val="24"/>
              </w:rPr>
              <w:t xml:space="preserve">2708. Після проведення узгоджувальних процедур із зацікавленими органами державної влади та сторонами соціального діалогу </w:t>
            </w:r>
            <w:r w:rsidR="00AD3B1B" w:rsidRPr="007D4D88">
              <w:rPr>
                <w:sz w:val="24"/>
                <w:szCs w:val="24"/>
              </w:rPr>
              <w:t>проєкт</w:t>
            </w:r>
            <w:r w:rsidRPr="007D4D88">
              <w:rPr>
                <w:sz w:val="24"/>
                <w:szCs w:val="24"/>
              </w:rPr>
              <w:t xml:space="preserve"> акта буде подано на розгляд Уряду.</w:t>
            </w:r>
          </w:p>
        </w:tc>
      </w:tr>
      <w:tr w:rsidR="00982C5E" w:rsidRPr="007D4D88" w:rsidTr="00BF4032">
        <w:trPr>
          <w:trHeight w:val="354"/>
        </w:trPr>
        <w:tc>
          <w:tcPr>
            <w:tcW w:w="1295" w:type="pct"/>
            <w:shd w:val="clear" w:color="auto" w:fill="auto"/>
          </w:tcPr>
          <w:p w:rsidR="00982C5E" w:rsidRPr="007D4D88" w:rsidRDefault="00982C5E" w:rsidP="00982C5E">
            <w:pPr>
              <w:ind w:left="57" w:right="57"/>
              <w:rPr>
                <w:sz w:val="24"/>
                <w:szCs w:val="24"/>
              </w:rPr>
            </w:pPr>
            <w:r w:rsidRPr="007D4D88">
              <w:rPr>
                <w:sz w:val="24"/>
                <w:szCs w:val="24"/>
              </w:rPr>
              <w:t xml:space="preserve">1334. Запровадження санкцій за порушення законодавства про батьківські відпустки для догляду за дитиною </w:t>
            </w:r>
          </w:p>
          <w:p w:rsidR="00982C5E" w:rsidRPr="007D4D88" w:rsidRDefault="00982C5E" w:rsidP="00982C5E">
            <w:pPr>
              <w:ind w:left="57" w:right="57"/>
              <w:rPr>
                <w:sz w:val="24"/>
                <w:szCs w:val="24"/>
              </w:rPr>
            </w:pPr>
          </w:p>
        </w:tc>
        <w:tc>
          <w:tcPr>
            <w:tcW w:w="1246" w:type="pct"/>
            <w:shd w:val="clear" w:color="auto" w:fill="auto"/>
          </w:tcPr>
          <w:p w:rsidR="00982C5E" w:rsidRPr="007D4D88" w:rsidRDefault="00982C5E" w:rsidP="00982C5E">
            <w:pPr>
              <w:ind w:left="57" w:right="57"/>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щодо запровадження санкцій за порушення законодавства про батьківські відпустки</w:t>
            </w:r>
          </w:p>
          <w:p w:rsidR="00982C5E" w:rsidRPr="007D4D88" w:rsidRDefault="00982C5E" w:rsidP="00982C5E">
            <w:pPr>
              <w:ind w:left="57" w:right="57"/>
              <w:rPr>
                <w:sz w:val="24"/>
                <w:szCs w:val="24"/>
              </w:rPr>
            </w:pPr>
            <w:r w:rsidRPr="007D4D88">
              <w:rPr>
                <w:sz w:val="24"/>
                <w:szCs w:val="24"/>
              </w:rPr>
              <w:t>2) опрацювання законо</w:t>
            </w:r>
            <w:r w:rsidR="004500BF" w:rsidRPr="007D4D88">
              <w:rPr>
                <w:sz w:val="24"/>
                <w:szCs w:val="24"/>
              </w:rPr>
              <w:t>проєкт</w:t>
            </w:r>
            <w:r w:rsidRPr="007D4D88">
              <w:rPr>
                <w:sz w:val="24"/>
                <w:szCs w:val="24"/>
              </w:rPr>
              <w:t>у з експертами ЄС</w:t>
            </w:r>
          </w:p>
          <w:p w:rsidR="00982C5E" w:rsidRPr="007D4D88" w:rsidRDefault="00982C5E" w:rsidP="00982C5E">
            <w:pPr>
              <w:ind w:left="57" w:right="57"/>
              <w:rPr>
                <w:sz w:val="24"/>
                <w:szCs w:val="24"/>
              </w:rPr>
            </w:pPr>
            <w:r w:rsidRPr="007D4D88">
              <w:rPr>
                <w:sz w:val="24"/>
                <w:szCs w:val="24"/>
              </w:rPr>
              <w:t>3) забезпечення супроводження розгляду Верховною Радою України законо</w:t>
            </w:r>
            <w:r w:rsidR="004500BF" w:rsidRPr="007D4D88">
              <w:rPr>
                <w:sz w:val="24"/>
                <w:szCs w:val="24"/>
              </w:rPr>
              <w:t>проєкт</w:t>
            </w:r>
            <w:r w:rsidRPr="007D4D88">
              <w:rPr>
                <w:sz w:val="24"/>
                <w:szCs w:val="24"/>
              </w:rPr>
              <w:t>у</w:t>
            </w:r>
          </w:p>
        </w:tc>
        <w:tc>
          <w:tcPr>
            <w:tcW w:w="2459" w:type="pct"/>
            <w:shd w:val="clear" w:color="auto" w:fill="auto"/>
          </w:tcPr>
          <w:p w:rsidR="00982C5E" w:rsidRPr="007D4D88" w:rsidRDefault="00982C5E" w:rsidP="00A65031">
            <w:pPr>
              <w:ind w:left="57" w:right="57"/>
              <w:jc w:val="both"/>
              <w:rPr>
                <w:sz w:val="24"/>
                <w:szCs w:val="24"/>
              </w:rPr>
            </w:pPr>
            <w:r w:rsidRPr="007D4D88">
              <w:rPr>
                <w:b/>
                <w:sz w:val="24"/>
                <w:szCs w:val="24"/>
              </w:rPr>
              <w:t>Виконано</w:t>
            </w:r>
            <w:r w:rsidRPr="007D4D88">
              <w:rPr>
                <w:sz w:val="24"/>
                <w:szCs w:val="24"/>
              </w:rPr>
              <w:t xml:space="preserve"> </w:t>
            </w:r>
            <w:r w:rsidRPr="007D4D88">
              <w:rPr>
                <w:i/>
                <w:sz w:val="24"/>
                <w:szCs w:val="24"/>
              </w:rPr>
              <w:t xml:space="preserve">(строк виконання до 20 березня 2018 р.), </w:t>
            </w:r>
            <w:r w:rsidRPr="007D4D88">
              <w:rPr>
                <w:i/>
                <w:color w:val="000000"/>
                <w:sz w:val="24"/>
                <w:szCs w:val="24"/>
              </w:rPr>
              <w:t>Мінсоцполітики</w:t>
            </w:r>
          </w:p>
          <w:p w:rsidR="00982C5E" w:rsidRPr="007D4D88" w:rsidRDefault="00982C5E" w:rsidP="00A65031">
            <w:pPr>
              <w:ind w:left="57" w:right="57"/>
              <w:jc w:val="both"/>
              <w:rPr>
                <w:color w:val="000000"/>
                <w:sz w:val="24"/>
                <w:szCs w:val="24"/>
                <w:shd w:val="clear" w:color="auto" w:fill="FFFFFF"/>
              </w:rPr>
            </w:pPr>
            <w:r w:rsidRPr="007D4D88">
              <w:rPr>
                <w:sz w:val="24"/>
                <w:szCs w:val="24"/>
              </w:rPr>
              <w:t xml:space="preserve">Санкції за порушення законодавства про батьківські відпустки встановлені статтею 265 Кодексу законів про працю України. Так, </w:t>
            </w:r>
            <w:r w:rsidRPr="007D4D88">
              <w:rPr>
                <w:color w:val="000000"/>
                <w:sz w:val="24"/>
                <w:szCs w:val="24"/>
                <w:shd w:val="clear" w:color="auto" w:fill="FFFFFF"/>
              </w:rPr>
              <w:t>юридичні та фізичні особи, які використовують найману працю, несуть за таке порушення відповідальність у вигляді штрафу, розмір якого складає одну мінімальну заробітну плату. У разі вчинення цього порушення повторно протягом року з дня виявлення першого порушення розмір штрафу складатиме двократний розмір мінімальної заробітної плати.</w:t>
            </w:r>
          </w:p>
          <w:p w:rsidR="00982C5E" w:rsidRPr="007D4D88" w:rsidRDefault="00982C5E" w:rsidP="00A65031">
            <w:pPr>
              <w:ind w:left="57" w:right="57"/>
              <w:jc w:val="both"/>
              <w:rPr>
                <w:sz w:val="24"/>
                <w:szCs w:val="24"/>
              </w:rPr>
            </w:pPr>
            <w:r w:rsidRPr="007D4D88">
              <w:rPr>
                <w:color w:val="000000"/>
                <w:sz w:val="24"/>
                <w:szCs w:val="24"/>
                <w:shd w:val="clear" w:color="auto" w:fill="FFFFFF"/>
              </w:rPr>
              <w:t>Разом з тим, 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у визначені приписом строки цього виявленого вперше протягом року порушення заходи щодо притягнення до відповідальності не застосовуються.</w:t>
            </w:r>
          </w:p>
        </w:tc>
      </w:tr>
      <w:tr w:rsidR="005C6C92" w:rsidRPr="007D4D88" w:rsidTr="00C97CC5">
        <w:trPr>
          <w:trHeight w:val="355"/>
        </w:trPr>
        <w:tc>
          <w:tcPr>
            <w:tcW w:w="1295" w:type="pct"/>
            <w:vMerge w:val="restart"/>
            <w:shd w:val="clear" w:color="auto" w:fill="auto"/>
          </w:tcPr>
          <w:p w:rsidR="005C6C92" w:rsidRPr="007D4D88" w:rsidRDefault="005C6C92" w:rsidP="005C6C92">
            <w:pPr>
              <w:rPr>
                <w:sz w:val="24"/>
                <w:szCs w:val="24"/>
              </w:rPr>
            </w:pPr>
            <w:r w:rsidRPr="007D4D88">
              <w:rPr>
                <w:sz w:val="24"/>
                <w:szCs w:val="24"/>
              </w:rPr>
              <w:t>1337. Законодавче закріплення механізму укладення колективного договору фізичними особами, які використовують найману працю; визначення механізму поширення сфери дії галузевої (міжгалузевої) угоди</w:t>
            </w:r>
          </w:p>
          <w:p w:rsidR="005C6C92" w:rsidRPr="007D4D88" w:rsidRDefault="005C6C92" w:rsidP="00C97CC5">
            <w:pPr>
              <w:ind w:left="57" w:right="57"/>
              <w:rPr>
                <w:sz w:val="24"/>
                <w:szCs w:val="24"/>
              </w:rPr>
            </w:pPr>
          </w:p>
        </w:tc>
        <w:tc>
          <w:tcPr>
            <w:tcW w:w="1246" w:type="pct"/>
            <w:shd w:val="clear" w:color="auto" w:fill="auto"/>
          </w:tcPr>
          <w:p w:rsidR="005C6C92" w:rsidRPr="007D4D88" w:rsidRDefault="005C6C92" w:rsidP="00CE14B1">
            <w:pPr>
              <w:rPr>
                <w:sz w:val="24"/>
                <w:szCs w:val="24"/>
              </w:rPr>
            </w:pPr>
            <w:r w:rsidRPr="007D4D88">
              <w:rPr>
                <w:sz w:val="24"/>
                <w:szCs w:val="24"/>
              </w:rPr>
              <w:t>1) 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про колективні договори та колективні угоди</w:t>
            </w:r>
          </w:p>
        </w:tc>
        <w:tc>
          <w:tcPr>
            <w:tcW w:w="2459" w:type="pct"/>
            <w:vMerge w:val="restart"/>
            <w:shd w:val="clear" w:color="auto" w:fill="auto"/>
          </w:tcPr>
          <w:p w:rsidR="005C6C92" w:rsidRPr="007D4D88" w:rsidRDefault="005C6C92" w:rsidP="00895C05">
            <w:pPr>
              <w:ind w:left="57" w:right="57"/>
              <w:rPr>
                <w:b/>
                <w:sz w:val="24"/>
                <w:szCs w:val="24"/>
              </w:rPr>
            </w:pPr>
            <w:r w:rsidRPr="007D4D88">
              <w:rPr>
                <w:b/>
                <w:sz w:val="24"/>
                <w:szCs w:val="24"/>
              </w:rPr>
              <w:t xml:space="preserve">Виконується </w:t>
            </w:r>
            <w:r w:rsidRPr="007D4D88">
              <w:rPr>
                <w:b/>
                <w:i/>
                <w:color w:val="000000"/>
                <w:sz w:val="24"/>
                <w:szCs w:val="24"/>
              </w:rPr>
              <w:t>(</w:t>
            </w:r>
            <w:r w:rsidRPr="007D4D88">
              <w:rPr>
                <w:i/>
                <w:sz w:val="24"/>
                <w:szCs w:val="24"/>
              </w:rPr>
              <w:t>строк виконання: до 20 березня 2018 р.</w:t>
            </w:r>
            <w:r w:rsidRPr="007D4D88">
              <w:rPr>
                <w:i/>
                <w:color w:val="000000"/>
                <w:sz w:val="24"/>
                <w:szCs w:val="24"/>
              </w:rPr>
              <w:t>), Мінсоцполітики</w:t>
            </w:r>
          </w:p>
          <w:p w:rsidR="00451BCB" w:rsidRPr="007D4D88" w:rsidRDefault="00451BCB" w:rsidP="00451BCB">
            <w:pPr>
              <w:ind w:left="57" w:right="57"/>
              <w:jc w:val="both"/>
              <w:rPr>
                <w:color w:val="000000"/>
                <w:sz w:val="24"/>
                <w:szCs w:val="24"/>
                <w:shd w:val="clear" w:color="auto" w:fill="FFFFFF"/>
              </w:rPr>
            </w:pPr>
            <w:r w:rsidRPr="007D4D88">
              <w:rPr>
                <w:color w:val="000000"/>
                <w:sz w:val="24"/>
                <w:szCs w:val="24"/>
                <w:shd w:val="clear" w:color="auto" w:fill="FFFFFF"/>
              </w:rPr>
              <w:t xml:space="preserve">Враховано в </w:t>
            </w:r>
            <w:r w:rsidR="00AD3B1B" w:rsidRPr="007D4D88">
              <w:rPr>
                <w:color w:val="000000"/>
                <w:sz w:val="24"/>
                <w:szCs w:val="24"/>
                <w:shd w:val="clear" w:color="auto" w:fill="FFFFFF"/>
              </w:rPr>
              <w:t>проєкт</w:t>
            </w:r>
            <w:r w:rsidRPr="007D4D88">
              <w:rPr>
                <w:color w:val="000000"/>
                <w:sz w:val="24"/>
                <w:szCs w:val="24"/>
                <w:shd w:val="clear" w:color="auto" w:fill="FFFFFF"/>
              </w:rPr>
              <w:t>і Закону України “Про колективні угоди та договори”, який схвалено в 2019 році на засіданні Урядового комітету з питань соціальної політики та гуманітарного розвитку, але повернуто Міністерству відповідно до Регламенту Кабінету Міністрів України у зв’язку зі складенням його повноважень для повторного внесення після набуття повноважень новосформованим Урядом.</w:t>
            </w:r>
            <w:r w:rsidR="00533C8C" w:rsidRPr="007D4D88">
              <w:rPr>
                <w:color w:val="000000"/>
                <w:sz w:val="24"/>
                <w:szCs w:val="24"/>
                <w:shd w:val="clear" w:color="auto" w:fill="FFFFFF"/>
              </w:rPr>
              <w:t xml:space="preserve"> П</w:t>
            </w:r>
            <w:r w:rsidR="00AD3B1B" w:rsidRPr="007D4D88">
              <w:rPr>
                <w:color w:val="000000"/>
                <w:sz w:val="24"/>
                <w:szCs w:val="24"/>
                <w:shd w:val="clear" w:color="auto" w:fill="FFFFFF"/>
              </w:rPr>
              <w:t>роєкт</w:t>
            </w:r>
            <w:r w:rsidRPr="007D4D88">
              <w:rPr>
                <w:color w:val="000000"/>
                <w:sz w:val="24"/>
                <w:szCs w:val="24"/>
                <w:shd w:val="clear" w:color="auto" w:fill="FFFFFF"/>
              </w:rPr>
              <w:t xml:space="preserve"> акта потребує доопрацювання з урахуванням запланованих рішень щодо розвитку соціального діалогу, зміни норм трудового законодавства, перерозподілу повноважень органів виконавчої влади та місцевого самоврядування, пов’язаних із процесом децентралізації.</w:t>
            </w:r>
          </w:p>
          <w:p w:rsidR="005C6C92" w:rsidRPr="007D4D88" w:rsidRDefault="00451BCB" w:rsidP="00451BCB">
            <w:pPr>
              <w:ind w:left="57" w:right="57"/>
              <w:jc w:val="both"/>
              <w:rPr>
                <w:sz w:val="24"/>
                <w:szCs w:val="24"/>
              </w:rPr>
            </w:pPr>
            <w:r w:rsidRPr="007D4D88">
              <w:rPr>
                <w:color w:val="000000"/>
                <w:sz w:val="24"/>
                <w:szCs w:val="24"/>
                <w:shd w:val="clear" w:color="auto" w:fill="FFFFFF"/>
              </w:rPr>
              <w:t xml:space="preserve">Мінекономіки розроблено та направлено 01.10.2020 на погодження заінтересованим центральним органам виконавчої влади </w:t>
            </w:r>
            <w:r w:rsidR="00AD3B1B" w:rsidRPr="007D4D88">
              <w:rPr>
                <w:color w:val="000000"/>
                <w:sz w:val="24"/>
                <w:szCs w:val="24"/>
                <w:shd w:val="clear" w:color="auto" w:fill="FFFFFF"/>
              </w:rPr>
              <w:t>проєкт</w:t>
            </w:r>
            <w:r w:rsidRPr="007D4D88">
              <w:rPr>
                <w:color w:val="000000"/>
                <w:sz w:val="24"/>
                <w:szCs w:val="24"/>
                <w:shd w:val="clear" w:color="auto" w:fill="FFFFFF"/>
              </w:rPr>
              <w:t xml:space="preserve"> Закону України “</w:t>
            </w:r>
            <w:r w:rsidRPr="007D4D88">
              <w:rPr>
                <w:b/>
                <w:color w:val="000000"/>
                <w:sz w:val="24"/>
                <w:szCs w:val="24"/>
                <w:shd w:val="clear" w:color="auto" w:fill="FFFFFF"/>
              </w:rPr>
              <w:t>Про внесення змін до деяких законодавчих актів України щодо посилення захисту прав працівників</w:t>
            </w:r>
            <w:r w:rsidRPr="007D4D88">
              <w:rPr>
                <w:color w:val="000000"/>
                <w:sz w:val="24"/>
                <w:szCs w:val="24"/>
                <w:shd w:val="clear" w:color="auto" w:fill="FFFFFF"/>
              </w:rPr>
              <w:t>”.</w:t>
            </w:r>
          </w:p>
        </w:tc>
      </w:tr>
      <w:tr w:rsidR="005C6C92" w:rsidRPr="007D4D88" w:rsidTr="00C97CC5">
        <w:trPr>
          <w:trHeight w:val="354"/>
        </w:trPr>
        <w:tc>
          <w:tcPr>
            <w:tcW w:w="1295" w:type="pct"/>
            <w:vMerge/>
            <w:shd w:val="clear" w:color="auto" w:fill="auto"/>
          </w:tcPr>
          <w:p w:rsidR="005C6C92" w:rsidRPr="007D4D88" w:rsidRDefault="005C6C92" w:rsidP="00C97CC5">
            <w:pPr>
              <w:ind w:left="57" w:right="57"/>
              <w:rPr>
                <w:sz w:val="24"/>
                <w:szCs w:val="24"/>
              </w:rPr>
            </w:pPr>
          </w:p>
        </w:tc>
        <w:tc>
          <w:tcPr>
            <w:tcW w:w="1246" w:type="pct"/>
            <w:shd w:val="clear" w:color="auto" w:fill="auto"/>
          </w:tcPr>
          <w:p w:rsidR="005C6C92" w:rsidRPr="007D4D88" w:rsidRDefault="005C6C92" w:rsidP="00CE14B1">
            <w:pPr>
              <w:shd w:val="clear" w:color="auto" w:fill="FFFFFF"/>
              <w:textAlignment w:val="center"/>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 xml:space="preserve">у з експертами ЄС </w:t>
            </w:r>
          </w:p>
        </w:tc>
        <w:tc>
          <w:tcPr>
            <w:tcW w:w="2459" w:type="pct"/>
            <w:vMerge/>
            <w:shd w:val="clear" w:color="auto" w:fill="auto"/>
          </w:tcPr>
          <w:p w:rsidR="005C6C92" w:rsidRPr="007D4D88" w:rsidRDefault="005C6C92" w:rsidP="00C97CC5">
            <w:pPr>
              <w:ind w:left="57" w:right="57"/>
              <w:rPr>
                <w:b/>
                <w:sz w:val="24"/>
                <w:szCs w:val="24"/>
              </w:rPr>
            </w:pPr>
          </w:p>
        </w:tc>
      </w:tr>
      <w:tr w:rsidR="005C6C92" w:rsidRPr="007D4D88" w:rsidTr="00C97CC5">
        <w:trPr>
          <w:trHeight w:val="354"/>
        </w:trPr>
        <w:tc>
          <w:tcPr>
            <w:tcW w:w="1295" w:type="pct"/>
            <w:vMerge/>
            <w:shd w:val="clear" w:color="auto" w:fill="auto"/>
          </w:tcPr>
          <w:p w:rsidR="005C6C92" w:rsidRPr="007D4D88" w:rsidRDefault="005C6C92" w:rsidP="00C97CC5">
            <w:pPr>
              <w:ind w:left="57" w:right="57"/>
              <w:rPr>
                <w:sz w:val="24"/>
                <w:szCs w:val="24"/>
              </w:rPr>
            </w:pPr>
          </w:p>
        </w:tc>
        <w:tc>
          <w:tcPr>
            <w:tcW w:w="1246" w:type="pct"/>
            <w:shd w:val="clear" w:color="auto" w:fill="auto"/>
          </w:tcPr>
          <w:p w:rsidR="005C6C92" w:rsidRPr="007D4D88" w:rsidRDefault="005C6C92" w:rsidP="00CE14B1">
            <w:pPr>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vMerge/>
            <w:shd w:val="clear" w:color="auto" w:fill="auto"/>
          </w:tcPr>
          <w:p w:rsidR="005C6C92" w:rsidRPr="007D4D88" w:rsidRDefault="005C6C92" w:rsidP="00C97CC5">
            <w:pPr>
              <w:ind w:left="57" w:right="57"/>
              <w:rPr>
                <w:b/>
                <w:sz w:val="24"/>
                <w:szCs w:val="24"/>
              </w:rPr>
            </w:pPr>
          </w:p>
        </w:tc>
      </w:tr>
      <w:tr w:rsidR="006F29D3" w:rsidRPr="007D4D88" w:rsidTr="00C97CC5">
        <w:trPr>
          <w:trHeight w:val="354"/>
        </w:trPr>
        <w:tc>
          <w:tcPr>
            <w:tcW w:w="1295" w:type="pct"/>
            <w:shd w:val="clear" w:color="auto" w:fill="auto"/>
          </w:tcPr>
          <w:p w:rsidR="006F29D3" w:rsidRPr="007D4D88" w:rsidRDefault="006F29D3" w:rsidP="006F29D3">
            <w:pPr>
              <w:ind w:left="57" w:right="57"/>
              <w:rPr>
                <w:sz w:val="24"/>
                <w:szCs w:val="24"/>
              </w:rPr>
            </w:pPr>
            <w:r w:rsidRPr="007D4D88">
              <w:rPr>
                <w:sz w:val="24"/>
                <w:szCs w:val="24"/>
              </w:rPr>
              <w:t>1338. Законодавче закріплення обов'язку роботодавця письмово інформувати працівника про основні умови трудового договору/трудових відносин</w:t>
            </w:r>
          </w:p>
        </w:tc>
        <w:tc>
          <w:tcPr>
            <w:tcW w:w="1246" w:type="pct"/>
            <w:shd w:val="clear" w:color="auto" w:fill="auto"/>
          </w:tcPr>
          <w:p w:rsidR="006F29D3" w:rsidRPr="007D4D88" w:rsidRDefault="006F29D3" w:rsidP="006F29D3">
            <w:pPr>
              <w:ind w:left="57" w:right="57"/>
              <w:rPr>
                <w:sz w:val="24"/>
                <w:szCs w:val="24"/>
              </w:rPr>
            </w:pPr>
            <w:r w:rsidRPr="007D4D88">
              <w:rPr>
                <w:sz w:val="24"/>
                <w:szCs w:val="24"/>
              </w:rPr>
              <w:t xml:space="preserve">забезпечення супроводження розгляду Верховною Радою України </w:t>
            </w:r>
            <w:r w:rsidR="004500BF" w:rsidRPr="007D4D88">
              <w:rPr>
                <w:sz w:val="24"/>
                <w:szCs w:val="24"/>
              </w:rPr>
              <w:t>проєкт</w:t>
            </w:r>
            <w:r w:rsidRPr="007D4D88">
              <w:rPr>
                <w:sz w:val="24"/>
                <w:szCs w:val="24"/>
              </w:rPr>
              <w:t>у Трудового кодексу України</w:t>
            </w:r>
          </w:p>
        </w:tc>
        <w:tc>
          <w:tcPr>
            <w:tcW w:w="2459" w:type="pct"/>
            <w:shd w:val="clear" w:color="auto" w:fill="auto"/>
          </w:tcPr>
          <w:p w:rsidR="006F29D3" w:rsidRPr="007D4D88" w:rsidRDefault="006F29D3" w:rsidP="00EC7968">
            <w:pPr>
              <w:ind w:left="57" w:right="57"/>
              <w:jc w:val="both"/>
              <w:rPr>
                <w:sz w:val="24"/>
                <w:szCs w:val="24"/>
              </w:rPr>
            </w:pPr>
            <w:r w:rsidRPr="007D4D88">
              <w:rPr>
                <w:b/>
                <w:sz w:val="24"/>
                <w:szCs w:val="24"/>
              </w:rPr>
              <w:t xml:space="preserve">Виконується </w:t>
            </w:r>
            <w:r w:rsidRPr="007D4D88">
              <w:rPr>
                <w:i/>
                <w:sz w:val="24"/>
                <w:szCs w:val="24"/>
              </w:rPr>
              <w:t xml:space="preserve">(строк виконання до прийняття Трудового кодексу України), </w:t>
            </w:r>
            <w:r w:rsidRPr="007D4D88">
              <w:rPr>
                <w:i/>
                <w:color w:val="000000"/>
                <w:sz w:val="24"/>
                <w:szCs w:val="24"/>
              </w:rPr>
              <w:t>Мінсоцполітики</w:t>
            </w:r>
          </w:p>
          <w:p w:rsidR="00EC7968" w:rsidRPr="007D4D88" w:rsidRDefault="00EC7968" w:rsidP="00EC7968">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EC7968" w:rsidRPr="007D4D88" w:rsidRDefault="00EC7968" w:rsidP="00EC7968">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EC7968" w:rsidRPr="007D4D88" w:rsidRDefault="00EC7968" w:rsidP="00EC7968">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6F29D3" w:rsidRPr="007D4D88" w:rsidRDefault="00EC7968" w:rsidP="00EC7968">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D1558B"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p>
          <w:p w:rsidR="00781A0D" w:rsidRPr="007D4D88" w:rsidRDefault="00781A0D" w:rsidP="00EC7968">
            <w:pPr>
              <w:ind w:left="57" w:right="57"/>
              <w:jc w:val="both"/>
              <w:rPr>
                <w:sz w:val="24"/>
                <w:szCs w:val="24"/>
              </w:rPr>
            </w:pPr>
          </w:p>
          <w:p w:rsidR="00781A0D" w:rsidRPr="007D4D88" w:rsidRDefault="00781A0D" w:rsidP="00781A0D">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у, що стане основним нормативно-правовим актом у сфері регулювання трудових відносин. Враховуючи неможливість якнайшвидшого подання до Верховної Ради України комплексного законо</w:t>
            </w:r>
            <w:r w:rsidR="00AD3B1B" w:rsidRPr="007D4D88">
              <w:rPr>
                <w:sz w:val="24"/>
                <w:szCs w:val="24"/>
              </w:rPr>
              <w:t>проєкт</w:t>
            </w:r>
            <w:r w:rsidRPr="007D4D88">
              <w:rPr>
                <w:sz w:val="24"/>
                <w:szCs w:val="24"/>
              </w:rPr>
              <w:t>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w:t>
            </w:r>
            <w:r w:rsidR="00AD3B1B" w:rsidRPr="007D4D88">
              <w:rPr>
                <w:sz w:val="24"/>
                <w:szCs w:val="24"/>
              </w:rPr>
              <w:t>проєкт</w:t>
            </w:r>
            <w:r w:rsidRPr="007D4D88">
              <w:rPr>
                <w:sz w:val="24"/>
                <w:szCs w:val="24"/>
              </w:rPr>
              <w:t xml:space="preserve">ів, якими пропонується внести точкові зміни до Кодексу законів про працю України та інших нормативно-правових актів. Зокрема, розроблено </w:t>
            </w:r>
            <w:r w:rsidR="00AD3B1B" w:rsidRPr="007D4D88">
              <w:rPr>
                <w:sz w:val="24"/>
                <w:szCs w:val="24"/>
              </w:rPr>
              <w:t>проєкт</w:t>
            </w:r>
            <w:r w:rsidRPr="007D4D88">
              <w:rPr>
                <w:sz w:val="24"/>
                <w:szCs w:val="24"/>
              </w:rPr>
              <w:t xml:space="preserve"> Закону України “</w:t>
            </w:r>
            <w:r w:rsidRPr="007D4D88">
              <w:rPr>
                <w:b/>
                <w:sz w:val="24"/>
                <w:szCs w:val="24"/>
              </w:rPr>
              <w:t>Про внесення змін до деяких законодавчих актів України щодо дерегуляції трудових відносин</w:t>
            </w:r>
            <w:r w:rsidRPr="007D4D88">
              <w:rPr>
                <w:sz w:val="24"/>
                <w:szCs w:val="24"/>
              </w:rPr>
              <w:t>”, нормами якого спрощується процедура укладення трудового договору, лібералізується порядок встановлення робочого часу та часу відпочинку, надання відпусток, а також оптимізується порядок припинення трудових відносин у ряді випадків. Також законо</w:t>
            </w:r>
            <w:r w:rsidR="00AD3B1B" w:rsidRPr="007D4D88">
              <w:rPr>
                <w:sz w:val="24"/>
                <w:szCs w:val="24"/>
              </w:rPr>
              <w:t>проєкт</w:t>
            </w:r>
            <w:r w:rsidRPr="007D4D88">
              <w:rPr>
                <w:sz w:val="24"/>
                <w:szCs w:val="24"/>
              </w:rPr>
              <w:t>ом визначено перелік обов’язкових умов трудових відносин, про які повинен бути поінформований працівник до початку роботи, у відповідності до вимог статей 2, 4</w:t>
            </w:r>
          </w:p>
          <w:p w:rsidR="00781A0D" w:rsidRPr="007D4D88" w:rsidRDefault="00781A0D" w:rsidP="00781A0D">
            <w:pPr>
              <w:ind w:left="57" w:right="57"/>
              <w:jc w:val="both"/>
              <w:rPr>
                <w:sz w:val="24"/>
                <w:szCs w:val="24"/>
              </w:rPr>
            </w:pPr>
            <w:r w:rsidRPr="007D4D88">
              <w:rPr>
                <w:sz w:val="24"/>
                <w:szCs w:val="24"/>
              </w:rPr>
              <w:t>Директиви 91/533/ЄЕС від 14 жовтня 1991 року щодо інформування роботодавцем працівників про умови трудового договору чи трудових відносин.</w:t>
            </w:r>
          </w:p>
          <w:p w:rsidR="00294599" w:rsidRPr="007D4D88" w:rsidRDefault="00781A0D" w:rsidP="00BD77AF">
            <w:pPr>
              <w:ind w:left="57" w:right="57"/>
              <w:jc w:val="both"/>
              <w:rPr>
                <w:sz w:val="24"/>
                <w:szCs w:val="24"/>
              </w:rPr>
            </w:pPr>
            <w:r w:rsidRPr="007D4D88">
              <w:rPr>
                <w:sz w:val="24"/>
                <w:szCs w:val="24"/>
              </w:rPr>
              <w:t xml:space="preserve">Після проведення узгоджувальних процедур із зацікавленими органами державної влади та сторонами соціального діалогу вказаний </w:t>
            </w:r>
            <w:r w:rsidR="00AD3B1B" w:rsidRPr="007D4D88">
              <w:rPr>
                <w:sz w:val="24"/>
                <w:szCs w:val="24"/>
              </w:rPr>
              <w:t>проєкт</w:t>
            </w:r>
            <w:r w:rsidRPr="007D4D88">
              <w:rPr>
                <w:sz w:val="24"/>
                <w:szCs w:val="24"/>
              </w:rPr>
              <w:t xml:space="preserve"> акт</w:t>
            </w:r>
            <w:r w:rsidR="00BD77AF" w:rsidRPr="007D4D88">
              <w:rPr>
                <w:sz w:val="24"/>
                <w:szCs w:val="24"/>
              </w:rPr>
              <w:t>а</w:t>
            </w:r>
            <w:r w:rsidRPr="007D4D88">
              <w:rPr>
                <w:sz w:val="24"/>
                <w:szCs w:val="24"/>
              </w:rPr>
              <w:t xml:space="preserve"> буде подано на розгляд Уряду.</w:t>
            </w:r>
          </w:p>
        </w:tc>
      </w:tr>
      <w:tr w:rsidR="00747712" w:rsidRPr="007D4D88" w:rsidTr="00C97CC5">
        <w:trPr>
          <w:trHeight w:val="354"/>
        </w:trPr>
        <w:tc>
          <w:tcPr>
            <w:tcW w:w="1295" w:type="pct"/>
            <w:shd w:val="clear" w:color="auto" w:fill="auto"/>
          </w:tcPr>
          <w:p w:rsidR="00747712" w:rsidRPr="007D4D88" w:rsidRDefault="00747712" w:rsidP="00747712">
            <w:pPr>
              <w:ind w:left="57" w:right="57"/>
              <w:rPr>
                <w:sz w:val="24"/>
                <w:szCs w:val="24"/>
              </w:rPr>
            </w:pPr>
            <w:r w:rsidRPr="007D4D88">
              <w:rPr>
                <w:sz w:val="24"/>
                <w:szCs w:val="24"/>
              </w:rPr>
              <w:t>1339. Запровадження гарантій рівності трудових прав працівників, які працюють за трудовими договорами на</w:t>
            </w:r>
            <w:r w:rsidRPr="007D4D88">
              <w:rPr>
                <w:color w:val="FF0000"/>
                <w:sz w:val="24"/>
                <w:szCs w:val="24"/>
              </w:rPr>
              <w:t xml:space="preserve"> </w:t>
            </w:r>
            <w:r w:rsidRPr="007D4D88">
              <w:rPr>
                <w:color w:val="000000"/>
                <w:sz w:val="24"/>
                <w:szCs w:val="24"/>
              </w:rPr>
              <w:t xml:space="preserve">визначений </w:t>
            </w:r>
            <w:r w:rsidRPr="007D4D88">
              <w:rPr>
                <w:sz w:val="24"/>
                <w:szCs w:val="24"/>
              </w:rPr>
              <w:t>строк, із правами постійних працівників</w:t>
            </w:r>
          </w:p>
        </w:tc>
        <w:tc>
          <w:tcPr>
            <w:tcW w:w="1246" w:type="pct"/>
            <w:shd w:val="clear" w:color="auto" w:fill="auto"/>
          </w:tcPr>
          <w:p w:rsidR="00747712" w:rsidRPr="007D4D88" w:rsidRDefault="00747712" w:rsidP="00747712">
            <w:pPr>
              <w:ind w:left="57" w:right="57"/>
              <w:rPr>
                <w:sz w:val="24"/>
                <w:szCs w:val="24"/>
              </w:rPr>
            </w:pPr>
            <w:r w:rsidRPr="007D4D88">
              <w:rPr>
                <w:sz w:val="24"/>
                <w:szCs w:val="24"/>
              </w:rPr>
              <w:t xml:space="preserve">забезпечення супроводження розгляду Верховною Радою України </w:t>
            </w:r>
            <w:r w:rsidR="004500BF" w:rsidRPr="007D4D88">
              <w:rPr>
                <w:sz w:val="24"/>
                <w:szCs w:val="24"/>
              </w:rPr>
              <w:t>проєкт</w:t>
            </w:r>
            <w:r w:rsidRPr="007D4D88">
              <w:rPr>
                <w:sz w:val="24"/>
                <w:szCs w:val="24"/>
              </w:rPr>
              <w:t>у Трудового кодексу України</w:t>
            </w:r>
          </w:p>
        </w:tc>
        <w:tc>
          <w:tcPr>
            <w:tcW w:w="2459" w:type="pct"/>
            <w:shd w:val="clear" w:color="auto" w:fill="auto"/>
          </w:tcPr>
          <w:p w:rsidR="00747712" w:rsidRPr="007D4D88" w:rsidRDefault="00747712" w:rsidP="00E81493">
            <w:pPr>
              <w:ind w:left="57" w:right="57"/>
              <w:jc w:val="both"/>
              <w:rPr>
                <w:sz w:val="24"/>
                <w:szCs w:val="24"/>
              </w:rPr>
            </w:pPr>
            <w:r w:rsidRPr="007D4D88">
              <w:rPr>
                <w:b/>
                <w:sz w:val="24"/>
                <w:szCs w:val="24"/>
              </w:rPr>
              <w:t>Виконується</w:t>
            </w:r>
            <w:r w:rsidRPr="007D4D88">
              <w:rPr>
                <w:sz w:val="24"/>
                <w:szCs w:val="24"/>
              </w:rPr>
              <w:t xml:space="preserve"> </w:t>
            </w:r>
            <w:r w:rsidRPr="007D4D88">
              <w:rPr>
                <w:i/>
                <w:sz w:val="24"/>
                <w:szCs w:val="24"/>
              </w:rPr>
              <w:t>(строк виконання до прийняття Трудового кодексу України)</w:t>
            </w:r>
            <w:r w:rsidR="007D6AF2" w:rsidRPr="007D4D88">
              <w:rPr>
                <w:i/>
                <w:sz w:val="24"/>
                <w:szCs w:val="24"/>
              </w:rPr>
              <w:t xml:space="preserve">, </w:t>
            </w:r>
            <w:r w:rsidR="007D6AF2" w:rsidRPr="007D4D88">
              <w:rPr>
                <w:i/>
                <w:color w:val="000000"/>
                <w:sz w:val="24"/>
                <w:szCs w:val="24"/>
              </w:rPr>
              <w:t>Мінсоцполітики</w:t>
            </w:r>
          </w:p>
          <w:p w:rsidR="00EC7968" w:rsidRPr="007D4D88" w:rsidRDefault="00EC7968" w:rsidP="00E81493">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EC7968" w:rsidRPr="007D4D88" w:rsidRDefault="00EC7968" w:rsidP="00E81493">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EC7968" w:rsidRPr="007D4D88" w:rsidRDefault="00EC7968" w:rsidP="00E81493">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747712" w:rsidRPr="007D4D88" w:rsidRDefault="00EC7968" w:rsidP="00E81493">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D04CDA" w:rsidRPr="007D4D88">
              <w:rPr>
                <w:sz w:val="24"/>
                <w:szCs w:val="24"/>
              </w:rPr>
              <w:t>03.09.2020 д</w:t>
            </w:r>
            <w:r w:rsidRPr="007D4D88">
              <w:rPr>
                <w:sz w:val="24"/>
                <w:szCs w:val="24"/>
              </w:rPr>
              <w:t>окладно поінформовано Кабінет Міністрів про стан підготовки про</w:t>
            </w:r>
            <w:r w:rsidR="00D04CDA" w:rsidRPr="007D4D88">
              <w:rPr>
                <w:sz w:val="24"/>
                <w:szCs w:val="24"/>
              </w:rPr>
              <w:t>єкту Закону України “Про працю”</w:t>
            </w:r>
            <w:r w:rsidRPr="007D4D88">
              <w:rPr>
                <w:sz w:val="24"/>
                <w:szCs w:val="24"/>
              </w:rPr>
              <w:t>.</w:t>
            </w:r>
          </w:p>
          <w:p w:rsidR="00E81493" w:rsidRPr="007D4D88" w:rsidRDefault="00E81493" w:rsidP="00E81493">
            <w:pPr>
              <w:ind w:left="57" w:right="57"/>
              <w:jc w:val="both"/>
              <w:rPr>
                <w:sz w:val="24"/>
                <w:szCs w:val="24"/>
              </w:rPr>
            </w:pPr>
          </w:p>
          <w:p w:rsidR="00161CE2" w:rsidRPr="007D4D88" w:rsidRDefault="00E81493" w:rsidP="00BD77AF">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у, що стане основним нормативно-правовим актом у сфері регулювання трудових відносин. Враховуючи неможливість якнайшвидшого подання до Верховної Ради України комплексного законо</w:t>
            </w:r>
            <w:r w:rsidR="00AD3B1B" w:rsidRPr="007D4D88">
              <w:rPr>
                <w:sz w:val="24"/>
                <w:szCs w:val="24"/>
              </w:rPr>
              <w:t>проєкт</w:t>
            </w:r>
            <w:r w:rsidRPr="007D4D88">
              <w:rPr>
                <w:sz w:val="24"/>
                <w:szCs w:val="24"/>
              </w:rPr>
              <w:t>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w:t>
            </w:r>
            <w:r w:rsidR="00AD3B1B" w:rsidRPr="007D4D88">
              <w:rPr>
                <w:sz w:val="24"/>
                <w:szCs w:val="24"/>
              </w:rPr>
              <w:t>проєкт</w:t>
            </w:r>
            <w:r w:rsidRPr="007D4D88">
              <w:rPr>
                <w:sz w:val="24"/>
                <w:szCs w:val="24"/>
              </w:rPr>
              <w:t xml:space="preserve">ів, якими пропонується внести точкові зміни до Кодексу законів про працю України та інших нормативно-правових актів. Зокрема, розроблено </w:t>
            </w:r>
            <w:r w:rsidR="00AD3B1B" w:rsidRPr="007D4D88">
              <w:rPr>
                <w:sz w:val="24"/>
                <w:szCs w:val="24"/>
              </w:rPr>
              <w:t>проєкт</w:t>
            </w:r>
            <w:r w:rsidRPr="007D4D88">
              <w:rPr>
                <w:sz w:val="24"/>
                <w:szCs w:val="24"/>
              </w:rPr>
              <w:t xml:space="preserve"> Закону України “</w:t>
            </w:r>
            <w:r w:rsidRPr="007D4D88">
              <w:rPr>
                <w:b/>
                <w:sz w:val="24"/>
                <w:szCs w:val="24"/>
              </w:rPr>
              <w:t>Про внесення змін до деяких законодавчих актів України щодо дерегуляції трудових відносин</w:t>
            </w:r>
            <w:r w:rsidRPr="007D4D88">
              <w:rPr>
                <w:sz w:val="24"/>
                <w:szCs w:val="24"/>
              </w:rPr>
              <w:t xml:space="preserve">”, нормами якого передбачається встановити обов’язок роботодавця працівників, які працюють за строковим трудовим договором, про вакансії, які передбачають можливість укладення безстрокового трудового договору, для забезпечення рівних можливостей таких працівників. Після проведення узгоджувальних процедур із зацікавленими органами державної влади та сторонами соціального діалогу вказаний </w:t>
            </w:r>
            <w:r w:rsidR="00AD3B1B" w:rsidRPr="007D4D88">
              <w:rPr>
                <w:sz w:val="24"/>
                <w:szCs w:val="24"/>
              </w:rPr>
              <w:t>проєкт</w:t>
            </w:r>
            <w:r w:rsidRPr="007D4D88">
              <w:rPr>
                <w:sz w:val="24"/>
                <w:szCs w:val="24"/>
              </w:rPr>
              <w:t xml:space="preserve"> акт</w:t>
            </w:r>
            <w:r w:rsidR="00BD77AF" w:rsidRPr="007D4D88">
              <w:rPr>
                <w:sz w:val="24"/>
                <w:szCs w:val="24"/>
              </w:rPr>
              <w:t>а</w:t>
            </w:r>
            <w:r w:rsidRPr="007D4D88">
              <w:rPr>
                <w:sz w:val="24"/>
                <w:szCs w:val="24"/>
              </w:rPr>
              <w:t xml:space="preserve"> буде подано на розгляд Уряду.</w:t>
            </w:r>
          </w:p>
        </w:tc>
      </w:tr>
      <w:tr w:rsidR="0088035B" w:rsidRPr="007D4D88" w:rsidTr="00C97CC5">
        <w:trPr>
          <w:trHeight w:val="354"/>
        </w:trPr>
        <w:tc>
          <w:tcPr>
            <w:tcW w:w="1295" w:type="pct"/>
            <w:shd w:val="clear" w:color="auto" w:fill="auto"/>
          </w:tcPr>
          <w:p w:rsidR="0088035B" w:rsidRPr="007D4D88" w:rsidRDefault="0088035B">
            <w:pPr>
              <w:ind w:left="57" w:right="57"/>
              <w:jc w:val="both"/>
              <w:rPr>
                <w:sz w:val="24"/>
                <w:szCs w:val="24"/>
              </w:rPr>
            </w:pPr>
            <w:r w:rsidRPr="007D4D88">
              <w:rPr>
                <w:sz w:val="24"/>
                <w:szCs w:val="24"/>
              </w:rPr>
              <w:t>1340. Створення механізму запобігання зловживанням, що є результатом використання послідовних трудових договорів або відносин на визначений строк</w:t>
            </w:r>
          </w:p>
        </w:tc>
        <w:tc>
          <w:tcPr>
            <w:tcW w:w="1246" w:type="pct"/>
            <w:shd w:val="clear" w:color="auto" w:fill="auto"/>
          </w:tcPr>
          <w:p w:rsidR="0088035B" w:rsidRPr="007D4D88" w:rsidRDefault="0088035B">
            <w:pPr>
              <w:ind w:left="57" w:right="57"/>
              <w:jc w:val="both"/>
              <w:rPr>
                <w:sz w:val="24"/>
                <w:szCs w:val="24"/>
              </w:rPr>
            </w:pPr>
            <w:r w:rsidRPr="007D4D88">
              <w:rPr>
                <w:sz w:val="24"/>
                <w:szCs w:val="24"/>
              </w:rPr>
              <w:t xml:space="preserve">забезпечення супроводження розгляду Верховною Радою України </w:t>
            </w:r>
            <w:r w:rsidR="004500BF" w:rsidRPr="007D4D88">
              <w:rPr>
                <w:sz w:val="24"/>
                <w:szCs w:val="24"/>
              </w:rPr>
              <w:t>проєкт</w:t>
            </w:r>
            <w:r w:rsidRPr="007D4D88">
              <w:rPr>
                <w:sz w:val="24"/>
                <w:szCs w:val="24"/>
              </w:rPr>
              <w:t>у Трудового кодексу України</w:t>
            </w:r>
          </w:p>
        </w:tc>
        <w:tc>
          <w:tcPr>
            <w:tcW w:w="2459" w:type="pct"/>
            <w:shd w:val="clear" w:color="auto" w:fill="auto"/>
          </w:tcPr>
          <w:p w:rsidR="0088035B" w:rsidRPr="007D4D88" w:rsidRDefault="0088035B">
            <w:pPr>
              <w:ind w:left="57" w:right="57"/>
              <w:jc w:val="both"/>
              <w:rPr>
                <w:b/>
                <w:sz w:val="24"/>
                <w:szCs w:val="24"/>
              </w:rPr>
            </w:pPr>
            <w:r w:rsidRPr="007D4D88">
              <w:rPr>
                <w:b/>
                <w:sz w:val="24"/>
                <w:szCs w:val="24"/>
              </w:rPr>
              <w:t>Виконується</w:t>
            </w:r>
            <w:r w:rsidRPr="007D4D88">
              <w:rPr>
                <w:sz w:val="24"/>
                <w:szCs w:val="24"/>
              </w:rPr>
              <w:t xml:space="preserve"> </w:t>
            </w:r>
            <w:r w:rsidRPr="007D4D88">
              <w:rPr>
                <w:i/>
                <w:sz w:val="24"/>
                <w:szCs w:val="24"/>
              </w:rPr>
              <w:t xml:space="preserve">(строк виконання до прийняття Трудового кодексу України), </w:t>
            </w:r>
            <w:r w:rsidRPr="007D4D88">
              <w:rPr>
                <w:i/>
                <w:color w:val="000000"/>
                <w:sz w:val="24"/>
                <w:szCs w:val="24"/>
              </w:rPr>
              <w:t>Мінсоцполітики</w:t>
            </w:r>
          </w:p>
          <w:p w:rsidR="00EC7968" w:rsidRPr="007D4D88" w:rsidRDefault="00EC7968" w:rsidP="00EC7968">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EC7968" w:rsidRPr="007D4D88" w:rsidRDefault="00EC7968" w:rsidP="00EC7968">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EC7968" w:rsidRPr="007D4D88" w:rsidRDefault="00EC7968" w:rsidP="00EC7968">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88035B" w:rsidRPr="007D4D88" w:rsidRDefault="00EC7968" w:rsidP="00C11C4E">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D04CDA"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p>
          <w:p w:rsidR="00C11C4E" w:rsidRPr="007D4D88" w:rsidRDefault="003C6CAB" w:rsidP="007714D4">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у.</w:t>
            </w:r>
            <w:r w:rsidR="007714D4" w:rsidRPr="007D4D88">
              <w:rPr>
                <w:sz w:val="24"/>
                <w:szCs w:val="24"/>
                <w:lang w:val="ru-RU"/>
              </w:rPr>
              <w:t xml:space="preserve"> </w:t>
            </w:r>
            <w:r w:rsidR="00C11C4E" w:rsidRPr="007D4D88">
              <w:rPr>
                <w:sz w:val="24"/>
                <w:szCs w:val="24"/>
              </w:rPr>
              <w:t>Враховуючи неможливість якнайшвидшого подання до Верховної Ради України комплексного законопро</w:t>
            </w:r>
            <w:r w:rsidR="00C11C4E" w:rsidRPr="007D4D88">
              <w:t>є</w:t>
            </w:r>
            <w:r w:rsidR="00C11C4E" w:rsidRPr="007D4D88">
              <w:rPr>
                <w:sz w:val="24"/>
                <w:szCs w:val="24"/>
              </w:rPr>
              <w:t>кту,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законопро</w:t>
            </w:r>
            <w:r w:rsidR="00C11C4E" w:rsidRPr="007D4D88">
              <w:t>є</w:t>
            </w:r>
            <w:r w:rsidR="00C11C4E" w:rsidRPr="007D4D88">
              <w:rPr>
                <w:sz w:val="24"/>
                <w:szCs w:val="24"/>
              </w:rPr>
              <w:t xml:space="preserve">ктів, якими пропонується внести точкові зміни до Кодексу законів про працю України та інших нормативно-правових актів. </w:t>
            </w:r>
          </w:p>
          <w:p w:rsidR="00161CE2" w:rsidRPr="007D4D88" w:rsidRDefault="00C11C4E" w:rsidP="00C11C4E">
            <w:pPr>
              <w:ind w:left="57" w:right="57"/>
              <w:jc w:val="both"/>
              <w:rPr>
                <w:sz w:val="24"/>
                <w:szCs w:val="24"/>
              </w:rPr>
            </w:pPr>
            <w:r w:rsidRPr="007D4D88">
              <w:rPr>
                <w:sz w:val="24"/>
                <w:szCs w:val="24"/>
              </w:rPr>
              <w:t>Зокрема, розроблено проєкт Закону України “</w:t>
            </w:r>
            <w:r w:rsidRPr="007D4D88">
              <w:rPr>
                <w:b/>
                <w:sz w:val="24"/>
                <w:szCs w:val="24"/>
              </w:rPr>
              <w:t>Про внесення змін до деяких законодавчих актів України щодо дерегуляції трудових відносин</w:t>
            </w:r>
            <w:r w:rsidRPr="007D4D88">
              <w:rPr>
                <w:sz w:val="24"/>
                <w:szCs w:val="24"/>
              </w:rPr>
              <w:t xml:space="preserve">”, нормами якого, зокрема, передбачається вичерпний перелік підстав укладення строкових трудових договорів, що має значно знизити на практиці зловживання, пов’язані з використанням послідовних трудових договорів. </w:t>
            </w:r>
          </w:p>
        </w:tc>
      </w:tr>
      <w:tr w:rsidR="006A5F74" w:rsidRPr="007D4D88" w:rsidTr="00CE14B1">
        <w:trPr>
          <w:trHeight w:val="1083"/>
        </w:trPr>
        <w:tc>
          <w:tcPr>
            <w:tcW w:w="1295" w:type="pct"/>
            <w:shd w:val="clear" w:color="auto" w:fill="auto"/>
          </w:tcPr>
          <w:p w:rsidR="006A5F74" w:rsidRPr="007D4D88" w:rsidRDefault="006A5F74" w:rsidP="006A5F74">
            <w:pPr>
              <w:rPr>
                <w:sz w:val="24"/>
                <w:szCs w:val="24"/>
              </w:rPr>
            </w:pPr>
            <w:r w:rsidRPr="007D4D88">
              <w:rPr>
                <w:sz w:val="24"/>
                <w:szCs w:val="24"/>
              </w:rPr>
              <w:t>1341. Удосконалення механізму колективного звільнення</w:t>
            </w:r>
          </w:p>
          <w:p w:rsidR="006A5F74" w:rsidRPr="007D4D88" w:rsidRDefault="006A5F74" w:rsidP="00C97CC5">
            <w:pPr>
              <w:ind w:left="57" w:right="57"/>
              <w:rPr>
                <w:sz w:val="24"/>
                <w:szCs w:val="24"/>
              </w:rPr>
            </w:pPr>
          </w:p>
        </w:tc>
        <w:tc>
          <w:tcPr>
            <w:tcW w:w="1246" w:type="pct"/>
            <w:shd w:val="clear" w:color="auto" w:fill="auto"/>
          </w:tcPr>
          <w:p w:rsidR="006A5F74" w:rsidRPr="007D4D88" w:rsidRDefault="006A5F74" w:rsidP="00CE14B1">
            <w:pPr>
              <w:rPr>
                <w:sz w:val="24"/>
                <w:szCs w:val="24"/>
              </w:rPr>
            </w:pPr>
            <w:r w:rsidRPr="007D4D88">
              <w:rPr>
                <w:sz w:val="24"/>
                <w:szCs w:val="24"/>
              </w:rPr>
              <w:t>розроблення та подання на розгляд Кабінету Міністрів України законо</w:t>
            </w:r>
            <w:r w:rsidR="004500BF" w:rsidRPr="007D4D88">
              <w:rPr>
                <w:sz w:val="24"/>
                <w:szCs w:val="24"/>
              </w:rPr>
              <w:t>проєкт</w:t>
            </w:r>
            <w:r w:rsidRPr="007D4D88">
              <w:rPr>
                <w:sz w:val="24"/>
                <w:szCs w:val="24"/>
              </w:rPr>
              <w:t>у щодо сприяння продуктивній зайнятості</w:t>
            </w:r>
          </w:p>
        </w:tc>
        <w:tc>
          <w:tcPr>
            <w:tcW w:w="2459" w:type="pct"/>
            <w:shd w:val="clear" w:color="auto" w:fill="auto"/>
          </w:tcPr>
          <w:p w:rsidR="006A5F74" w:rsidRPr="007D4D88" w:rsidRDefault="006A5F74" w:rsidP="00787FA7">
            <w:pPr>
              <w:ind w:left="57" w:right="57"/>
              <w:rPr>
                <w:b/>
                <w:sz w:val="24"/>
                <w:szCs w:val="24"/>
              </w:rPr>
            </w:pPr>
            <w:bookmarkStart w:id="16" w:name="8132"/>
            <w:bookmarkEnd w:id="16"/>
            <w:r w:rsidRPr="007D4D88">
              <w:rPr>
                <w:b/>
                <w:sz w:val="24"/>
                <w:szCs w:val="24"/>
              </w:rPr>
              <w:t xml:space="preserve">Виконується </w:t>
            </w:r>
            <w:r w:rsidR="008031C5" w:rsidRPr="007D4D88">
              <w:rPr>
                <w:b/>
                <w:i/>
                <w:color w:val="000000"/>
                <w:sz w:val="24"/>
                <w:szCs w:val="24"/>
              </w:rPr>
              <w:t>(</w:t>
            </w:r>
            <w:r w:rsidR="008031C5" w:rsidRPr="007D4D88">
              <w:rPr>
                <w:i/>
                <w:sz w:val="24"/>
                <w:szCs w:val="24"/>
              </w:rPr>
              <w:t>строк виконання: до прийняття Закону</w:t>
            </w:r>
            <w:r w:rsidR="008031C5" w:rsidRPr="007D4D88">
              <w:rPr>
                <w:i/>
                <w:color w:val="000000"/>
                <w:sz w:val="24"/>
                <w:szCs w:val="24"/>
              </w:rPr>
              <w:t>), Мінсоцполітики</w:t>
            </w:r>
          </w:p>
          <w:p w:rsidR="0063775E" w:rsidRPr="007D4D88" w:rsidRDefault="0063775E" w:rsidP="003C6CAB">
            <w:pPr>
              <w:ind w:left="57" w:right="57"/>
              <w:jc w:val="both"/>
              <w:rPr>
                <w:sz w:val="24"/>
                <w:szCs w:val="24"/>
              </w:rPr>
            </w:pPr>
            <w:r w:rsidRPr="007D4D88">
              <w:rPr>
                <w:sz w:val="24"/>
                <w:szCs w:val="24"/>
              </w:rPr>
              <w:t>Враховано в проєкті Закону України “Про внесення змін до деяких законодавчих актів України (щодо посилення захисту прав працівників)”. Законо</w:t>
            </w:r>
            <w:r w:rsidR="00AD3B1B" w:rsidRPr="007D4D88">
              <w:rPr>
                <w:sz w:val="24"/>
                <w:szCs w:val="24"/>
              </w:rPr>
              <w:t>проєкт</w:t>
            </w:r>
            <w:r w:rsidRPr="007D4D88">
              <w:rPr>
                <w:sz w:val="24"/>
                <w:szCs w:val="24"/>
              </w:rPr>
              <w:t>ом пропонується для посилення правового захисту працівників в умовах масового звільнення включити у чинне законодавство норми щодо підвищення якості консультацій між профспілковими організаціями та роботодавцями, які планують скорочення штату, встановлення зобов’язань щодо надання роботодавцем профспілковому представнику необхідної інформації для пом’якшення наслідків вивільнення, посилення відповідальності роботодавця за порушення встановленого порядку щодо масового звільнення. 01.10.2020 законо</w:t>
            </w:r>
            <w:r w:rsidR="00AD3B1B" w:rsidRPr="007D4D88">
              <w:rPr>
                <w:sz w:val="24"/>
                <w:szCs w:val="24"/>
              </w:rPr>
              <w:t>проєкт</w:t>
            </w:r>
            <w:r w:rsidRPr="007D4D88">
              <w:rPr>
                <w:sz w:val="24"/>
                <w:szCs w:val="24"/>
              </w:rPr>
              <w:t xml:space="preserve"> направлено на погодження до заінтересованих органів.</w:t>
            </w:r>
          </w:p>
        </w:tc>
      </w:tr>
      <w:tr w:rsidR="00913C08" w:rsidRPr="007D4D88" w:rsidTr="00CD6A86">
        <w:trPr>
          <w:trHeight w:val="744"/>
        </w:trPr>
        <w:tc>
          <w:tcPr>
            <w:tcW w:w="1295" w:type="pct"/>
            <w:shd w:val="clear" w:color="auto" w:fill="auto"/>
          </w:tcPr>
          <w:p w:rsidR="00913C08" w:rsidRPr="007D4D88" w:rsidRDefault="00913C08" w:rsidP="00686C10">
            <w:pPr>
              <w:rPr>
                <w:sz w:val="24"/>
                <w:szCs w:val="24"/>
              </w:rPr>
            </w:pPr>
            <w:r w:rsidRPr="007D4D88">
              <w:rPr>
                <w:sz w:val="24"/>
                <w:szCs w:val="24"/>
              </w:rPr>
              <w:t>1342. Закріплення на законодавчому рівні заборони будь-якої дискримінації у сфері праці, в тому числі під час прийому на роботу</w:t>
            </w:r>
          </w:p>
          <w:p w:rsidR="00913C08" w:rsidRPr="007D4D88" w:rsidRDefault="00913C08" w:rsidP="00686C10">
            <w:pPr>
              <w:rPr>
                <w:i/>
                <w:sz w:val="24"/>
                <w:szCs w:val="24"/>
              </w:rPr>
            </w:pPr>
          </w:p>
        </w:tc>
        <w:tc>
          <w:tcPr>
            <w:tcW w:w="1246" w:type="pct"/>
            <w:shd w:val="clear" w:color="auto" w:fill="auto"/>
          </w:tcPr>
          <w:p w:rsidR="00913C08" w:rsidRPr="007D4D88" w:rsidRDefault="00913C08" w:rsidP="00686C10">
            <w:pPr>
              <w:rPr>
                <w:sz w:val="24"/>
                <w:szCs w:val="24"/>
              </w:rPr>
            </w:pPr>
            <w:bookmarkStart w:id="17" w:name="8135"/>
            <w:bookmarkStart w:id="18" w:name="8137"/>
            <w:bookmarkEnd w:id="17"/>
            <w:bookmarkEnd w:id="18"/>
            <w:r w:rsidRPr="007D4D88">
              <w:rPr>
                <w:sz w:val="24"/>
                <w:szCs w:val="24"/>
              </w:rPr>
              <w:t xml:space="preserve">забезпечення супроводження розгляду Верховною Радою </w:t>
            </w:r>
            <w:r w:rsidR="007C762A" w:rsidRPr="007D4D88">
              <w:rPr>
                <w:sz w:val="24"/>
                <w:szCs w:val="24"/>
              </w:rPr>
              <w:t xml:space="preserve">України </w:t>
            </w:r>
            <w:r w:rsidR="004500BF" w:rsidRPr="007D4D88">
              <w:rPr>
                <w:sz w:val="24"/>
                <w:szCs w:val="24"/>
              </w:rPr>
              <w:t>проєкт</w:t>
            </w:r>
            <w:r w:rsidR="007C762A" w:rsidRPr="007D4D88">
              <w:rPr>
                <w:sz w:val="24"/>
                <w:szCs w:val="24"/>
              </w:rPr>
              <w:t>у Закону України “</w:t>
            </w:r>
            <w:r w:rsidRPr="007D4D88">
              <w:rPr>
                <w:sz w:val="24"/>
                <w:szCs w:val="24"/>
              </w:rPr>
              <w:t>Про внесення змін до деяких законодавчих актів України щодо трудових прав</w:t>
            </w:r>
            <w:r w:rsidR="007C762A" w:rsidRPr="007D4D88">
              <w:rPr>
                <w:sz w:val="24"/>
                <w:szCs w:val="24"/>
              </w:rPr>
              <w:t>”</w:t>
            </w:r>
          </w:p>
        </w:tc>
        <w:tc>
          <w:tcPr>
            <w:tcW w:w="2459" w:type="pct"/>
            <w:shd w:val="clear" w:color="auto" w:fill="auto"/>
          </w:tcPr>
          <w:p w:rsidR="009113A3" w:rsidRPr="007D4D88" w:rsidRDefault="00913C08" w:rsidP="009113A3">
            <w:pPr>
              <w:rPr>
                <w:b/>
                <w:sz w:val="24"/>
                <w:szCs w:val="24"/>
              </w:rPr>
            </w:pPr>
            <w:bookmarkStart w:id="19" w:name="8138"/>
            <w:bookmarkEnd w:id="19"/>
            <w:r w:rsidRPr="007D4D88">
              <w:rPr>
                <w:b/>
                <w:bCs/>
                <w:color w:val="000000"/>
                <w:sz w:val="24"/>
                <w:szCs w:val="24"/>
              </w:rPr>
              <w:t>Виконано</w:t>
            </w:r>
            <w:r w:rsidR="009113A3" w:rsidRPr="007D4D88">
              <w:rPr>
                <w:b/>
                <w:bCs/>
                <w:color w:val="000000"/>
                <w:sz w:val="24"/>
                <w:szCs w:val="24"/>
              </w:rPr>
              <w:t xml:space="preserve"> </w:t>
            </w:r>
            <w:r w:rsidR="009113A3" w:rsidRPr="007D4D88">
              <w:rPr>
                <w:b/>
                <w:i/>
                <w:color w:val="000000"/>
                <w:sz w:val="24"/>
                <w:szCs w:val="24"/>
              </w:rPr>
              <w:t>(</w:t>
            </w:r>
            <w:r w:rsidR="009113A3" w:rsidRPr="007D4D88">
              <w:rPr>
                <w:i/>
                <w:sz w:val="24"/>
                <w:szCs w:val="24"/>
              </w:rPr>
              <w:t>строк виконання: до прийняття Закону</w:t>
            </w:r>
            <w:r w:rsidR="009113A3" w:rsidRPr="007D4D88">
              <w:rPr>
                <w:i/>
                <w:color w:val="000000"/>
                <w:sz w:val="24"/>
                <w:szCs w:val="24"/>
              </w:rPr>
              <w:t>), Мінсоцполітики</w:t>
            </w:r>
          </w:p>
          <w:p w:rsidR="00BA203C" w:rsidRPr="007D4D88" w:rsidRDefault="00BA203C" w:rsidP="00BA203C">
            <w:pPr>
              <w:pStyle w:val="rvps2"/>
              <w:shd w:val="clear" w:color="auto" w:fill="FFFFFF"/>
              <w:spacing w:before="0" w:beforeAutospacing="0" w:after="0" w:afterAutospacing="0"/>
              <w:ind w:left="57" w:right="57"/>
              <w:jc w:val="both"/>
            </w:pPr>
            <w:r w:rsidRPr="007D4D88">
              <w:t>Рівність трудових прав і недискримінація в сфері праці визначені статтею 2</w:t>
            </w:r>
            <w:r w:rsidRPr="007D4D88">
              <w:rPr>
                <w:vertAlign w:val="superscript"/>
              </w:rPr>
              <w:t>1</w:t>
            </w:r>
            <w:r w:rsidRPr="007D4D88">
              <w:t xml:space="preserve"> Кодексу законів про працю України, відповідно до якої </w:t>
            </w:r>
            <w:bookmarkStart w:id="20" w:name="n27"/>
            <w:bookmarkEnd w:id="20"/>
            <w:r w:rsidRPr="007D4D88">
              <w:t>з</w:t>
            </w:r>
            <w:r w:rsidRPr="007D4D88">
              <w:rPr>
                <w:color w:val="000000"/>
              </w:rPr>
              <w:t xml:space="preserve">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w:t>
            </w:r>
            <w:r w:rsidRPr="007D4D88">
              <w:t xml:space="preserve">своїх прав або надання підтримки іншим працівникам у захисті їх прав, повідомлення про можливі факти корупційних або пов’язаних з корупцією правопорушень, інших порушень </w:t>
            </w:r>
            <w:hyperlink r:id="rId31" w:tgtFrame="_blank" w:history="1">
              <w:r w:rsidRPr="007D4D88">
                <w:rPr>
                  <w:rStyle w:val="ad"/>
                  <w:rFonts w:eastAsia="SimSun"/>
                  <w:color w:val="auto"/>
                  <w:u w:val="none"/>
                </w:rPr>
                <w:t>Закону України</w:t>
              </w:r>
            </w:hyperlink>
            <w:r w:rsidRPr="007D4D88">
              <w:t xml:space="preserve"> “Про запобігання корупції”,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p w:rsidR="00BA203C" w:rsidRPr="007D4D88" w:rsidRDefault="00BA203C" w:rsidP="00BA203C">
            <w:pPr>
              <w:pStyle w:val="rvps2"/>
              <w:shd w:val="clear" w:color="auto" w:fill="FFFFFF"/>
              <w:spacing w:before="0" w:beforeAutospacing="0" w:after="0" w:afterAutospacing="0"/>
              <w:ind w:left="57" w:right="57"/>
              <w:jc w:val="both"/>
              <w:rPr>
                <w:color w:val="000000"/>
              </w:rPr>
            </w:pPr>
            <w:r w:rsidRPr="007D4D88">
              <w:t>При цьому відповідно до статті 22 цього ж кодексу  з</w:t>
            </w:r>
            <w:r w:rsidRPr="007D4D88">
              <w:rPr>
                <w:color w:val="000000"/>
              </w:rPr>
              <w:t>абороняється необґрунтована відмова у прийнятті на роботу</w:t>
            </w:r>
            <w:bookmarkStart w:id="21" w:name="n131"/>
            <w:bookmarkEnd w:id="21"/>
            <w:r w:rsidRPr="007D4D88">
              <w:rPr>
                <w:color w:val="000000"/>
              </w:rPr>
              <w:t>, а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p w:rsidR="00BA203C" w:rsidRPr="007D4D88" w:rsidRDefault="00BA203C" w:rsidP="00796809">
            <w:pPr>
              <w:pStyle w:val="rvps2"/>
              <w:shd w:val="clear" w:color="auto" w:fill="FFFFFF"/>
              <w:spacing w:before="0" w:beforeAutospacing="0" w:after="0" w:afterAutospacing="0"/>
              <w:ind w:left="57" w:right="57"/>
              <w:jc w:val="both"/>
            </w:pPr>
            <w:bookmarkStart w:id="22" w:name="n132"/>
            <w:bookmarkEnd w:id="22"/>
            <w:r w:rsidRPr="007D4D88">
              <w:t>Водночас, 28 грудня 2019 р</w:t>
            </w:r>
            <w:r w:rsidR="00796809" w:rsidRPr="007D4D88">
              <w:t>.</w:t>
            </w:r>
            <w:r w:rsidRPr="007D4D88">
              <w:t xml:space="preserve"> у Верховній Раді України було зареєстровано урядовий </w:t>
            </w:r>
            <w:r w:rsidR="004500BF" w:rsidRPr="007D4D88">
              <w:t>проєкт</w:t>
            </w:r>
            <w:r w:rsidRPr="007D4D88">
              <w:t xml:space="preserve"> Закону України “Про працю” за № 2708 (далі – законо</w:t>
            </w:r>
            <w:r w:rsidR="004500BF" w:rsidRPr="007D4D88">
              <w:t>проєкт</w:t>
            </w:r>
            <w:r w:rsidRPr="007D4D88">
              <w:t>), головним розробником якого є Мінекономіки. Законо</w:t>
            </w:r>
            <w:r w:rsidR="004500BF" w:rsidRPr="007D4D88">
              <w:t>проєкт</w:t>
            </w:r>
            <w:r w:rsidRPr="007D4D88">
              <w:t>ом пропонується заборонити будь-яку дискримінацію у сфері трудових та пов’язаних з ними відносин, куди відносяться також відносини при прийомі на роботу.</w:t>
            </w:r>
          </w:p>
          <w:p w:rsidR="00BA203C" w:rsidRPr="007D4D88" w:rsidRDefault="00BA203C" w:rsidP="00BA203C">
            <w:pPr>
              <w:ind w:left="57" w:right="57"/>
              <w:jc w:val="both"/>
              <w:rPr>
                <w:sz w:val="24"/>
                <w:szCs w:val="24"/>
              </w:rPr>
            </w:pPr>
            <w:r w:rsidRPr="007D4D88">
              <w:rPr>
                <w:sz w:val="24"/>
                <w:szCs w:val="24"/>
              </w:rPr>
              <w:t>Водночас у зв’язку з відставкою Уряду відповідно до вимог Регламенту Верховної Ради України всі законо</w:t>
            </w:r>
            <w:r w:rsidR="004500BF" w:rsidRPr="007D4D88">
              <w:rPr>
                <w:sz w:val="24"/>
                <w:szCs w:val="24"/>
              </w:rPr>
              <w:t>проєкт</w:t>
            </w:r>
            <w:r w:rsidRPr="007D4D88">
              <w:rPr>
                <w:sz w:val="24"/>
                <w:szCs w:val="24"/>
              </w:rPr>
              <w:t>и, що не були розглянуті Парламентом у першому читанні, в тому числі і зазначений законо</w:t>
            </w:r>
            <w:r w:rsidR="004500BF" w:rsidRPr="007D4D88">
              <w:rPr>
                <w:sz w:val="24"/>
                <w:szCs w:val="24"/>
              </w:rPr>
              <w:t>проєкт</w:t>
            </w:r>
            <w:r w:rsidRPr="007D4D88">
              <w:rPr>
                <w:sz w:val="24"/>
                <w:szCs w:val="24"/>
              </w:rPr>
              <w:t>, було відкликано 4 березня 2020 року.</w:t>
            </w:r>
          </w:p>
          <w:p w:rsidR="00913C08" w:rsidRPr="007D4D88" w:rsidRDefault="00297065" w:rsidP="00E62C8A">
            <w:pPr>
              <w:ind w:left="57" w:right="57"/>
              <w:jc w:val="both"/>
              <w:rPr>
                <w:b/>
                <w:sz w:val="24"/>
                <w:szCs w:val="24"/>
              </w:rPr>
            </w:pPr>
            <w:r w:rsidRPr="007D4D88">
              <w:rPr>
                <w:sz w:val="24"/>
                <w:szCs w:val="24"/>
              </w:rPr>
              <w:t>Враховуючи актуальність питання оновлення законодавства про працю з наведених питань, Мінекономіки повторно здійснювалися узгоджувальні процедури з метою створення передумов для подання доопрацьованого законо</w:t>
            </w:r>
            <w:r w:rsidR="004500BF" w:rsidRPr="007D4D88">
              <w:rPr>
                <w:sz w:val="24"/>
                <w:szCs w:val="24"/>
              </w:rPr>
              <w:t>проєкт</w:t>
            </w:r>
            <w:r w:rsidRPr="007D4D88">
              <w:rPr>
                <w:sz w:val="24"/>
                <w:szCs w:val="24"/>
              </w:rPr>
              <w:t>у “Про працю” Кабінетом Міністрів України на розгляд Верховної Ради України.</w:t>
            </w:r>
          </w:p>
        </w:tc>
      </w:tr>
      <w:tr w:rsidR="00781666" w:rsidRPr="007D4D88" w:rsidTr="00BF4032">
        <w:trPr>
          <w:trHeight w:val="101"/>
        </w:trPr>
        <w:tc>
          <w:tcPr>
            <w:tcW w:w="1295" w:type="pct"/>
            <w:shd w:val="clear" w:color="auto" w:fill="auto"/>
          </w:tcPr>
          <w:p w:rsidR="00781666" w:rsidRPr="007D4D88" w:rsidRDefault="00781666" w:rsidP="00781666">
            <w:pPr>
              <w:ind w:left="57" w:right="57"/>
              <w:rPr>
                <w:sz w:val="24"/>
                <w:szCs w:val="24"/>
              </w:rPr>
            </w:pPr>
            <w:r w:rsidRPr="007D4D88">
              <w:rPr>
                <w:sz w:val="24"/>
                <w:szCs w:val="24"/>
              </w:rPr>
              <w:t>1343</w:t>
            </w:r>
            <w:r w:rsidRPr="007D4D88">
              <w:rPr>
                <w:b/>
                <w:sz w:val="24"/>
                <w:szCs w:val="24"/>
              </w:rPr>
              <w:t>. </w:t>
            </w:r>
            <w:r w:rsidRPr="007D4D88">
              <w:rPr>
                <w:sz w:val="24"/>
                <w:szCs w:val="24"/>
              </w:rPr>
              <w:t>Удосконалення механізму запобігання та протидії дискримінації працівників під час прийому на роботу</w:t>
            </w:r>
          </w:p>
        </w:tc>
        <w:tc>
          <w:tcPr>
            <w:tcW w:w="1246" w:type="pct"/>
            <w:shd w:val="clear" w:color="auto" w:fill="auto"/>
          </w:tcPr>
          <w:p w:rsidR="00781666" w:rsidRPr="007D4D88" w:rsidRDefault="00781666" w:rsidP="00781666">
            <w:pPr>
              <w:ind w:left="57" w:right="57"/>
              <w:rPr>
                <w:sz w:val="24"/>
                <w:szCs w:val="24"/>
              </w:rPr>
            </w:pPr>
            <w:r w:rsidRPr="007D4D88">
              <w:rPr>
                <w:color w:val="000000"/>
                <w:sz w:val="24"/>
                <w:szCs w:val="24"/>
              </w:rPr>
              <w:t xml:space="preserve">забезпечення супроводження розгляду Верховною Радою України </w:t>
            </w:r>
            <w:r w:rsidR="004500BF" w:rsidRPr="007D4D88">
              <w:rPr>
                <w:color w:val="000000"/>
                <w:sz w:val="24"/>
                <w:szCs w:val="24"/>
              </w:rPr>
              <w:t>проєкт</w:t>
            </w:r>
            <w:r w:rsidRPr="007D4D88">
              <w:rPr>
                <w:color w:val="000000"/>
                <w:sz w:val="24"/>
                <w:szCs w:val="24"/>
              </w:rPr>
              <w:t>у Закону України “Про внесення змін до деяких законодавчих актів України щодо трудових прав”</w:t>
            </w:r>
          </w:p>
        </w:tc>
        <w:tc>
          <w:tcPr>
            <w:tcW w:w="2459" w:type="pct"/>
            <w:shd w:val="clear" w:color="auto" w:fill="auto"/>
          </w:tcPr>
          <w:p w:rsidR="00781666" w:rsidRPr="007D4D88" w:rsidRDefault="00781666" w:rsidP="00EC7968">
            <w:pPr>
              <w:ind w:left="57" w:right="57"/>
              <w:jc w:val="both"/>
              <w:rPr>
                <w:sz w:val="24"/>
                <w:szCs w:val="24"/>
              </w:rPr>
            </w:pPr>
            <w:r w:rsidRPr="007D4D88">
              <w:rPr>
                <w:b/>
                <w:sz w:val="24"/>
                <w:szCs w:val="24"/>
              </w:rPr>
              <w:t xml:space="preserve">Виконується </w:t>
            </w:r>
            <w:r w:rsidRPr="007D4D88">
              <w:rPr>
                <w:i/>
                <w:sz w:val="24"/>
                <w:szCs w:val="24"/>
              </w:rPr>
              <w:t xml:space="preserve">(строк виконання до прийняття Закону), </w:t>
            </w:r>
            <w:r w:rsidRPr="007D4D88">
              <w:rPr>
                <w:i/>
                <w:color w:val="000000"/>
                <w:sz w:val="24"/>
                <w:szCs w:val="24"/>
              </w:rPr>
              <w:t>Мінсоцполітики</w:t>
            </w:r>
          </w:p>
          <w:p w:rsidR="00EC7968" w:rsidRPr="007D4D88" w:rsidRDefault="00EC7968" w:rsidP="00EC7968">
            <w:pPr>
              <w:ind w:left="57" w:right="57"/>
              <w:jc w:val="both"/>
              <w:rPr>
                <w:sz w:val="24"/>
                <w:szCs w:val="24"/>
              </w:rPr>
            </w:pPr>
            <w:r w:rsidRPr="007D4D88">
              <w:rPr>
                <w:sz w:val="24"/>
                <w:szCs w:val="24"/>
              </w:rPr>
              <w:t>28 грудня 2019 року у Верховній Раді України зареєстровано урядовий проєкт Закону України “</w:t>
            </w:r>
            <w:r w:rsidRPr="007D4D88">
              <w:rPr>
                <w:b/>
                <w:sz w:val="24"/>
                <w:szCs w:val="24"/>
              </w:rPr>
              <w:t>Про працю</w:t>
            </w:r>
            <w:r w:rsidRPr="007D4D88">
              <w:rPr>
                <w:sz w:val="24"/>
                <w:szCs w:val="24"/>
              </w:rPr>
              <w:t xml:space="preserve">” за № 2708 (далі – законопроєкт), головним розробником якого є Мінекономіки. </w:t>
            </w:r>
          </w:p>
          <w:p w:rsidR="00EC7968" w:rsidRPr="007D4D88" w:rsidRDefault="00EC7968" w:rsidP="00EC7968">
            <w:pPr>
              <w:ind w:left="57" w:right="57"/>
              <w:jc w:val="both"/>
              <w:rPr>
                <w:sz w:val="24"/>
                <w:szCs w:val="24"/>
              </w:rPr>
            </w:pPr>
            <w:r w:rsidRPr="007D4D88">
              <w:rPr>
                <w:sz w:val="24"/>
                <w:szCs w:val="24"/>
              </w:rPr>
              <w:t>Положеннями статті 5 законопроєкту було передбачено, що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встановлюється законодавством про охорону праці, безпеку життя та здоров’я працівників на роботі.</w:t>
            </w:r>
          </w:p>
          <w:p w:rsidR="00EC7968" w:rsidRPr="007D4D88" w:rsidRDefault="00EC7968" w:rsidP="00EC7968">
            <w:pPr>
              <w:ind w:left="57" w:right="57"/>
              <w:jc w:val="both"/>
              <w:rPr>
                <w:sz w:val="24"/>
                <w:szCs w:val="24"/>
              </w:rPr>
            </w:pPr>
            <w:r w:rsidRPr="007D4D88">
              <w:rPr>
                <w:sz w:val="24"/>
                <w:szCs w:val="24"/>
              </w:rPr>
              <w:t xml:space="preserve">Водночас, у зв’язку з відставкою Уряду відповідно до вимог Регламенту Верховної Ради України всі законопроєкти, що не були розглянуті Парламентом у першому читанні, в тому числі і зазначений законопроєкт, було відкликано 4 березня 2020 року. </w:t>
            </w:r>
          </w:p>
          <w:p w:rsidR="003C6CAB" w:rsidRPr="007D4D88" w:rsidRDefault="00EC7968" w:rsidP="00EC7968">
            <w:pPr>
              <w:ind w:left="57" w:right="57"/>
              <w:jc w:val="both"/>
              <w:rPr>
                <w:sz w:val="24"/>
                <w:szCs w:val="24"/>
              </w:rPr>
            </w:pPr>
            <w:r w:rsidRPr="007D4D88">
              <w:rPr>
                <w:sz w:val="24"/>
                <w:szCs w:val="24"/>
              </w:rPr>
              <w:t xml:space="preserve">Мінекономіки повторно здійснювалися узгоджувальні процедури з метою створення передумов для подання доопрацьованого законопроєкту “Про працю” Кабінетом Міністрів України на розгляд Верховної Ради України. 19.06.2020 законопроєкт, доопрацьований з урахуванням пропозицій заінтересованих сторін та експертного висновку Міністерства юстиції, надіслано в порядку інформування сторонам соціального діалогу. </w:t>
            </w:r>
            <w:r w:rsidR="00D04CDA" w:rsidRPr="007D4D88">
              <w:rPr>
                <w:sz w:val="24"/>
                <w:szCs w:val="24"/>
              </w:rPr>
              <w:t>03.09.2020 д</w:t>
            </w:r>
            <w:r w:rsidRPr="007D4D88">
              <w:rPr>
                <w:sz w:val="24"/>
                <w:szCs w:val="24"/>
              </w:rPr>
              <w:t>окладно поінформовано Кабінет Міністрів про стан підготовки проєкту Закону України “Про працю”.</w:t>
            </w:r>
          </w:p>
          <w:p w:rsidR="00A11B5B" w:rsidRPr="007D4D88" w:rsidRDefault="003C6CAB" w:rsidP="003C6CAB">
            <w:pPr>
              <w:ind w:left="57" w:right="57"/>
              <w:jc w:val="both"/>
              <w:rPr>
                <w:sz w:val="24"/>
                <w:szCs w:val="24"/>
              </w:rPr>
            </w:pPr>
            <w:r w:rsidRPr="007D4D88">
              <w:rPr>
                <w:sz w:val="24"/>
                <w:szCs w:val="24"/>
              </w:rPr>
              <w:t>Мінекономіки продовжує спільну роботу, спрямовану на внесення до Верховної Ради України комплексного законо</w:t>
            </w:r>
            <w:r w:rsidR="00AD3B1B" w:rsidRPr="007D4D88">
              <w:rPr>
                <w:sz w:val="24"/>
                <w:szCs w:val="24"/>
              </w:rPr>
              <w:t>проєкт</w:t>
            </w:r>
            <w:r w:rsidRPr="007D4D88">
              <w:rPr>
                <w:sz w:val="24"/>
                <w:szCs w:val="24"/>
              </w:rPr>
              <w:t xml:space="preserve">у. </w:t>
            </w:r>
          </w:p>
          <w:p w:rsidR="003C6CAB" w:rsidRPr="007D4D88" w:rsidRDefault="003C6CAB" w:rsidP="003C6CAB">
            <w:pPr>
              <w:ind w:left="57" w:right="57"/>
              <w:jc w:val="both"/>
              <w:rPr>
                <w:sz w:val="24"/>
                <w:szCs w:val="24"/>
              </w:rPr>
            </w:pPr>
            <w:r w:rsidRPr="007D4D88">
              <w:rPr>
                <w:sz w:val="24"/>
                <w:szCs w:val="24"/>
              </w:rPr>
              <w:t>Враховуючи неможливість якнайшвидшого подання до Верховної Ради України комплексного законо</w:t>
            </w:r>
            <w:r w:rsidR="00AD3B1B" w:rsidRPr="007D4D88">
              <w:rPr>
                <w:sz w:val="24"/>
                <w:szCs w:val="24"/>
              </w:rPr>
              <w:t>проєкт</w:t>
            </w:r>
            <w:r w:rsidRPr="007D4D88">
              <w:rPr>
                <w:sz w:val="24"/>
                <w:szCs w:val="24"/>
              </w:rPr>
              <w:t>у, покликаного замінити Кодекс законів про працю України, Мінекономіки для вирішення найбільш проблемних питань в законодавстві про працю бере участь у розробці низки законо</w:t>
            </w:r>
            <w:r w:rsidR="00AD3B1B" w:rsidRPr="007D4D88">
              <w:rPr>
                <w:sz w:val="24"/>
                <w:szCs w:val="24"/>
              </w:rPr>
              <w:t>проєкт</w:t>
            </w:r>
            <w:r w:rsidRPr="007D4D88">
              <w:rPr>
                <w:sz w:val="24"/>
                <w:szCs w:val="24"/>
              </w:rPr>
              <w:t>ів, якими пропонується внести точкові зміни до Кодексу законів про працю України та інших нормативно-правових актів. Зокрема, розроблено законо</w:t>
            </w:r>
            <w:r w:rsidR="00AD3B1B" w:rsidRPr="007D4D88">
              <w:rPr>
                <w:sz w:val="24"/>
                <w:szCs w:val="24"/>
              </w:rPr>
              <w:t>проєкт</w:t>
            </w:r>
            <w:r w:rsidRPr="007D4D88">
              <w:rPr>
                <w:sz w:val="24"/>
                <w:szCs w:val="24"/>
              </w:rPr>
              <w:t xml:space="preserve"> </w:t>
            </w:r>
            <w:r w:rsidRPr="007D4D88">
              <w:rPr>
                <w:sz w:val="24"/>
                <w:szCs w:val="24"/>
                <w:lang w:val="ru-RU"/>
              </w:rPr>
              <w:t>“</w:t>
            </w:r>
            <w:r w:rsidRPr="007D4D88">
              <w:rPr>
                <w:b/>
                <w:sz w:val="24"/>
                <w:szCs w:val="24"/>
              </w:rPr>
              <w:t>Про внесення змін до деяких законодавчих актів України щодо охорони материнства</w:t>
            </w:r>
            <w:r w:rsidRPr="007D4D88">
              <w:rPr>
                <w:sz w:val="24"/>
                <w:szCs w:val="24"/>
                <w:lang w:val="ru-RU"/>
              </w:rPr>
              <w:t>”.</w:t>
            </w:r>
            <w:r w:rsidRPr="007D4D88">
              <w:rPr>
                <w:sz w:val="24"/>
                <w:szCs w:val="24"/>
              </w:rPr>
              <w:t xml:space="preserve"> Цим законо</w:t>
            </w:r>
            <w:r w:rsidR="00AD3B1B" w:rsidRPr="007D4D88">
              <w:rPr>
                <w:sz w:val="24"/>
                <w:szCs w:val="24"/>
              </w:rPr>
              <w:t>проєкт</w:t>
            </w:r>
            <w:r w:rsidRPr="007D4D88">
              <w:rPr>
                <w:sz w:val="24"/>
                <w:szCs w:val="24"/>
              </w:rPr>
              <w:t>ом прямо передбачається заборона дискримінації в трудових відносинах за ознаками вагітності, пологів, грудного вигодовування дитини. Крім цього передбачається, що при укладенні трудового договору забороняється вимагати від осіб, які поступають на роботу, відомості про їх вагітність, пологи, грудне вигодовування дитини (крім жінок, які виконуватимуть важкі роботи та роботи зі шкідливими і небезпечними умовами праці, а також підземні роботи, крім деяких підземних робіт (нефізичних робіт або робіт по санітарному та побутовому обслуговуванню).</w:t>
            </w:r>
          </w:p>
          <w:p w:rsidR="003C6CAB" w:rsidRPr="007D4D88" w:rsidRDefault="00AD3B1B" w:rsidP="003C6CAB">
            <w:pPr>
              <w:ind w:left="57" w:right="57"/>
              <w:jc w:val="both"/>
              <w:rPr>
                <w:sz w:val="24"/>
                <w:szCs w:val="24"/>
              </w:rPr>
            </w:pPr>
            <w:r w:rsidRPr="007D4D88">
              <w:rPr>
                <w:sz w:val="24"/>
                <w:szCs w:val="24"/>
              </w:rPr>
              <w:t>Проєкт</w:t>
            </w:r>
            <w:r w:rsidR="003C6CAB" w:rsidRPr="007D4D88">
              <w:rPr>
                <w:sz w:val="24"/>
                <w:szCs w:val="24"/>
              </w:rPr>
              <w:t xml:space="preserve"> готується для направлення на погодження заінтересованим центральним органам виконавчої влади та соціальним партнерам.</w:t>
            </w:r>
          </w:p>
          <w:p w:rsidR="00A11B5B" w:rsidRPr="007D4D88" w:rsidRDefault="00A11B5B" w:rsidP="003A2043">
            <w:pPr>
              <w:ind w:left="57" w:right="57"/>
              <w:jc w:val="both"/>
              <w:rPr>
                <w:i/>
                <w:iCs/>
                <w:sz w:val="24"/>
                <w:szCs w:val="24"/>
              </w:rPr>
            </w:pPr>
            <w:r w:rsidRPr="007D4D88">
              <w:rPr>
                <w:sz w:val="24"/>
                <w:szCs w:val="24"/>
              </w:rPr>
              <w:t>Мінекономіки бере участь у супроводженні у Верховній Раді України про</w:t>
            </w:r>
            <w:r w:rsidR="003A2043" w:rsidRPr="007D4D88">
              <w:rPr>
                <w:sz w:val="24"/>
                <w:szCs w:val="24"/>
              </w:rPr>
              <w:t>є</w:t>
            </w:r>
            <w:r w:rsidRPr="007D4D88">
              <w:rPr>
                <w:sz w:val="24"/>
                <w:szCs w:val="24"/>
              </w:rPr>
              <w:t xml:space="preserve">кту Закону про внесення змін до деяких законодавчих актів України (щодо гармонізації законодавства у сфері запобігання та протидії дискримінації із правом Європейського Союзу) (№ </w:t>
            </w:r>
            <w:r w:rsidRPr="007D4D88">
              <w:rPr>
                <w:b/>
                <w:sz w:val="24"/>
                <w:szCs w:val="24"/>
              </w:rPr>
              <w:t>0931</w:t>
            </w:r>
            <w:r w:rsidRPr="007D4D88">
              <w:rPr>
                <w:sz w:val="24"/>
                <w:szCs w:val="24"/>
              </w:rPr>
              <w:t xml:space="preserve"> </w:t>
            </w:r>
            <w:r w:rsidR="003A2043" w:rsidRPr="007D4D88">
              <w:rPr>
                <w:sz w:val="24"/>
                <w:szCs w:val="24"/>
              </w:rPr>
              <w:br/>
            </w:r>
            <w:r w:rsidRPr="007D4D88">
              <w:rPr>
                <w:sz w:val="24"/>
                <w:szCs w:val="24"/>
              </w:rPr>
              <w:t>від 29.08.2019), який розроблено з метою удосконалення законодавства України у сфері запобігання та протидії дискримінації, забезпечення ефективності контролю за його дотриманням та приведення його у відповідність до актів права ЄС.</w:t>
            </w:r>
            <w:r w:rsidRPr="007D4D88">
              <w:rPr>
                <w:sz w:val="23"/>
                <w:szCs w:val="23"/>
              </w:rPr>
              <w:t xml:space="preserve"> </w:t>
            </w:r>
          </w:p>
        </w:tc>
      </w:tr>
      <w:tr w:rsidR="00781666" w:rsidRPr="007D4D88" w:rsidTr="00BF4032">
        <w:trPr>
          <w:trHeight w:val="101"/>
        </w:trPr>
        <w:tc>
          <w:tcPr>
            <w:tcW w:w="1295"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1346. Приведення у відповідність із стандартами ЄС правил використання працівниками на робочому місці засобів індивідуального захисту та мінімальних вимог до них</w:t>
            </w:r>
          </w:p>
        </w:tc>
        <w:tc>
          <w:tcPr>
            <w:tcW w:w="1246"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 xml:space="preserve">1) розроблення </w:t>
            </w:r>
            <w:r w:rsidR="004500BF" w:rsidRPr="007D4D88">
              <w:rPr>
                <w:rFonts w:eastAsia="Calibri"/>
                <w:sz w:val="24"/>
                <w:szCs w:val="24"/>
              </w:rPr>
              <w:t>проєкт</w:t>
            </w:r>
            <w:r w:rsidRPr="007D4D88">
              <w:rPr>
                <w:rFonts w:eastAsia="Calibri"/>
                <w:sz w:val="24"/>
                <w:szCs w:val="24"/>
              </w:rPr>
              <w:t>у нормативно-правового акта щодо визначення мінімальних вимог до засобів індивідуального захисту, які використовуються працівниками на робочому місці</w:t>
            </w:r>
            <w:r w:rsidRPr="007D4D88">
              <w:rPr>
                <w:rFonts w:eastAsia="Calibri"/>
                <w:sz w:val="24"/>
                <w:szCs w:val="24"/>
              </w:rPr>
              <w:br/>
              <w:t xml:space="preserve">2) опрацювання </w:t>
            </w:r>
            <w:r w:rsidR="004500BF" w:rsidRPr="007D4D88">
              <w:rPr>
                <w:rFonts w:eastAsia="Calibri"/>
                <w:sz w:val="24"/>
                <w:szCs w:val="24"/>
              </w:rPr>
              <w:t>проєкт</w:t>
            </w:r>
            <w:r w:rsidRPr="007D4D88">
              <w:rPr>
                <w:rFonts w:eastAsia="Calibri"/>
                <w:sz w:val="24"/>
                <w:szCs w:val="24"/>
              </w:rPr>
              <w:t>у нормативно-правового акта з експертами ЄС</w:t>
            </w:r>
            <w:r w:rsidRPr="007D4D88">
              <w:rPr>
                <w:rFonts w:eastAsia="Calibri"/>
                <w:sz w:val="24"/>
                <w:szCs w:val="24"/>
              </w:rPr>
              <w:br/>
              <w:t>3) прийняття нормативно-правового акта</w:t>
            </w:r>
          </w:p>
        </w:tc>
        <w:tc>
          <w:tcPr>
            <w:tcW w:w="2459" w:type="pct"/>
            <w:shd w:val="clear" w:color="auto" w:fill="auto"/>
          </w:tcPr>
          <w:p w:rsidR="00781666" w:rsidRPr="007D4D88" w:rsidRDefault="00781666" w:rsidP="00781666">
            <w:pPr>
              <w:ind w:left="57" w:right="57"/>
              <w:rPr>
                <w:rFonts w:eastAsia="Calibri"/>
                <w:sz w:val="24"/>
                <w:szCs w:val="24"/>
              </w:rPr>
            </w:pPr>
            <w:r w:rsidRPr="007D4D88">
              <w:rPr>
                <w:rFonts w:eastAsia="Calibri"/>
                <w:b/>
                <w:sz w:val="24"/>
                <w:szCs w:val="24"/>
              </w:rPr>
              <w:t xml:space="preserve">Виконано </w:t>
            </w:r>
            <w:r w:rsidRPr="007D4D88">
              <w:rPr>
                <w:rFonts w:eastAsia="Calibri"/>
                <w:i/>
                <w:sz w:val="24"/>
                <w:szCs w:val="24"/>
              </w:rPr>
              <w:t>(строк виконання до 31 жовтня 2021 р.)</w:t>
            </w:r>
            <w:r w:rsidR="00AC5C2B" w:rsidRPr="007D4D88">
              <w:rPr>
                <w:rFonts w:eastAsia="Calibri"/>
                <w:i/>
                <w:sz w:val="24"/>
                <w:szCs w:val="24"/>
              </w:rPr>
              <w:t>, Держпраці</w:t>
            </w:r>
          </w:p>
          <w:p w:rsidR="00781666" w:rsidRPr="007D4D88" w:rsidRDefault="00781666" w:rsidP="00781666">
            <w:pPr>
              <w:ind w:left="57" w:right="57"/>
              <w:rPr>
                <w:rFonts w:eastAsia="Calibri"/>
                <w:b/>
                <w:sz w:val="24"/>
                <w:szCs w:val="24"/>
              </w:rPr>
            </w:pPr>
            <w:r w:rsidRPr="007D4D88">
              <w:rPr>
                <w:sz w:val="24"/>
                <w:szCs w:val="24"/>
              </w:rPr>
              <w:t>З метою імплементації Директиви Ради 89/656/ЄЕС</w:t>
            </w:r>
            <w:r w:rsidRPr="007D4D88">
              <w:rPr>
                <w:rFonts w:eastAsia="Calibri"/>
                <w:sz w:val="24"/>
                <w:szCs w:val="24"/>
              </w:rPr>
              <w:t xml:space="preserve"> прийнято наказ Міністерства соціальної політики</w:t>
            </w:r>
            <w:r w:rsidR="00AC5C2B" w:rsidRPr="007D4D88">
              <w:rPr>
                <w:rFonts w:eastAsia="Calibri"/>
                <w:sz w:val="24"/>
                <w:szCs w:val="24"/>
              </w:rPr>
              <w:t xml:space="preserve"> України від 29.11.2018 № 1804 “</w:t>
            </w:r>
            <w:r w:rsidRPr="007D4D88">
              <w:rPr>
                <w:rFonts w:eastAsia="Calibri"/>
                <w:sz w:val="24"/>
                <w:szCs w:val="24"/>
              </w:rPr>
              <w:t>Про затвердження Мінімальних вимог безпеки і охорони здоров’я при використанні працівниками засобів індивідуального захисту на робочому місці”.</w:t>
            </w:r>
          </w:p>
        </w:tc>
      </w:tr>
      <w:tr w:rsidR="00781666" w:rsidRPr="007D4D88" w:rsidTr="00BF4032">
        <w:trPr>
          <w:trHeight w:val="101"/>
        </w:trPr>
        <w:tc>
          <w:tcPr>
            <w:tcW w:w="1295"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1347. Приведення у відповідність із стандартами ЄС вимог безпеки і захисту здоров'я на тимчасових або мобільних будівельних майданчиках</w:t>
            </w:r>
          </w:p>
        </w:tc>
        <w:tc>
          <w:tcPr>
            <w:tcW w:w="1246"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 xml:space="preserve">1) розроблення </w:t>
            </w:r>
            <w:r w:rsidR="004500BF" w:rsidRPr="007D4D88">
              <w:rPr>
                <w:rFonts w:eastAsia="Calibri"/>
                <w:sz w:val="24"/>
                <w:szCs w:val="24"/>
              </w:rPr>
              <w:t>проєкт</w:t>
            </w:r>
            <w:r w:rsidRPr="007D4D88">
              <w:rPr>
                <w:rFonts w:eastAsia="Calibri"/>
                <w:sz w:val="24"/>
                <w:szCs w:val="24"/>
              </w:rPr>
              <w:t>у нормативно-правового акта про визначення мінімальних вимог щодо безпеки і захисту здоров'я на тимчасових або мобільних будівельних майданчиках</w:t>
            </w:r>
            <w:r w:rsidRPr="007D4D88">
              <w:rPr>
                <w:rFonts w:eastAsia="Calibri"/>
                <w:sz w:val="24"/>
                <w:szCs w:val="24"/>
              </w:rPr>
              <w:br/>
              <w:t xml:space="preserve">2) опрацювання </w:t>
            </w:r>
            <w:r w:rsidR="004500BF" w:rsidRPr="007D4D88">
              <w:rPr>
                <w:rFonts w:eastAsia="Calibri"/>
                <w:sz w:val="24"/>
                <w:szCs w:val="24"/>
              </w:rPr>
              <w:t>проєкт</w:t>
            </w:r>
            <w:r w:rsidRPr="007D4D88">
              <w:rPr>
                <w:rFonts w:eastAsia="Calibri"/>
                <w:sz w:val="24"/>
                <w:szCs w:val="24"/>
              </w:rPr>
              <w:t>у нормативно-правового акта з експертами ЄС</w:t>
            </w:r>
            <w:r w:rsidRPr="007D4D88">
              <w:rPr>
                <w:rFonts w:eastAsia="Calibri"/>
                <w:sz w:val="24"/>
                <w:szCs w:val="24"/>
              </w:rPr>
              <w:br/>
              <w:t>3) прийняття нормативно-правового акта</w:t>
            </w:r>
          </w:p>
        </w:tc>
        <w:tc>
          <w:tcPr>
            <w:tcW w:w="2459" w:type="pct"/>
            <w:shd w:val="clear" w:color="auto" w:fill="auto"/>
          </w:tcPr>
          <w:p w:rsidR="00781666" w:rsidRPr="007D4D88" w:rsidRDefault="00781666" w:rsidP="00781666">
            <w:pPr>
              <w:ind w:left="57" w:right="57"/>
              <w:rPr>
                <w:rFonts w:eastAsia="Calibri"/>
                <w:i/>
                <w:sz w:val="24"/>
                <w:szCs w:val="24"/>
              </w:rPr>
            </w:pPr>
            <w:r w:rsidRPr="007D4D88">
              <w:rPr>
                <w:rFonts w:eastAsia="Calibri"/>
                <w:b/>
                <w:sz w:val="24"/>
                <w:szCs w:val="24"/>
              </w:rPr>
              <w:t>Виконано</w:t>
            </w:r>
            <w:r w:rsidRPr="007D4D88">
              <w:rPr>
                <w:rFonts w:eastAsia="Calibri"/>
                <w:b/>
                <w:i/>
                <w:sz w:val="24"/>
                <w:szCs w:val="24"/>
              </w:rPr>
              <w:t xml:space="preserve"> </w:t>
            </w:r>
            <w:r w:rsidRPr="007D4D88">
              <w:rPr>
                <w:rFonts w:eastAsia="Calibri"/>
                <w:i/>
                <w:sz w:val="24"/>
                <w:szCs w:val="24"/>
              </w:rPr>
              <w:t>(строк виконання до 31 жовтня 2021 р.)</w:t>
            </w:r>
            <w:r w:rsidR="00AC5C2B" w:rsidRPr="007D4D88">
              <w:rPr>
                <w:rFonts w:eastAsia="Calibri"/>
                <w:i/>
                <w:sz w:val="24"/>
                <w:szCs w:val="24"/>
              </w:rPr>
              <w:t>, Держпраці</w:t>
            </w:r>
          </w:p>
          <w:p w:rsidR="00781666" w:rsidRPr="007D4D88" w:rsidRDefault="00781666" w:rsidP="00781666">
            <w:pPr>
              <w:ind w:left="57" w:right="57"/>
              <w:rPr>
                <w:rFonts w:eastAsia="Calibri"/>
                <w:b/>
                <w:sz w:val="24"/>
                <w:szCs w:val="24"/>
              </w:rPr>
            </w:pPr>
            <w:r w:rsidRPr="007D4D88">
              <w:rPr>
                <w:sz w:val="24"/>
                <w:szCs w:val="24"/>
              </w:rPr>
              <w:t>З метою імплементації Директиви Ради 92/57/ЄЕС</w:t>
            </w:r>
            <w:r w:rsidRPr="007D4D88">
              <w:rPr>
                <w:rFonts w:eastAsia="Calibri"/>
                <w:sz w:val="24"/>
                <w:szCs w:val="24"/>
              </w:rPr>
              <w:t xml:space="preserve"> Прийнято наказ Міністерства соціальної політик</w:t>
            </w:r>
            <w:r w:rsidR="00AC5C2B" w:rsidRPr="007D4D88">
              <w:rPr>
                <w:rFonts w:eastAsia="Calibri"/>
                <w:sz w:val="24"/>
                <w:szCs w:val="24"/>
              </w:rPr>
              <w:t>и України від 23.06.2017 № 1050 “</w:t>
            </w:r>
            <w:r w:rsidRPr="007D4D88">
              <w:rPr>
                <w:rFonts w:eastAsia="Calibri"/>
                <w:sz w:val="24"/>
                <w:szCs w:val="24"/>
              </w:rPr>
              <w:t>Про затвердження Мінімальних вимог з охорони праці на тимчасових або мобільних будівельних майданчиках”</w:t>
            </w:r>
            <w:r w:rsidR="00D04CDA" w:rsidRPr="007D4D88">
              <w:rPr>
                <w:rFonts w:eastAsia="Calibri"/>
                <w:sz w:val="24"/>
                <w:szCs w:val="24"/>
              </w:rPr>
              <w:t>.</w:t>
            </w:r>
          </w:p>
        </w:tc>
      </w:tr>
      <w:tr w:rsidR="00781666" w:rsidRPr="007D4D88" w:rsidTr="00BF4032">
        <w:trPr>
          <w:trHeight w:val="101"/>
        </w:trPr>
        <w:tc>
          <w:tcPr>
            <w:tcW w:w="1295" w:type="pct"/>
            <w:shd w:val="clear" w:color="auto" w:fill="auto"/>
          </w:tcPr>
          <w:p w:rsidR="00781666" w:rsidRPr="007D4D88" w:rsidRDefault="00781666" w:rsidP="00781666">
            <w:pPr>
              <w:ind w:left="57" w:right="57"/>
              <w:rPr>
                <w:sz w:val="24"/>
                <w:szCs w:val="24"/>
              </w:rPr>
            </w:pPr>
            <w:r w:rsidRPr="007D4D88">
              <w:rPr>
                <w:sz w:val="24"/>
                <w:szCs w:val="24"/>
              </w:rPr>
              <w:t>1360. Приведення у відповідність із стандартами ЄС мінімальних вимог безпеки здоров'я під час роботи з екранними пристроями</w:t>
            </w:r>
          </w:p>
        </w:tc>
        <w:tc>
          <w:tcPr>
            <w:tcW w:w="1246" w:type="pct"/>
            <w:shd w:val="clear" w:color="auto" w:fill="auto"/>
          </w:tcPr>
          <w:p w:rsidR="00781666" w:rsidRPr="007D4D88" w:rsidRDefault="00781666" w:rsidP="00781666">
            <w:pPr>
              <w:ind w:left="57" w:right="57"/>
              <w:rPr>
                <w:sz w:val="24"/>
                <w:szCs w:val="24"/>
              </w:rPr>
            </w:pPr>
            <w:r w:rsidRPr="007D4D88">
              <w:rPr>
                <w:sz w:val="24"/>
                <w:szCs w:val="24"/>
              </w:rPr>
              <w:t>розроблення, видання та реєстрація в Мін'юсті наказу Мінсоцполітики щодо мінімальних вимог безпеки та гігієни праці під час роботи з екранними пристроями</w:t>
            </w:r>
          </w:p>
        </w:tc>
        <w:tc>
          <w:tcPr>
            <w:tcW w:w="2459" w:type="pct"/>
            <w:shd w:val="clear" w:color="auto" w:fill="auto"/>
          </w:tcPr>
          <w:p w:rsidR="00781666" w:rsidRPr="007D4D88" w:rsidRDefault="00781666" w:rsidP="00781666">
            <w:pPr>
              <w:ind w:left="57" w:right="57"/>
              <w:rPr>
                <w:i/>
                <w:sz w:val="24"/>
                <w:szCs w:val="24"/>
              </w:rPr>
            </w:pPr>
            <w:r w:rsidRPr="007D4D88">
              <w:rPr>
                <w:b/>
                <w:sz w:val="24"/>
                <w:szCs w:val="24"/>
              </w:rPr>
              <w:t>Виконано</w:t>
            </w:r>
            <w:r w:rsidRPr="007D4D88">
              <w:rPr>
                <w:sz w:val="24"/>
                <w:szCs w:val="24"/>
              </w:rPr>
              <w:t xml:space="preserve"> </w:t>
            </w:r>
            <w:r w:rsidRPr="007D4D88">
              <w:rPr>
                <w:i/>
                <w:sz w:val="24"/>
                <w:szCs w:val="24"/>
              </w:rPr>
              <w:t>(строк виконання до 31 жовтня 2021 р</w:t>
            </w:r>
            <w:r w:rsidR="00AC5C2B" w:rsidRPr="007D4D88">
              <w:rPr>
                <w:i/>
                <w:sz w:val="24"/>
                <w:szCs w:val="24"/>
              </w:rPr>
              <w:t>.</w:t>
            </w:r>
            <w:r w:rsidRPr="007D4D88">
              <w:rPr>
                <w:i/>
                <w:sz w:val="24"/>
                <w:szCs w:val="24"/>
              </w:rPr>
              <w:t>)</w:t>
            </w:r>
            <w:r w:rsidR="00AC5C2B" w:rsidRPr="007D4D88">
              <w:rPr>
                <w:i/>
                <w:sz w:val="24"/>
                <w:szCs w:val="24"/>
              </w:rPr>
              <w:t>, Держпраці</w:t>
            </w:r>
          </w:p>
          <w:p w:rsidR="00781666" w:rsidRPr="007D4D88" w:rsidRDefault="00781666" w:rsidP="00EC7968">
            <w:pPr>
              <w:ind w:left="57" w:right="57"/>
              <w:jc w:val="both"/>
              <w:rPr>
                <w:sz w:val="24"/>
                <w:szCs w:val="24"/>
              </w:rPr>
            </w:pPr>
            <w:r w:rsidRPr="007D4D88">
              <w:rPr>
                <w:sz w:val="24"/>
                <w:szCs w:val="24"/>
              </w:rPr>
              <w:t xml:space="preserve">З метою імплементації Директиви Ради 90/270/ЄЕС прийнято наказ Міністерства соціальної політики України від </w:t>
            </w:r>
            <w:r w:rsidRPr="007D4D88">
              <w:rPr>
                <w:bCs/>
                <w:color w:val="000000"/>
                <w:sz w:val="24"/>
                <w:szCs w:val="24"/>
              </w:rPr>
              <w:t>14.02.2018  № 207</w:t>
            </w:r>
            <w:r w:rsidR="00AC5C2B" w:rsidRPr="007D4D88">
              <w:rPr>
                <w:sz w:val="24"/>
                <w:szCs w:val="24"/>
              </w:rPr>
              <w:t xml:space="preserve"> “</w:t>
            </w:r>
            <w:r w:rsidRPr="007D4D88">
              <w:rPr>
                <w:bCs/>
                <w:sz w:val="24"/>
                <w:szCs w:val="24"/>
              </w:rPr>
              <w:t>Про затвердження Вимог щодо безпеки та захисту здоров’я працівників під час роботи з екранними пристроями</w:t>
            </w:r>
            <w:r w:rsidRPr="007D4D88">
              <w:rPr>
                <w:sz w:val="24"/>
                <w:szCs w:val="24"/>
              </w:rPr>
              <w:t>”</w:t>
            </w:r>
            <w:r w:rsidR="00AC5C2B" w:rsidRPr="007D4D88">
              <w:rPr>
                <w:sz w:val="24"/>
                <w:szCs w:val="24"/>
              </w:rPr>
              <w:t>.</w:t>
            </w:r>
            <w:r w:rsidRPr="007D4D88">
              <w:rPr>
                <w:sz w:val="24"/>
                <w:szCs w:val="24"/>
              </w:rPr>
              <w:t xml:space="preserve"> </w:t>
            </w:r>
          </w:p>
        </w:tc>
      </w:tr>
      <w:tr w:rsidR="00781666" w:rsidRPr="007D4D88" w:rsidTr="00BF4032">
        <w:trPr>
          <w:trHeight w:val="101"/>
        </w:trPr>
        <w:tc>
          <w:tcPr>
            <w:tcW w:w="1295" w:type="pct"/>
            <w:shd w:val="clear" w:color="auto" w:fill="auto"/>
          </w:tcPr>
          <w:p w:rsidR="00781666" w:rsidRPr="007D4D88" w:rsidRDefault="00781666" w:rsidP="00781666">
            <w:pPr>
              <w:ind w:left="57" w:right="57"/>
              <w:rPr>
                <w:rFonts w:eastAsia="Calibri"/>
                <w:sz w:val="24"/>
                <w:szCs w:val="24"/>
                <w:lang w:eastAsia="en-US"/>
              </w:rPr>
            </w:pPr>
            <w:r w:rsidRPr="007D4D88">
              <w:rPr>
                <w:rFonts w:eastAsia="Calibri"/>
                <w:sz w:val="24"/>
                <w:szCs w:val="24"/>
              </w:rPr>
              <w:t>1361. Приведення у відповідність із стандартами ЄС мінімальних вимог до позначень безпеки та гігієни на робочому місці</w:t>
            </w:r>
          </w:p>
        </w:tc>
        <w:tc>
          <w:tcPr>
            <w:tcW w:w="1246" w:type="pct"/>
            <w:shd w:val="clear" w:color="auto" w:fill="auto"/>
          </w:tcPr>
          <w:p w:rsidR="00781666" w:rsidRPr="007D4D88" w:rsidRDefault="00781666" w:rsidP="00781666">
            <w:pPr>
              <w:ind w:left="57" w:right="57"/>
              <w:rPr>
                <w:rFonts w:eastAsia="Calibri"/>
                <w:sz w:val="24"/>
                <w:szCs w:val="24"/>
                <w:lang w:eastAsia="en-US"/>
              </w:rPr>
            </w:pPr>
            <w:r w:rsidRPr="007D4D88">
              <w:rPr>
                <w:rFonts w:eastAsia="Calibri"/>
                <w:sz w:val="24"/>
                <w:szCs w:val="24"/>
              </w:rPr>
              <w:t>розроблення, видання та реєстрація в Мін'юсті наказу Мінсоцполітики щодо позначень безпеки та гігієни на робочому місці</w:t>
            </w:r>
          </w:p>
        </w:tc>
        <w:tc>
          <w:tcPr>
            <w:tcW w:w="2459" w:type="pct"/>
            <w:shd w:val="clear" w:color="auto" w:fill="auto"/>
          </w:tcPr>
          <w:p w:rsidR="00781666" w:rsidRPr="007D4D88" w:rsidRDefault="00781666" w:rsidP="001A3FB9">
            <w:pPr>
              <w:ind w:left="57" w:right="57"/>
              <w:jc w:val="both"/>
              <w:rPr>
                <w:rFonts w:eastAsia="Calibr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31 жовтня 2021 р.)</w:t>
            </w:r>
            <w:r w:rsidR="00AC5C2B" w:rsidRPr="007D4D88">
              <w:rPr>
                <w:rFonts w:eastAsia="Calibri"/>
                <w:i/>
                <w:sz w:val="24"/>
                <w:szCs w:val="24"/>
              </w:rPr>
              <w:t>, Держпраці</w:t>
            </w:r>
          </w:p>
          <w:p w:rsidR="00781666" w:rsidRPr="007D4D88" w:rsidRDefault="00781666" w:rsidP="001A3FB9">
            <w:pPr>
              <w:ind w:left="57" w:right="57"/>
              <w:jc w:val="both"/>
              <w:rPr>
                <w:rFonts w:eastAsia="Calibri"/>
                <w:color w:val="000000"/>
                <w:sz w:val="24"/>
                <w:szCs w:val="24"/>
                <w:lang w:eastAsia="en-US"/>
              </w:rPr>
            </w:pPr>
            <w:r w:rsidRPr="007D4D88">
              <w:rPr>
                <w:rFonts w:eastAsia="Calibri"/>
                <w:color w:val="000000"/>
                <w:sz w:val="24"/>
                <w:szCs w:val="24"/>
                <w:lang w:eastAsia="en-US"/>
              </w:rPr>
              <w:t xml:space="preserve">Згідно зі статтею 1 Закону України </w:t>
            </w:r>
            <w:r w:rsidR="00AC5C2B" w:rsidRPr="007D4D88">
              <w:rPr>
                <w:rFonts w:eastAsia="Calibri"/>
                <w:color w:val="000000"/>
                <w:sz w:val="24"/>
                <w:szCs w:val="24"/>
                <w:lang w:eastAsia="en-US"/>
              </w:rPr>
              <w:t>“</w:t>
            </w:r>
            <w:r w:rsidRPr="007D4D88">
              <w:rPr>
                <w:rFonts w:eastAsia="Calibri"/>
                <w:color w:val="000000"/>
                <w:sz w:val="24"/>
                <w:szCs w:val="24"/>
                <w:lang w:eastAsia="en-US"/>
              </w:rPr>
              <w:t>Про державний ринковий нагляд і контроль нехарчової продукції</w:t>
            </w:r>
            <w:r w:rsidR="00AC5C2B" w:rsidRPr="007D4D88">
              <w:rPr>
                <w:rFonts w:eastAsia="Calibri"/>
                <w:color w:val="000000"/>
                <w:sz w:val="24"/>
                <w:szCs w:val="24"/>
                <w:lang w:eastAsia="en-US"/>
              </w:rPr>
              <w:t>”</w:t>
            </w:r>
            <w:r w:rsidRPr="007D4D88">
              <w:rPr>
                <w:rFonts w:eastAsia="Calibri"/>
                <w:color w:val="000000"/>
                <w:sz w:val="24"/>
                <w:szCs w:val="24"/>
                <w:lang w:eastAsia="en-US"/>
              </w:rPr>
              <w:t xml:space="preserve"> та пункту 17 Переліку видів продукції, щодо яких органи державного ринкового нагляду здійснюють ринковий нагляд, затверджений постановою Кабінету Міністрів України від 28.12.2016 № 1069, визначено, що знаки безпеки і захисту здоров’я працівників є видом продукції, щодо яких здійснюється державний ринковий нагляд.</w:t>
            </w:r>
          </w:p>
          <w:p w:rsidR="00781666" w:rsidRPr="007D4D88" w:rsidRDefault="00781666" w:rsidP="001A3FB9">
            <w:pPr>
              <w:ind w:left="57" w:right="57"/>
              <w:jc w:val="both"/>
              <w:rPr>
                <w:rFonts w:eastAsia="Calibri"/>
                <w:color w:val="000000"/>
                <w:sz w:val="24"/>
                <w:szCs w:val="24"/>
                <w:lang w:eastAsia="en-US"/>
              </w:rPr>
            </w:pPr>
            <w:r w:rsidRPr="007D4D88">
              <w:rPr>
                <w:rFonts w:eastAsia="Calibri"/>
                <w:color w:val="000000"/>
                <w:sz w:val="24"/>
                <w:szCs w:val="24"/>
                <w:lang w:eastAsia="en-US"/>
              </w:rPr>
              <w:t xml:space="preserve">На сьогодні цей вид продукції регламентується постановою Кабінету Міністрів України від 25.11.2009 № 1262 </w:t>
            </w:r>
            <w:r w:rsidR="00AC5C2B" w:rsidRPr="007D4D88">
              <w:rPr>
                <w:rFonts w:eastAsia="Calibri"/>
                <w:color w:val="000000"/>
                <w:sz w:val="24"/>
                <w:szCs w:val="24"/>
                <w:lang w:eastAsia="en-US"/>
              </w:rPr>
              <w:t>“</w:t>
            </w:r>
            <w:r w:rsidRPr="007D4D88">
              <w:rPr>
                <w:rFonts w:eastAsia="Calibri"/>
                <w:color w:val="000000"/>
                <w:sz w:val="24"/>
                <w:szCs w:val="24"/>
                <w:lang w:eastAsia="en-US"/>
              </w:rPr>
              <w:t>Про затвердження Технічного регламенту знаків безпеки і захисту здоров’я працівників</w:t>
            </w:r>
            <w:r w:rsidR="00AC5C2B" w:rsidRPr="007D4D88">
              <w:rPr>
                <w:rFonts w:eastAsia="Calibri"/>
                <w:color w:val="000000"/>
                <w:sz w:val="24"/>
                <w:szCs w:val="24"/>
                <w:lang w:eastAsia="en-US"/>
              </w:rPr>
              <w:t>”</w:t>
            </w:r>
            <w:r w:rsidRPr="007D4D88">
              <w:rPr>
                <w:rFonts w:eastAsia="Calibri"/>
                <w:color w:val="000000"/>
                <w:sz w:val="24"/>
                <w:szCs w:val="24"/>
                <w:lang w:eastAsia="en-US"/>
              </w:rPr>
              <w:t>.</w:t>
            </w:r>
          </w:p>
          <w:p w:rsidR="00781666" w:rsidRPr="007D4D88" w:rsidRDefault="00781666" w:rsidP="001A3FB9">
            <w:pPr>
              <w:ind w:left="57" w:right="57"/>
              <w:jc w:val="both"/>
              <w:rPr>
                <w:rFonts w:eastAsia="Calibri"/>
                <w:color w:val="000000"/>
                <w:sz w:val="24"/>
                <w:szCs w:val="24"/>
                <w:lang w:eastAsia="en-US"/>
              </w:rPr>
            </w:pPr>
            <w:r w:rsidRPr="007D4D88">
              <w:rPr>
                <w:rFonts w:eastAsia="Calibri"/>
                <w:color w:val="000000"/>
                <w:sz w:val="24"/>
                <w:szCs w:val="24"/>
                <w:lang w:eastAsia="en-US"/>
              </w:rPr>
              <w:t xml:space="preserve">Відповідно до частини четвертої статті 9 Закону України </w:t>
            </w:r>
            <w:r w:rsidR="00AC5C2B" w:rsidRPr="007D4D88">
              <w:rPr>
                <w:rFonts w:eastAsia="Calibri"/>
                <w:color w:val="000000"/>
                <w:sz w:val="24"/>
                <w:szCs w:val="24"/>
                <w:lang w:eastAsia="en-US"/>
              </w:rPr>
              <w:t>“</w:t>
            </w:r>
            <w:r w:rsidRPr="007D4D88">
              <w:rPr>
                <w:rFonts w:eastAsia="Calibri"/>
                <w:color w:val="000000"/>
                <w:sz w:val="24"/>
                <w:szCs w:val="24"/>
                <w:lang w:eastAsia="en-US"/>
              </w:rPr>
              <w:t>Про технічні регламенти та оцінку відповідності</w:t>
            </w:r>
            <w:r w:rsidR="00AC5C2B" w:rsidRPr="007D4D88">
              <w:rPr>
                <w:rFonts w:eastAsia="Calibri"/>
                <w:color w:val="000000"/>
                <w:sz w:val="24"/>
                <w:szCs w:val="24"/>
                <w:lang w:eastAsia="en-US"/>
              </w:rPr>
              <w:t>”</w:t>
            </w:r>
            <w:r w:rsidRPr="007D4D88">
              <w:rPr>
                <w:rFonts w:eastAsia="Calibri"/>
                <w:color w:val="000000"/>
                <w:sz w:val="24"/>
                <w:szCs w:val="24"/>
                <w:lang w:eastAsia="en-US"/>
              </w:rPr>
              <w:t xml:space="preserve"> (далі – Закон) технічні регламенти затверджуються законами, актами Кабінету Міністрів України та центральних органів виконавчої влади. Згідно з частиною п’ятою статті 9 Закону, нормативний акт, що має визначені цим Законом ознаки технічного регламенту, вважається технічним регламентом незалежно від використання в назві такого акта слів </w:t>
            </w:r>
            <w:r w:rsidR="00AC5C2B" w:rsidRPr="007D4D88">
              <w:rPr>
                <w:rFonts w:eastAsia="Calibri"/>
                <w:color w:val="000000"/>
                <w:sz w:val="24"/>
                <w:szCs w:val="24"/>
                <w:lang w:eastAsia="en-US"/>
              </w:rPr>
              <w:t>“</w:t>
            </w:r>
            <w:r w:rsidRPr="007D4D88">
              <w:rPr>
                <w:rFonts w:eastAsia="Calibri"/>
                <w:color w:val="000000"/>
                <w:sz w:val="24"/>
                <w:szCs w:val="24"/>
                <w:lang w:eastAsia="en-US"/>
              </w:rPr>
              <w:t>технічний регламент</w:t>
            </w:r>
            <w:r w:rsidR="00AC5C2B" w:rsidRPr="007D4D88">
              <w:rPr>
                <w:rFonts w:eastAsia="Calibri"/>
                <w:color w:val="000000"/>
                <w:sz w:val="24"/>
                <w:szCs w:val="24"/>
                <w:lang w:eastAsia="en-US"/>
              </w:rPr>
              <w:t>”</w:t>
            </w:r>
            <w:r w:rsidRPr="007D4D88">
              <w:rPr>
                <w:rFonts w:eastAsia="Calibri"/>
                <w:color w:val="000000"/>
                <w:sz w:val="24"/>
                <w:szCs w:val="24"/>
                <w:lang w:eastAsia="en-US"/>
              </w:rPr>
              <w:t>.</w:t>
            </w:r>
          </w:p>
          <w:p w:rsidR="00781666" w:rsidRPr="007D4D88" w:rsidRDefault="00781666" w:rsidP="001A3FB9">
            <w:pPr>
              <w:ind w:left="57" w:right="57"/>
              <w:jc w:val="both"/>
              <w:rPr>
                <w:rFonts w:eastAsia="Calibri"/>
                <w:color w:val="000000"/>
                <w:sz w:val="24"/>
                <w:szCs w:val="24"/>
                <w:lang w:eastAsia="en-US"/>
              </w:rPr>
            </w:pPr>
            <w:r w:rsidRPr="007D4D88">
              <w:rPr>
                <w:rFonts w:eastAsia="Calibri"/>
                <w:color w:val="000000"/>
                <w:sz w:val="24"/>
                <w:szCs w:val="24"/>
                <w:lang w:eastAsia="en-US"/>
              </w:rPr>
              <w:t xml:space="preserve">Виходячи із зазначеного, Держпраці спільно з Державною установою </w:t>
            </w:r>
            <w:r w:rsidR="00AC5C2B" w:rsidRPr="007D4D88">
              <w:rPr>
                <w:rFonts w:eastAsia="Calibri"/>
                <w:color w:val="000000"/>
                <w:sz w:val="24"/>
                <w:szCs w:val="24"/>
                <w:lang w:eastAsia="en-US"/>
              </w:rPr>
              <w:t>“</w:t>
            </w:r>
            <w:r w:rsidRPr="007D4D88">
              <w:rPr>
                <w:rFonts w:eastAsia="Calibri"/>
                <w:color w:val="000000"/>
                <w:sz w:val="24"/>
                <w:szCs w:val="24"/>
                <w:lang w:eastAsia="en-US"/>
              </w:rPr>
              <w:t>Національним науково-дослідним інститутом промислової безпеки та охорони праці</w:t>
            </w:r>
            <w:r w:rsidR="00AC5C2B" w:rsidRPr="007D4D88">
              <w:rPr>
                <w:rFonts w:eastAsia="Calibri"/>
                <w:color w:val="000000"/>
                <w:sz w:val="24"/>
                <w:szCs w:val="24"/>
                <w:lang w:eastAsia="en-US"/>
              </w:rPr>
              <w:t>”</w:t>
            </w:r>
            <w:r w:rsidRPr="007D4D88">
              <w:rPr>
                <w:rFonts w:eastAsia="Calibri"/>
                <w:color w:val="000000"/>
                <w:sz w:val="24"/>
                <w:szCs w:val="24"/>
                <w:lang w:eastAsia="en-US"/>
              </w:rPr>
              <w:t xml:space="preserve"> (далі – ННДІПБОП), що належить до сфери управління Держпраці, розроблено </w:t>
            </w:r>
            <w:r w:rsidR="004500BF" w:rsidRPr="007D4D88">
              <w:rPr>
                <w:rFonts w:eastAsia="Calibri"/>
                <w:color w:val="000000"/>
                <w:sz w:val="24"/>
                <w:szCs w:val="24"/>
                <w:lang w:eastAsia="en-US"/>
              </w:rPr>
              <w:t>проєкт</w:t>
            </w:r>
            <w:r w:rsidRPr="007D4D88">
              <w:rPr>
                <w:rFonts w:eastAsia="Calibri"/>
                <w:color w:val="000000"/>
                <w:sz w:val="24"/>
                <w:szCs w:val="24"/>
                <w:lang w:eastAsia="en-US"/>
              </w:rPr>
              <w:t xml:space="preserve"> постанови Кабінету </w:t>
            </w:r>
            <w:r w:rsidR="00AC5C2B" w:rsidRPr="007D4D88">
              <w:rPr>
                <w:rFonts w:eastAsia="Calibri"/>
                <w:color w:val="000000"/>
                <w:sz w:val="24"/>
                <w:szCs w:val="24"/>
                <w:lang w:eastAsia="en-US"/>
              </w:rPr>
              <w:t>Міністрів України “</w:t>
            </w:r>
            <w:r w:rsidRPr="007D4D88">
              <w:rPr>
                <w:rFonts w:eastAsia="Calibri"/>
                <w:color w:val="000000"/>
                <w:sz w:val="24"/>
                <w:szCs w:val="24"/>
                <w:lang w:eastAsia="en-US"/>
              </w:rPr>
              <w:t>Технічний регламент знаків безпеки</w:t>
            </w:r>
            <w:r w:rsidR="00AC5C2B" w:rsidRPr="007D4D88">
              <w:rPr>
                <w:rFonts w:eastAsia="Calibri"/>
                <w:color w:val="000000"/>
                <w:sz w:val="24"/>
                <w:szCs w:val="24"/>
                <w:lang w:eastAsia="en-US"/>
              </w:rPr>
              <w:t xml:space="preserve"> і захисту здоров'я працівників”</w:t>
            </w:r>
            <w:r w:rsidRPr="007D4D88">
              <w:rPr>
                <w:rFonts w:eastAsia="Calibri"/>
                <w:color w:val="000000"/>
                <w:sz w:val="24"/>
                <w:szCs w:val="24"/>
                <w:lang w:eastAsia="en-US"/>
              </w:rPr>
              <w:t>, який знаходиться на етапі доопрацювання.</w:t>
            </w:r>
          </w:p>
          <w:p w:rsidR="00781666" w:rsidRPr="007D4D88" w:rsidRDefault="00781666" w:rsidP="001A3FB9">
            <w:pPr>
              <w:ind w:left="57" w:right="57"/>
              <w:jc w:val="both"/>
              <w:rPr>
                <w:rFonts w:eastAsia="Calibri"/>
                <w:color w:val="000000"/>
                <w:sz w:val="24"/>
                <w:szCs w:val="24"/>
                <w:lang w:eastAsia="en-US"/>
              </w:rPr>
            </w:pPr>
            <w:r w:rsidRPr="007D4D88">
              <w:rPr>
                <w:rFonts w:eastAsia="Calibri"/>
                <w:color w:val="000000"/>
                <w:sz w:val="24"/>
                <w:szCs w:val="24"/>
                <w:lang w:eastAsia="en-US"/>
              </w:rPr>
              <w:t>Держпраці звернулася до Урядового офісу координації європейської та євроатлантичної інтеграції 18.03.2019 з питання про надання роз’яснень стосовно можливих шляхів імплементації Директиви Ради 92/58/ЄЕС у національне законодавство.</w:t>
            </w:r>
            <w:r w:rsidR="00AC5C2B" w:rsidRPr="007D4D88">
              <w:rPr>
                <w:rFonts w:eastAsia="Calibri"/>
                <w:color w:val="000000"/>
                <w:sz w:val="24"/>
                <w:szCs w:val="24"/>
                <w:lang w:eastAsia="en-US"/>
              </w:rPr>
              <w:t xml:space="preserve"> </w:t>
            </w:r>
            <w:r w:rsidRPr="007D4D88">
              <w:rPr>
                <w:rFonts w:eastAsia="Calibri"/>
                <w:color w:val="000000"/>
                <w:sz w:val="24"/>
                <w:szCs w:val="24"/>
                <w:lang w:eastAsia="en-US"/>
              </w:rPr>
              <w:t>Урядовим офісом висловлено позицію щодо необхідності імплементації Директиви Ради 92/58/ЄЕС у національне законодавство шляхом розроблення, видання та реєстрації в Мін’юсті наказу Мінекономіки щодо позначень безпеки та гігієни на робочому місці.</w:t>
            </w:r>
          </w:p>
          <w:p w:rsidR="004C178D" w:rsidRPr="007D4D88" w:rsidRDefault="00781666" w:rsidP="00D04CDA">
            <w:pPr>
              <w:ind w:left="57" w:right="57"/>
              <w:jc w:val="both"/>
              <w:rPr>
                <w:rFonts w:eastAsia="Calibri"/>
                <w:color w:val="000000"/>
                <w:sz w:val="24"/>
                <w:szCs w:val="24"/>
                <w:lang w:eastAsia="en-US"/>
              </w:rPr>
            </w:pPr>
            <w:r w:rsidRPr="007D4D88">
              <w:rPr>
                <w:rFonts w:eastAsia="Calibri"/>
                <w:color w:val="000000"/>
                <w:sz w:val="24"/>
                <w:szCs w:val="24"/>
                <w:lang w:eastAsia="en-US"/>
              </w:rPr>
              <w:t xml:space="preserve">Держпраці спільно з Державною установою </w:t>
            </w:r>
            <w:r w:rsidR="00AC5C2B" w:rsidRPr="007D4D88">
              <w:rPr>
                <w:rFonts w:eastAsia="Calibri"/>
                <w:color w:val="000000"/>
                <w:sz w:val="24"/>
                <w:szCs w:val="24"/>
                <w:lang w:eastAsia="en-US"/>
              </w:rPr>
              <w:t>“</w:t>
            </w:r>
            <w:r w:rsidRPr="007D4D88">
              <w:rPr>
                <w:rFonts w:eastAsia="Calibri"/>
                <w:color w:val="000000"/>
                <w:sz w:val="24"/>
                <w:szCs w:val="24"/>
                <w:lang w:eastAsia="en-US"/>
              </w:rPr>
              <w:t>Національним науково-дослідним інститутом промислової безпеки та охорони праці</w:t>
            </w:r>
            <w:r w:rsidR="00AC5C2B" w:rsidRPr="007D4D88">
              <w:rPr>
                <w:rFonts w:eastAsia="Calibri"/>
                <w:color w:val="000000"/>
                <w:sz w:val="24"/>
                <w:szCs w:val="24"/>
                <w:lang w:eastAsia="en-US"/>
              </w:rPr>
              <w:t>”</w:t>
            </w:r>
            <w:r w:rsidRPr="007D4D88">
              <w:rPr>
                <w:rFonts w:eastAsia="Calibri"/>
                <w:color w:val="000000"/>
                <w:sz w:val="24"/>
                <w:szCs w:val="24"/>
                <w:lang w:eastAsia="en-US"/>
              </w:rPr>
              <w:t xml:space="preserve"> ведеться робота з розробки відповідного </w:t>
            </w:r>
            <w:r w:rsidR="004500BF" w:rsidRPr="007D4D88">
              <w:rPr>
                <w:rFonts w:eastAsia="Calibri"/>
                <w:color w:val="000000"/>
                <w:sz w:val="24"/>
                <w:szCs w:val="24"/>
                <w:lang w:eastAsia="en-US"/>
              </w:rPr>
              <w:t>проєкт</w:t>
            </w:r>
            <w:r w:rsidRPr="007D4D88">
              <w:rPr>
                <w:rFonts w:eastAsia="Calibri"/>
                <w:color w:val="000000"/>
                <w:sz w:val="24"/>
                <w:szCs w:val="24"/>
                <w:lang w:eastAsia="en-US"/>
              </w:rPr>
              <w:t>у нормативно-правового акта.</w:t>
            </w:r>
            <w:r w:rsidR="00AC5C2B" w:rsidRPr="007D4D88">
              <w:rPr>
                <w:rFonts w:eastAsia="Calibri"/>
                <w:color w:val="000000"/>
                <w:sz w:val="24"/>
                <w:szCs w:val="24"/>
                <w:lang w:eastAsia="en-US"/>
              </w:rPr>
              <w:t xml:space="preserve"> </w:t>
            </w:r>
            <w:r w:rsidRPr="007D4D88">
              <w:rPr>
                <w:rFonts w:eastAsia="Calibri"/>
                <w:color w:val="000000"/>
                <w:sz w:val="24"/>
                <w:szCs w:val="24"/>
                <w:lang w:eastAsia="en-US"/>
              </w:rPr>
              <w:t xml:space="preserve">19.03.2020 Держпраці направило ННДІПБОП </w:t>
            </w:r>
            <w:r w:rsidR="004500BF" w:rsidRPr="007D4D88">
              <w:rPr>
                <w:rFonts w:eastAsia="Calibri"/>
                <w:color w:val="000000"/>
                <w:sz w:val="24"/>
                <w:szCs w:val="24"/>
                <w:lang w:eastAsia="en-US"/>
              </w:rPr>
              <w:t>проєкт</w:t>
            </w:r>
            <w:r w:rsidRPr="007D4D88">
              <w:rPr>
                <w:rFonts w:eastAsia="Calibri"/>
                <w:color w:val="000000"/>
                <w:sz w:val="24"/>
                <w:szCs w:val="24"/>
                <w:lang w:eastAsia="en-US"/>
              </w:rPr>
              <w:t xml:space="preserve"> акта на доопрацювання.</w:t>
            </w:r>
          </w:p>
        </w:tc>
      </w:tr>
      <w:tr w:rsidR="00781666" w:rsidRPr="007D4D88" w:rsidTr="00BF4032">
        <w:trPr>
          <w:trHeight w:val="101"/>
        </w:trPr>
        <w:tc>
          <w:tcPr>
            <w:tcW w:w="1295" w:type="pct"/>
            <w:shd w:val="clear" w:color="auto" w:fill="auto"/>
          </w:tcPr>
          <w:p w:rsidR="00781666" w:rsidRPr="007D4D88" w:rsidRDefault="00781666" w:rsidP="00781666">
            <w:pPr>
              <w:ind w:left="57" w:right="57"/>
              <w:rPr>
                <w:rFonts w:eastAsia="Calibri"/>
                <w:sz w:val="24"/>
                <w:szCs w:val="24"/>
                <w:lang w:eastAsia="en-US"/>
              </w:rPr>
            </w:pPr>
            <w:r w:rsidRPr="007D4D88">
              <w:rPr>
                <w:rFonts w:eastAsia="Calibri"/>
                <w:sz w:val="24"/>
                <w:szCs w:val="24"/>
              </w:rPr>
              <w:t>1368. Встановлення мінімальних вимог безпеки і захисту здоров'я від ризиків, що виникають або можуть виникнути у вибухонебезпечному середовищі</w:t>
            </w:r>
          </w:p>
        </w:tc>
        <w:tc>
          <w:tcPr>
            <w:tcW w:w="1246"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 xml:space="preserve">1) розроблення </w:t>
            </w:r>
            <w:r w:rsidR="004500BF" w:rsidRPr="007D4D88">
              <w:rPr>
                <w:rFonts w:eastAsia="Calibri"/>
                <w:sz w:val="24"/>
                <w:szCs w:val="24"/>
              </w:rPr>
              <w:t>проєкт</w:t>
            </w:r>
            <w:r w:rsidRPr="007D4D88">
              <w:rPr>
                <w:rFonts w:eastAsia="Calibri"/>
                <w:sz w:val="24"/>
                <w:szCs w:val="24"/>
              </w:rPr>
              <w:t>у нормативно-правового акта щодо визначення мінімальних вимог щодо безпеки і захисту здоров'я від ризиків, що виникають або можуть виникнути у вибухонебезпечному середовищі</w:t>
            </w:r>
          </w:p>
          <w:p w:rsidR="00781666" w:rsidRPr="007D4D88" w:rsidRDefault="00781666" w:rsidP="00781666">
            <w:pPr>
              <w:ind w:left="57" w:right="57"/>
              <w:rPr>
                <w:rFonts w:eastAsia="Calibri"/>
                <w:sz w:val="24"/>
                <w:szCs w:val="24"/>
              </w:rPr>
            </w:pPr>
            <w:r w:rsidRPr="007D4D88">
              <w:rPr>
                <w:rFonts w:eastAsia="Calibri"/>
                <w:sz w:val="24"/>
                <w:szCs w:val="24"/>
              </w:rPr>
              <w:t xml:space="preserve">2) опрацювання </w:t>
            </w:r>
            <w:r w:rsidR="004500BF" w:rsidRPr="007D4D88">
              <w:rPr>
                <w:rFonts w:eastAsia="Calibri"/>
                <w:sz w:val="24"/>
                <w:szCs w:val="24"/>
              </w:rPr>
              <w:t>проєкт</w:t>
            </w:r>
            <w:r w:rsidRPr="007D4D88">
              <w:rPr>
                <w:rFonts w:eastAsia="Calibri"/>
                <w:sz w:val="24"/>
                <w:szCs w:val="24"/>
              </w:rPr>
              <w:t>у нормативно-правового акта з експертами ЄС</w:t>
            </w:r>
          </w:p>
          <w:p w:rsidR="00781666" w:rsidRPr="007D4D88" w:rsidRDefault="00781666" w:rsidP="00781666">
            <w:pPr>
              <w:ind w:left="57" w:right="57"/>
              <w:rPr>
                <w:rFonts w:eastAsia="Calibri"/>
                <w:sz w:val="24"/>
                <w:szCs w:val="24"/>
              </w:rPr>
            </w:pPr>
            <w:r w:rsidRPr="007D4D88">
              <w:rPr>
                <w:rFonts w:eastAsia="Calibri"/>
                <w:sz w:val="24"/>
                <w:szCs w:val="24"/>
              </w:rPr>
              <w:t>3) прийняття нормативно-правового акта</w:t>
            </w:r>
          </w:p>
          <w:p w:rsidR="002674C0" w:rsidRPr="007D4D88" w:rsidRDefault="002674C0" w:rsidP="00781666">
            <w:pPr>
              <w:ind w:left="57" w:right="57"/>
              <w:rPr>
                <w:rFonts w:eastAsia="Calibri"/>
                <w:sz w:val="24"/>
                <w:szCs w:val="24"/>
                <w:lang w:eastAsia="en-US"/>
              </w:rPr>
            </w:pPr>
          </w:p>
        </w:tc>
        <w:tc>
          <w:tcPr>
            <w:tcW w:w="2459" w:type="pct"/>
            <w:shd w:val="clear" w:color="auto" w:fill="auto"/>
          </w:tcPr>
          <w:p w:rsidR="00781666" w:rsidRPr="007D4D88" w:rsidRDefault="00781666" w:rsidP="001A3FB9">
            <w:pPr>
              <w:ind w:left="57" w:right="57"/>
              <w:jc w:val="both"/>
              <w:rPr>
                <w:rFonts w:eastAsia="Calibr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31 жовтня 2024 р.)</w:t>
            </w:r>
            <w:r w:rsidR="00AC5C2B" w:rsidRPr="007D4D88">
              <w:rPr>
                <w:rFonts w:eastAsia="Calibri"/>
                <w:i/>
                <w:sz w:val="24"/>
                <w:szCs w:val="24"/>
              </w:rPr>
              <w:t>, Держпраці</w:t>
            </w:r>
          </w:p>
          <w:p w:rsidR="00781666" w:rsidRPr="007D4D88" w:rsidRDefault="00781666" w:rsidP="001A3FB9">
            <w:pPr>
              <w:ind w:left="57" w:right="57"/>
              <w:jc w:val="both"/>
              <w:rPr>
                <w:rFonts w:eastAsia="Calibri"/>
                <w:color w:val="000000"/>
                <w:sz w:val="24"/>
                <w:szCs w:val="24"/>
                <w:lang w:eastAsia="ru-RU"/>
              </w:rPr>
            </w:pPr>
            <w:r w:rsidRPr="007D4D88">
              <w:rPr>
                <w:rFonts w:eastAsia="Calibri"/>
                <w:color w:val="000000"/>
                <w:sz w:val="24"/>
                <w:szCs w:val="24"/>
              </w:rPr>
              <w:t>Ціль - імплементація Директиви Європейського парламенту і Ради ЄС 1999/92/ЄС.</w:t>
            </w:r>
          </w:p>
          <w:p w:rsidR="00781666" w:rsidRPr="007D4D88" w:rsidRDefault="00781666" w:rsidP="001A3FB9">
            <w:pPr>
              <w:ind w:left="57" w:right="57"/>
              <w:jc w:val="both"/>
              <w:rPr>
                <w:rFonts w:eastAsia="Calibri"/>
                <w:sz w:val="24"/>
                <w:szCs w:val="24"/>
                <w:lang w:eastAsia="en-US"/>
              </w:rPr>
            </w:pPr>
            <w:r w:rsidRPr="007D4D88">
              <w:rPr>
                <w:rFonts w:eastAsia="Calibri"/>
                <w:sz w:val="24"/>
                <w:szCs w:val="24"/>
                <w:lang w:eastAsia="en-US"/>
              </w:rPr>
              <w:t xml:space="preserve">З урахуванням кінцевих строків виконання триває підготовча робота з розробки відповідного </w:t>
            </w:r>
            <w:r w:rsidR="004500BF" w:rsidRPr="007D4D88">
              <w:rPr>
                <w:rFonts w:eastAsia="Calibri"/>
                <w:sz w:val="24"/>
                <w:szCs w:val="24"/>
                <w:lang w:eastAsia="en-US"/>
              </w:rPr>
              <w:t>проєкт</w:t>
            </w:r>
            <w:r w:rsidRPr="007D4D88">
              <w:rPr>
                <w:rFonts w:eastAsia="Calibri"/>
                <w:sz w:val="24"/>
                <w:szCs w:val="24"/>
                <w:lang w:eastAsia="en-US"/>
              </w:rPr>
              <w:t>у акта.</w:t>
            </w:r>
          </w:p>
        </w:tc>
      </w:tr>
      <w:tr w:rsidR="00781666" w:rsidRPr="007D4D88" w:rsidTr="00BF4032">
        <w:trPr>
          <w:trHeight w:val="101"/>
        </w:trPr>
        <w:tc>
          <w:tcPr>
            <w:tcW w:w="1295" w:type="pct"/>
            <w:shd w:val="clear" w:color="auto" w:fill="auto"/>
          </w:tcPr>
          <w:p w:rsidR="00781666" w:rsidRPr="007D4D88" w:rsidRDefault="00781666" w:rsidP="00781666">
            <w:pPr>
              <w:ind w:left="57" w:right="57"/>
              <w:rPr>
                <w:rFonts w:eastAsia="Calibri"/>
                <w:sz w:val="24"/>
                <w:szCs w:val="24"/>
                <w:lang w:eastAsia="en-US"/>
              </w:rPr>
            </w:pPr>
            <w:r w:rsidRPr="007D4D88">
              <w:rPr>
                <w:rFonts w:eastAsia="Calibri"/>
                <w:sz w:val="24"/>
                <w:szCs w:val="24"/>
              </w:rPr>
              <w:t>1369. Запровадження відповідальності за порушення вимог безпеки і захисту здоров'я від ризиків, що виникають або можуть виникнути у вибухонебезпечному середовищі</w:t>
            </w:r>
          </w:p>
        </w:tc>
        <w:tc>
          <w:tcPr>
            <w:tcW w:w="1246"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1) розроблення та подання на розгляд Кабінету Міністрів України законо</w:t>
            </w:r>
            <w:r w:rsidR="004500BF" w:rsidRPr="007D4D88">
              <w:rPr>
                <w:rFonts w:eastAsia="Calibri"/>
                <w:sz w:val="24"/>
                <w:szCs w:val="24"/>
              </w:rPr>
              <w:t>проєкт</w:t>
            </w:r>
            <w:r w:rsidRPr="007D4D88">
              <w:rPr>
                <w:rFonts w:eastAsia="Calibri"/>
                <w:sz w:val="24"/>
                <w:szCs w:val="24"/>
              </w:rPr>
              <w:t>у про внесення змін до Кодексу України про адміністративні правопорушення та Кримінального кодексу України щодо порушення вимог безпеки і захисту здоров'я від ризиків, що виникають або можуть виникнути у вибухонебезпечному середовищі</w:t>
            </w:r>
          </w:p>
          <w:p w:rsidR="00781666" w:rsidRPr="007D4D88" w:rsidRDefault="00781666" w:rsidP="00781666">
            <w:pPr>
              <w:ind w:left="57" w:right="57"/>
              <w:rPr>
                <w:rFonts w:eastAsia="Calibri"/>
                <w:sz w:val="24"/>
                <w:szCs w:val="24"/>
              </w:rPr>
            </w:pPr>
            <w:r w:rsidRPr="007D4D88">
              <w:rPr>
                <w:rFonts w:eastAsia="Calibri"/>
                <w:sz w:val="24"/>
                <w:szCs w:val="24"/>
              </w:rPr>
              <w:t>2) опрацювання законо</w:t>
            </w:r>
            <w:r w:rsidR="004500BF" w:rsidRPr="007D4D88">
              <w:rPr>
                <w:rFonts w:eastAsia="Calibri"/>
                <w:sz w:val="24"/>
                <w:szCs w:val="24"/>
              </w:rPr>
              <w:t>проєкт</w:t>
            </w:r>
            <w:r w:rsidRPr="007D4D88">
              <w:rPr>
                <w:rFonts w:eastAsia="Calibri"/>
                <w:sz w:val="24"/>
                <w:szCs w:val="24"/>
              </w:rPr>
              <w:t>у з експертами ЄС</w:t>
            </w:r>
          </w:p>
          <w:p w:rsidR="00781666" w:rsidRPr="007D4D88" w:rsidRDefault="00781666" w:rsidP="00781666">
            <w:pPr>
              <w:ind w:left="57" w:right="57"/>
              <w:rPr>
                <w:rFonts w:eastAsia="Calibri"/>
                <w:sz w:val="24"/>
                <w:szCs w:val="24"/>
              </w:rPr>
            </w:pPr>
            <w:r w:rsidRPr="007D4D88">
              <w:rPr>
                <w:rFonts w:eastAsia="Calibri"/>
                <w:sz w:val="24"/>
                <w:szCs w:val="24"/>
              </w:rPr>
              <w:t>3) забезпечення супроводження розгляду Верховною Радою України законо</w:t>
            </w:r>
            <w:r w:rsidR="004500BF" w:rsidRPr="007D4D88">
              <w:rPr>
                <w:rFonts w:eastAsia="Calibri"/>
                <w:sz w:val="24"/>
                <w:szCs w:val="24"/>
              </w:rPr>
              <w:t>проєкт</w:t>
            </w:r>
            <w:r w:rsidRPr="007D4D88">
              <w:rPr>
                <w:rFonts w:eastAsia="Calibri"/>
                <w:sz w:val="24"/>
                <w:szCs w:val="24"/>
              </w:rPr>
              <w:t>у</w:t>
            </w:r>
          </w:p>
          <w:p w:rsidR="002674C0" w:rsidRPr="007D4D88" w:rsidRDefault="002674C0" w:rsidP="00781666">
            <w:pPr>
              <w:ind w:left="57" w:right="57"/>
              <w:rPr>
                <w:rFonts w:eastAsia="Calibri"/>
                <w:sz w:val="24"/>
                <w:szCs w:val="24"/>
                <w:lang w:eastAsia="en-US"/>
              </w:rPr>
            </w:pPr>
          </w:p>
        </w:tc>
        <w:tc>
          <w:tcPr>
            <w:tcW w:w="2459" w:type="pct"/>
            <w:shd w:val="clear" w:color="auto" w:fill="auto"/>
          </w:tcPr>
          <w:p w:rsidR="00781666" w:rsidRPr="007D4D88" w:rsidRDefault="00781666" w:rsidP="001A3FB9">
            <w:pPr>
              <w:ind w:left="57" w:right="57"/>
              <w:jc w:val="both"/>
              <w:rPr>
                <w:rFonts w:eastAsia="Calibr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31 жовтня 2024 р.)</w:t>
            </w:r>
            <w:r w:rsidR="00AC5C2B" w:rsidRPr="007D4D88">
              <w:rPr>
                <w:rFonts w:eastAsia="Calibri"/>
                <w:i/>
                <w:sz w:val="24"/>
                <w:szCs w:val="24"/>
              </w:rPr>
              <w:t>,  Держпраці</w:t>
            </w:r>
          </w:p>
          <w:p w:rsidR="00781666" w:rsidRPr="007D4D88" w:rsidRDefault="00781666" w:rsidP="001A3FB9">
            <w:pPr>
              <w:ind w:left="57" w:right="57"/>
              <w:jc w:val="both"/>
              <w:rPr>
                <w:rFonts w:eastAsia="Calibri"/>
                <w:color w:val="000000"/>
                <w:sz w:val="24"/>
                <w:szCs w:val="24"/>
                <w:lang w:eastAsia="ru-RU"/>
              </w:rPr>
            </w:pPr>
            <w:r w:rsidRPr="007D4D88">
              <w:rPr>
                <w:rFonts w:eastAsia="Calibri"/>
                <w:color w:val="000000"/>
                <w:sz w:val="24"/>
                <w:szCs w:val="24"/>
              </w:rPr>
              <w:t>Ціль - імплементація Директиви Європейського парламенту й Ради ЄС 1999/92/ЄС.</w:t>
            </w:r>
          </w:p>
          <w:p w:rsidR="00781666" w:rsidRPr="007D4D88" w:rsidRDefault="00781666" w:rsidP="001A3FB9">
            <w:pPr>
              <w:ind w:left="57" w:right="57"/>
              <w:jc w:val="both"/>
              <w:rPr>
                <w:rFonts w:eastAsia="Calibri"/>
                <w:sz w:val="24"/>
                <w:szCs w:val="24"/>
                <w:lang w:eastAsia="en-US"/>
              </w:rPr>
            </w:pPr>
            <w:r w:rsidRPr="007D4D88">
              <w:rPr>
                <w:rFonts w:eastAsia="Calibri"/>
                <w:sz w:val="24"/>
                <w:szCs w:val="24"/>
                <w:lang w:eastAsia="en-US"/>
              </w:rPr>
              <w:t xml:space="preserve">З урахуванням кінцевих строків виконання триває підготовча робота з розробки відповідного </w:t>
            </w:r>
            <w:r w:rsidR="004500BF" w:rsidRPr="007D4D88">
              <w:rPr>
                <w:rFonts w:eastAsia="Calibri"/>
                <w:sz w:val="24"/>
                <w:szCs w:val="24"/>
                <w:lang w:eastAsia="en-US"/>
              </w:rPr>
              <w:t>проєкт</w:t>
            </w:r>
            <w:r w:rsidRPr="007D4D88">
              <w:rPr>
                <w:rFonts w:eastAsia="Calibri"/>
                <w:sz w:val="24"/>
                <w:szCs w:val="24"/>
                <w:lang w:eastAsia="en-US"/>
              </w:rPr>
              <w:t>у акта.</w:t>
            </w:r>
          </w:p>
        </w:tc>
      </w:tr>
      <w:tr w:rsidR="00781666" w:rsidRPr="007D4D88" w:rsidTr="00BF4032">
        <w:trPr>
          <w:trHeight w:val="101"/>
        </w:trPr>
        <w:tc>
          <w:tcPr>
            <w:tcW w:w="1295" w:type="pct"/>
            <w:shd w:val="clear" w:color="auto" w:fill="auto"/>
          </w:tcPr>
          <w:p w:rsidR="00781666" w:rsidRPr="007D4D88" w:rsidRDefault="00781666" w:rsidP="00781666">
            <w:pPr>
              <w:ind w:left="57" w:right="57"/>
              <w:rPr>
                <w:rFonts w:eastAsia="Calibri"/>
                <w:sz w:val="24"/>
                <w:szCs w:val="24"/>
                <w:lang w:eastAsia="en-US"/>
              </w:rPr>
            </w:pPr>
            <w:r w:rsidRPr="007D4D88">
              <w:rPr>
                <w:rFonts w:eastAsia="Calibri"/>
                <w:sz w:val="24"/>
                <w:szCs w:val="24"/>
              </w:rPr>
              <w:t>1372. Визначення обов'язків та порядку дій роботодавців у разі виявлення небезпеки впливу вібрації на працівників</w:t>
            </w:r>
          </w:p>
        </w:tc>
        <w:tc>
          <w:tcPr>
            <w:tcW w:w="1246" w:type="pct"/>
            <w:shd w:val="clear" w:color="auto" w:fill="auto"/>
          </w:tcPr>
          <w:p w:rsidR="00781666" w:rsidRPr="007D4D88" w:rsidRDefault="00781666" w:rsidP="00781666">
            <w:pPr>
              <w:ind w:left="57" w:right="57"/>
              <w:rPr>
                <w:rFonts w:eastAsia="Calibri"/>
                <w:sz w:val="24"/>
                <w:szCs w:val="24"/>
              </w:rPr>
            </w:pPr>
            <w:r w:rsidRPr="007D4D88">
              <w:rPr>
                <w:rFonts w:eastAsia="Calibri"/>
                <w:sz w:val="24"/>
                <w:szCs w:val="24"/>
              </w:rPr>
              <w:t xml:space="preserve">1) розроблення </w:t>
            </w:r>
            <w:r w:rsidR="004500BF" w:rsidRPr="007D4D88">
              <w:rPr>
                <w:rFonts w:eastAsia="Calibri"/>
                <w:sz w:val="24"/>
                <w:szCs w:val="24"/>
              </w:rPr>
              <w:t>проєкт</w:t>
            </w:r>
            <w:r w:rsidRPr="007D4D88">
              <w:rPr>
                <w:rFonts w:eastAsia="Calibri"/>
                <w:sz w:val="24"/>
                <w:szCs w:val="24"/>
              </w:rPr>
              <w:t>у нормативно-правового акта про порядок дій роботодавців у разі виявлення небезпеки впливу вібрації на працівника</w:t>
            </w:r>
          </w:p>
          <w:p w:rsidR="00781666" w:rsidRPr="007D4D88" w:rsidRDefault="00781666" w:rsidP="00781666">
            <w:pPr>
              <w:ind w:left="57" w:right="57"/>
              <w:rPr>
                <w:rFonts w:eastAsia="Calibri"/>
                <w:sz w:val="24"/>
                <w:szCs w:val="24"/>
              </w:rPr>
            </w:pPr>
            <w:r w:rsidRPr="007D4D88">
              <w:rPr>
                <w:rFonts w:eastAsia="Calibri"/>
                <w:sz w:val="24"/>
                <w:szCs w:val="24"/>
              </w:rPr>
              <w:t xml:space="preserve">2) опрацювання </w:t>
            </w:r>
            <w:r w:rsidR="004500BF" w:rsidRPr="007D4D88">
              <w:rPr>
                <w:rFonts w:eastAsia="Calibri"/>
                <w:sz w:val="24"/>
                <w:szCs w:val="24"/>
              </w:rPr>
              <w:t>проєкт</w:t>
            </w:r>
            <w:r w:rsidRPr="007D4D88">
              <w:rPr>
                <w:rFonts w:eastAsia="Calibri"/>
                <w:sz w:val="24"/>
                <w:szCs w:val="24"/>
              </w:rPr>
              <w:t>у нормативно-правового акта з експертами ЄС</w:t>
            </w:r>
          </w:p>
          <w:p w:rsidR="002674C0" w:rsidRPr="007D4D88" w:rsidRDefault="00781666" w:rsidP="00212C31">
            <w:pPr>
              <w:ind w:left="57" w:right="57"/>
              <w:rPr>
                <w:rFonts w:eastAsia="Calibri"/>
                <w:sz w:val="24"/>
                <w:szCs w:val="24"/>
              </w:rPr>
            </w:pPr>
            <w:r w:rsidRPr="007D4D88">
              <w:rPr>
                <w:rFonts w:eastAsia="Calibri"/>
                <w:sz w:val="24"/>
                <w:szCs w:val="24"/>
              </w:rPr>
              <w:t>3) прийняття нормативно-правового акта</w:t>
            </w:r>
          </w:p>
        </w:tc>
        <w:tc>
          <w:tcPr>
            <w:tcW w:w="2459" w:type="pct"/>
            <w:shd w:val="clear" w:color="auto" w:fill="auto"/>
          </w:tcPr>
          <w:p w:rsidR="00781666" w:rsidRPr="007D4D88" w:rsidRDefault="00781666" w:rsidP="001A3FB9">
            <w:pPr>
              <w:ind w:left="57" w:right="57"/>
              <w:jc w:val="both"/>
              <w:rPr>
                <w:rFonts w:eastAsia="Calibri"/>
                <w:i/>
                <w:sz w:val="24"/>
                <w:szCs w:val="24"/>
              </w:rPr>
            </w:pPr>
            <w:r w:rsidRPr="007D4D88">
              <w:rPr>
                <w:rFonts w:eastAsia="Calibri"/>
                <w:b/>
                <w:sz w:val="24"/>
                <w:szCs w:val="24"/>
              </w:rPr>
              <w:t xml:space="preserve">Виконується </w:t>
            </w:r>
            <w:r w:rsidRPr="007D4D88">
              <w:rPr>
                <w:rFonts w:eastAsia="Calibri"/>
                <w:i/>
                <w:sz w:val="24"/>
                <w:szCs w:val="24"/>
              </w:rPr>
              <w:t>(строк виконання до 31 жовтня 2024 р.)</w:t>
            </w:r>
            <w:r w:rsidR="00AC5C2B" w:rsidRPr="007D4D88">
              <w:rPr>
                <w:rFonts w:eastAsia="Calibri"/>
                <w:i/>
                <w:sz w:val="24"/>
                <w:szCs w:val="24"/>
              </w:rPr>
              <w:t>, Держпраці</w:t>
            </w:r>
          </w:p>
          <w:p w:rsidR="00781666" w:rsidRPr="007D4D88" w:rsidRDefault="00781666" w:rsidP="001A3FB9">
            <w:pPr>
              <w:ind w:left="57" w:right="57"/>
              <w:jc w:val="both"/>
              <w:rPr>
                <w:rFonts w:eastAsia="Calibri"/>
                <w:sz w:val="24"/>
                <w:szCs w:val="24"/>
              </w:rPr>
            </w:pPr>
            <w:r w:rsidRPr="007D4D88">
              <w:rPr>
                <w:rFonts w:eastAsia="Calibri"/>
                <w:sz w:val="24"/>
                <w:szCs w:val="24"/>
              </w:rPr>
              <w:t>Ціль - імплементація Директиви 2002/44/ЄС.</w:t>
            </w:r>
          </w:p>
          <w:p w:rsidR="00781666" w:rsidRPr="007D4D88" w:rsidRDefault="00781666" w:rsidP="001A3FB9">
            <w:pPr>
              <w:ind w:left="57" w:right="57"/>
              <w:jc w:val="both"/>
              <w:rPr>
                <w:rFonts w:eastAsia="Calibri"/>
                <w:sz w:val="24"/>
                <w:szCs w:val="24"/>
                <w:lang w:eastAsia="en-US"/>
              </w:rPr>
            </w:pPr>
            <w:r w:rsidRPr="007D4D88">
              <w:rPr>
                <w:rFonts w:eastAsia="Calibri"/>
                <w:sz w:val="24"/>
                <w:szCs w:val="24"/>
                <w:lang w:eastAsia="en-US"/>
              </w:rPr>
              <w:t xml:space="preserve">З урахуванням кінцевих строків виконання триває підготовча робота з розробки відповідного </w:t>
            </w:r>
            <w:r w:rsidR="004500BF" w:rsidRPr="007D4D88">
              <w:rPr>
                <w:rFonts w:eastAsia="Calibri"/>
                <w:sz w:val="24"/>
                <w:szCs w:val="24"/>
                <w:lang w:eastAsia="en-US"/>
              </w:rPr>
              <w:t>проєкт</w:t>
            </w:r>
            <w:r w:rsidRPr="007D4D88">
              <w:rPr>
                <w:rFonts w:eastAsia="Calibri"/>
                <w:sz w:val="24"/>
                <w:szCs w:val="24"/>
                <w:lang w:eastAsia="en-US"/>
              </w:rPr>
              <w:t>у акта.</w:t>
            </w:r>
          </w:p>
        </w:tc>
      </w:tr>
      <w:tr w:rsidR="006A5F74" w:rsidRPr="007D4D88" w:rsidTr="002E0A45">
        <w:trPr>
          <w:trHeight w:val="230"/>
        </w:trPr>
        <w:tc>
          <w:tcPr>
            <w:tcW w:w="5000" w:type="pct"/>
            <w:gridSpan w:val="3"/>
            <w:shd w:val="clear" w:color="auto" w:fill="auto"/>
          </w:tcPr>
          <w:p w:rsidR="006A5F74" w:rsidRPr="007D4D88" w:rsidRDefault="006A5F74" w:rsidP="002867FA">
            <w:pPr>
              <w:ind w:left="57" w:right="57"/>
              <w:jc w:val="center"/>
              <w:rPr>
                <w:b/>
                <w:bCs/>
                <w:sz w:val="24"/>
                <w:szCs w:val="24"/>
              </w:rPr>
            </w:pPr>
            <w:r w:rsidRPr="007D4D88">
              <w:rPr>
                <w:b/>
                <w:bCs/>
                <w:sz w:val="24"/>
                <w:szCs w:val="24"/>
              </w:rPr>
              <w:t>Макроекономічне співробітництво</w:t>
            </w:r>
          </w:p>
        </w:tc>
      </w:tr>
      <w:tr w:rsidR="006A5F74" w:rsidRPr="007D4D88" w:rsidTr="00CD6A86">
        <w:trPr>
          <w:trHeight w:val="419"/>
        </w:trPr>
        <w:tc>
          <w:tcPr>
            <w:tcW w:w="1295" w:type="pct"/>
            <w:vMerge w:val="restart"/>
            <w:shd w:val="clear" w:color="auto" w:fill="auto"/>
          </w:tcPr>
          <w:p w:rsidR="006A5F74" w:rsidRPr="007D4D88" w:rsidRDefault="006A5F74" w:rsidP="002867FA">
            <w:pPr>
              <w:ind w:left="57" w:right="57"/>
              <w:rPr>
                <w:color w:val="000000"/>
                <w:sz w:val="24"/>
                <w:szCs w:val="24"/>
              </w:rPr>
            </w:pPr>
            <w:r w:rsidRPr="007D4D88">
              <w:rPr>
                <w:color w:val="000000"/>
                <w:sz w:val="24"/>
                <w:szCs w:val="24"/>
              </w:rPr>
              <w:t>1460. Співробітництво з метою обміну досвідом у сфері макроекономічного прогнозування, моделювання економічного і соціального розвитку держави та макроекономічних показників і перспектив, стратегій розвитку</w:t>
            </w:r>
          </w:p>
          <w:p w:rsidR="006A5F74" w:rsidRPr="007D4D88" w:rsidRDefault="006A5F74" w:rsidP="002867FA">
            <w:pPr>
              <w:ind w:left="57" w:right="57"/>
              <w:rPr>
                <w:color w:val="000000"/>
                <w:sz w:val="24"/>
                <w:szCs w:val="24"/>
              </w:rPr>
            </w:pPr>
          </w:p>
          <w:p w:rsidR="006A5F74" w:rsidRPr="007D4D88" w:rsidRDefault="006A5F74" w:rsidP="002867FA">
            <w:pPr>
              <w:ind w:left="57" w:right="57"/>
              <w:rPr>
                <w:color w:val="000000"/>
                <w:sz w:val="24"/>
                <w:szCs w:val="24"/>
              </w:rPr>
            </w:pPr>
          </w:p>
          <w:p w:rsidR="006A5F74" w:rsidRPr="007D4D88" w:rsidRDefault="006A5F74" w:rsidP="002867FA">
            <w:pPr>
              <w:ind w:left="57" w:right="57"/>
              <w:rPr>
                <w:color w:val="000000"/>
                <w:sz w:val="24"/>
                <w:szCs w:val="24"/>
              </w:rPr>
            </w:pPr>
          </w:p>
          <w:p w:rsidR="006A5F74" w:rsidRPr="007D4D88" w:rsidRDefault="006A5F74" w:rsidP="002867FA">
            <w:pPr>
              <w:ind w:left="57" w:right="57"/>
              <w:rPr>
                <w:color w:val="000000"/>
                <w:sz w:val="24"/>
                <w:szCs w:val="24"/>
              </w:rPr>
            </w:pPr>
          </w:p>
          <w:p w:rsidR="006A5F74" w:rsidRPr="007D4D88" w:rsidRDefault="006A5F74" w:rsidP="002867FA">
            <w:pPr>
              <w:ind w:right="57"/>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1) забезпечення обміну досвідом у сфері макроекономічного прогнозування та моделювання економічного і соціального розвитку держави, у тому числі з питань імплементації методів та інструментів прогнозування, оцінки впливу прийняття окремих рішень на економічну політику та якість структурних зрушень</w:t>
            </w:r>
          </w:p>
        </w:tc>
        <w:tc>
          <w:tcPr>
            <w:tcW w:w="2459" w:type="pct"/>
            <w:vMerge w:val="restart"/>
            <w:shd w:val="clear" w:color="auto" w:fill="auto"/>
          </w:tcPr>
          <w:p w:rsidR="006A5F74" w:rsidRPr="007D4D88" w:rsidRDefault="006A5F74" w:rsidP="0020789A">
            <w:pPr>
              <w:ind w:left="57" w:right="57"/>
              <w:jc w:val="both"/>
              <w:rPr>
                <w:sz w:val="24"/>
                <w:szCs w:val="24"/>
              </w:rPr>
            </w:pPr>
            <w:r w:rsidRPr="007D4D88">
              <w:rPr>
                <w:b/>
                <w:sz w:val="24"/>
                <w:szCs w:val="24"/>
              </w:rPr>
              <w:t xml:space="preserve">Виконується </w:t>
            </w:r>
            <w:r w:rsidRPr="007D4D88">
              <w:rPr>
                <w:i/>
                <w:sz w:val="24"/>
                <w:szCs w:val="24"/>
              </w:rPr>
              <w:t>(строк виконання: постійно)</w:t>
            </w:r>
          </w:p>
          <w:p w:rsidR="0020789A" w:rsidRPr="007D4D88" w:rsidRDefault="0020789A" w:rsidP="0020789A">
            <w:pPr>
              <w:pStyle w:val="Default"/>
              <w:ind w:left="57" w:right="57"/>
              <w:jc w:val="both"/>
            </w:pPr>
            <w:r w:rsidRPr="007D4D88">
              <w:t xml:space="preserve">У IІI кварталі 2020 року тривала робота Мінекономіки та експерта, залученого в рамках програми “Архітектура реформ в Україні 2.0 (Ukraine Reforms Architecture 2.0)” за фінансування Європейського банку реконструкції та розвитку та країн ЄС, над створенням базової обчислювальної моделi загальної рiвноваги (розроблено основні елементи) та розпочата робота над створенням динамічної напiвструктурної моделi. </w:t>
            </w:r>
          </w:p>
          <w:p w:rsidR="006A5F74" w:rsidRPr="007D4D88" w:rsidRDefault="006A5F74" w:rsidP="0020789A">
            <w:pPr>
              <w:ind w:left="57" w:right="57"/>
              <w:jc w:val="both"/>
              <w:rPr>
                <w:sz w:val="24"/>
                <w:szCs w:val="24"/>
              </w:rPr>
            </w:pPr>
          </w:p>
        </w:tc>
      </w:tr>
      <w:tr w:rsidR="006A5F74" w:rsidRPr="007D4D88" w:rsidTr="00CD6A86">
        <w:trPr>
          <w:trHeight w:val="245"/>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0F2B88" w:rsidRPr="007D4D88" w:rsidRDefault="006A5F74" w:rsidP="003C6CAB">
            <w:pPr>
              <w:shd w:val="clear" w:color="auto" w:fill="FFFFFF"/>
              <w:ind w:left="57" w:right="57"/>
              <w:textAlignment w:val="center"/>
              <w:rPr>
                <w:color w:val="000000"/>
                <w:sz w:val="24"/>
                <w:szCs w:val="24"/>
              </w:rPr>
            </w:pPr>
            <w:r w:rsidRPr="007D4D88">
              <w:rPr>
                <w:color w:val="000000"/>
                <w:sz w:val="24"/>
                <w:szCs w:val="24"/>
              </w:rPr>
              <w:t>2) забезпечення обміну інформацією та досвідом щодо макроекономічних показників та перспектив, стратегій розвитку в рамках роботи відповідного Підкомітету асоціації та його робочих груп, до компетенції яких належать питання макроекономічного співробітництва</w:t>
            </w:r>
          </w:p>
        </w:tc>
        <w:tc>
          <w:tcPr>
            <w:tcW w:w="2459" w:type="pct"/>
            <w:vMerge/>
            <w:shd w:val="clear" w:color="auto" w:fill="auto"/>
          </w:tcPr>
          <w:p w:rsidR="006A5F74" w:rsidRPr="007D4D88" w:rsidRDefault="006A5F74" w:rsidP="002867FA">
            <w:pPr>
              <w:pStyle w:val="HTML"/>
              <w:ind w:left="57" w:right="57"/>
              <w:rPr>
                <w:rFonts w:ascii="Times New Roman" w:hAnsi="Times New Roman" w:cs="Times New Roman"/>
                <w:color w:val="000000"/>
                <w:sz w:val="24"/>
                <w:szCs w:val="24"/>
              </w:rPr>
            </w:pPr>
          </w:p>
        </w:tc>
      </w:tr>
      <w:tr w:rsidR="006A5F74" w:rsidRPr="007D4D88" w:rsidTr="002E0A45">
        <w:trPr>
          <w:trHeight w:val="307"/>
        </w:trPr>
        <w:tc>
          <w:tcPr>
            <w:tcW w:w="5000" w:type="pct"/>
            <w:gridSpan w:val="3"/>
            <w:shd w:val="clear" w:color="auto" w:fill="auto"/>
          </w:tcPr>
          <w:p w:rsidR="006A5F74" w:rsidRPr="007D4D88" w:rsidRDefault="006A5F74" w:rsidP="002867FA">
            <w:pPr>
              <w:ind w:left="57" w:right="57"/>
              <w:jc w:val="center"/>
              <w:rPr>
                <w:b/>
                <w:bCs/>
                <w:sz w:val="24"/>
                <w:szCs w:val="24"/>
              </w:rPr>
            </w:pPr>
            <w:r w:rsidRPr="007D4D88">
              <w:rPr>
                <w:b/>
                <w:bCs/>
                <w:sz w:val="24"/>
                <w:szCs w:val="24"/>
              </w:rPr>
              <w:t>Навколишнє природне середовище</w:t>
            </w:r>
          </w:p>
        </w:tc>
      </w:tr>
      <w:tr w:rsidR="006A5F74" w:rsidRPr="007D4D88" w:rsidTr="00CD6A86">
        <w:trPr>
          <w:trHeight w:val="424"/>
        </w:trPr>
        <w:tc>
          <w:tcPr>
            <w:tcW w:w="1295"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1753. Приведення у відповідність з нормами ЄС вимог щодо обмеження викидів летючих органічних сполук шляхом використання органічних розчинників у певних фарбах і лаках та продукції полірування транспортних засобів</w:t>
            </w:r>
          </w:p>
          <w:p w:rsidR="006A5F74" w:rsidRPr="007D4D88" w:rsidRDefault="006A5F74" w:rsidP="002867FA">
            <w:pPr>
              <w:rPr>
                <w:sz w:val="24"/>
                <w:szCs w:val="24"/>
              </w:rPr>
            </w:pPr>
          </w:p>
        </w:tc>
        <w:tc>
          <w:tcPr>
            <w:tcW w:w="1246" w:type="pct"/>
            <w:shd w:val="clear" w:color="auto" w:fill="auto"/>
          </w:tcPr>
          <w:p w:rsidR="00DE767E" w:rsidRPr="007D4D88" w:rsidRDefault="006A5F74" w:rsidP="003962D9">
            <w:pPr>
              <w:shd w:val="clear" w:color="auto" w:fill="FFFFFF"/>
              <w:ind w:left="57" w:right="57"/>
              <w:textAlignment w:val="center"/>
              <w:rPr>
                <w:color w:val="000000"/>
                <w:sz w:val="24"/>
                <w:szCs w:val="24"/>
              </w:rPr>
            </w:pPr>
            <w:r w:rsidRPr="007D4D88">
              <w:rPr>
                <w:color w:val="000000"/>
                <w:sz w:val="24"/>
                <w:szCs w:val="24"/>
              </w:rPr>
              <w:t>розроблення, видання та реєстрація в Мін’юсті наказу Мінекономрозвитку про затвердження технічного регламенту про обмеження викидів летючих органічних сполук внаслідок використання органічних розчинників у певних лакофарбових матеріалах та матеріалах ремонтного фарбування автотранспортних засобів</w:t>
            </w:r>
          </w:p>
        </w:tc>
        <w:tc>
          <w:tcPr>
            <w:tcW w:w="2459" w:type="pct"/>
            <w:shd w:val="clear" w:color="auto" w:fill="auto"/>
          </w:tcPr>
          <w:p w:rsidR="006A5F74" w:rsidRPr="007D4D88" w:rsidRDefault="006A5F74" w:rsidP="001A3FB9">
            <w:pPr>
              <w:ind w:left="57" w:right="57"/>
              <w:jc w:val="both"/>
              <w:rPr>
                <w:sz w:val="24"/>
                <w:szCs w:val="24"/>
              </w:rPr>
            </w:pPr>
            <w:r w:rsidRPr="007D4D88">
              <w:rPr>
                <w:b/>
                <w:sz w:val="24"/>
                <w:szCs w:val="24"/>
              </w:rPr>
              <w:t xml:space="preserve">Виконано </w:t>
            </w:r>
            <w:r w:rsidRPr="007D4D88">
              <w:rPr>
                <w:i/>
                <w:sz w:val="24"/>
                <w:szCs w:val="24"/>
              </w:rPr>
              <w:t>(строк виконання: до 31 жовтня 2019 р.)</w:t>
            </w:r>
          </w:p>
          <w:p w:rsidR="006A5F74" w:rsidRPr="007D4D88" w:rsidRDefault="006A5F74" w:rsidP="001A3FB9">
            <w:pPr>
              <w:tabs>
                <w:tab w:val="left" w:pos="1095"/>
              </w:tabs>
              <w:ind w:left="57" w:right="57"/>
              <w:jc w:val="both"/>
              <w:rPr>
                <w:sz w:val="24"/>
                <w:szCs w:val="24"/>
              </w:rPr>
            </w:pPr>
            <w:r w:rsidRPr="007D4D88">
              <w:rPr>
                <w:sz w:val="24"/>
                <w:szCs w:val="24"/>
              </w:rPr>
              <w:t>Наказ Мінекономрозвитку від 02.10.2018 № 1394 “Про затвердження Технічного регламенту щодо обмеження викидів летких органічних сполук унаслідок використання органічних розчинників у лакофарбових матеріалах для будівель та ремонту колісних транспортних засобів” зареєстрований в Міністерстві юстиції України 30 жовтня 2018 р. за № 1228/32680.</w:t>
            </w:r>
          </w:p>
        </w:tc>
      </w:tr>
      <w:tr w:rsidR="006A5F74" w:rsidRPr="007D4D88" w:rsidTr="002E0A45">
        <w:tc>
          <w:tcPr>
            <w:tcW w:w="5000" w:type="pct"/>
            <w:gridSpan w:val="3"/>
            <w:shd w:val="clear" w:color="auto" w:fill="auto"/>
          </w:tcPr>
          <w:p w:rsidR="006A5F74" w:rsidRPr="007D4D88" w:rsidRDefault="006A5F74" w:rsidP="008B52BA">
            <w:pPr>
              <w:ind w:left="57" w:right="57"/>
              <w:jc w:val="center"/>
              <w:rPr>
                <w:b/>
                <w:bCs/>
                <w:sz w:val="24"/>
                <w:szCs w:val="24"/>
              </w:rPr>
            </w:pPr>
            <w:r w:rsidRPr="007D4D88">
              <w:rPr>
                <w:b/>
                <w:bCs/>
                <w:sz w:val="24"/>
                <w:szCs w:val="24"/>
              </w:rPr>
              <w:t>Наука, технології та інновації</w:t>
            </w:r>
          </w:p>
        </w:tc>
      </w:tr>
      <w:tr w:rsidR="006A5F74" w:rsidRPr="007D4D88" w:rsidTr="00CD6A86">
        <w:trPr>
          <w:trHeight w:val="135"/>
        </w:trPr>
        <w:tc>
          <w:tcPr>
            <w:tcW w:w="1295" w:type="pct"/>
            <w:vMerge w:val="restart"/>
            <w:shd w:val="clear" w:color="auto" w:fill="auto"/>
          </w:tcPr>
          <w:p w:rsidR="006A5F74" w:rsidRPr="007D4D88" w:rsidRDefault="006A5F74" w:rsidP="002867FA">
            <w:pPr>
              <w:ind w:left="57" w:right="57"/>
              <w:rPr>
                <w:color w:val="000000"/>
                <w:sz w:val="24"/>
                <w:szCs w:val="24"/>
              </w:rPr>
            </w:pPr>
            <w:r w:rsidRPr="007D4D88">
              <w:rPr>
                <w:color w:val="000000"/>
                <w:sz w:val="24"/>
                <w:szCs w:val="24"/>
              </w:rPr>
              <w:t>1904. Опрацювання національної стратегії розвитку інформаційного суспільства з ініціативою ЄС “Цифровий порядок денний для Європи—2020”</w:t>
            </w:r>
          </w:p>
          <w:p w:rsidR="006A5F74" w:rsidRPr="007D4D88" w:rsidRDefault="006A5F74" w:rsidP="002867FA">
            <w:pPr>
              <w:ind w:left="57" w:right="57"/>
              <w:rPr>
                <w:color w:val="000000"/>
                <w:sz w:val="24"/>
                <w:szCs w:val="24"/>
              </w:rPr>
            </w:pPr>
          </w:p>
          <w:p w:rsidR="006A5F74" w:rsidRPr="007D4D88" w:rsidRDefault="006A5F74" w:rsidP="00B05159">
            <w:pPr>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1) проведення регулярних консультацій із стороною ЄС щодо реалізації ініціативи “Цифровий порядок денний для Європи—2020”</w:t>
            </w:r>
          </w:p>
        </w:tc>
        <w:tc>
          <w:tcPr>
            <w:tcW w:w="2459" w:type="pct"/>
            <w:vMerge w:val="restart"/>
            <w:shd w:val="clear" w:color="auto" w:fill="auto"/>
          </w:tcPr>
          <w:p w:rsidR="006A5F74" w:rsidRPr="007D4D88" w:rsidRDefault="006A5F74" w:rsidP="001A3FB9">
            <w:pPr>
              <w:tabs>
                <w:tab w:val="left" w:pos="1095"/>
              </w:tabs>
              <w:ind w:left="57" w:right="57"/>
              <w:jc w:val="both"/>
              <w:rPr>
                <w:b/>
                <w:bCs/>
                <w:sz w:val="24"/>
                <w:szCs w:val="24"/>
              </w:rPr>
            </w:pPr>
            <w:r w:rsidRPr="007D4D88">
              <w:rPr>
                <w:b/>
                <w:bCs/>
                <w:sz w:val="24"/>
                <w:szCs w:val="24"/>
              </w:rPr>
              <w:t xml:space="preserve">Виконано </w:t>
            </w:r>
            <w:r w:rsidRPr="007D4D88">
              <w:rPr>
                <w:i/>
                <w:sz w:val="24"/>
                <w:szCs w:val="24"/>
              </w:rPr>
              <w:t>(строк виконання: до 20 березня 2018 р.)</w:t>
            </w:r>
          </w:p>
          <w:p w:rsidR="006A5F74" w:rsidRPr="007D4D88" w:rsidRDefault="006A5F74" w:rsidP="001A3FB9">
            <w:pPr>
              <w:pStyle w:val="tj"/>
              <w:spacing w:before="0" w:beforeAutospacing="0" w:after="0" w:afterAutospacing="0"/>
              <w:ind w:left="57" w:right="57"/>
              <w:jc w:val="both"/>
            </w:pPr>
            <w:r w:rsidRPr="007D4D88">
              <w:t xml:space="preserve">Схвалено Урядом розроблену Мінекономрозвитку Концепцію розвитку цифрової економіки та суспільства України на 2018 – 2020 роки та затверджено план заходів щодо її реалізації (розпорядження Кабінету Міністрів України від 17.01.2018 № 67-р). </w:t>
            </w:r>
          </w:p>
          <w:p w:rsidR="006A5F74" w:rsidRPr="007D4D88" w:rsidRDefault="006A5F74" w:rsidP="001A3FB9">
            <w:pPr>
              <w:pStyle w:val="tj"/>
              <w:spacing w:before="0" w:beforeAutospacing="0" w:after="0" w:afterAutospacing="0"/>
              <w:ind w:left="57" w:right="57"/>
              <w:jc w:val="both"/>
            </w:pPr>
            <w:r w:rsidRPr="007D4D88">
              <w:t xml:space="preserve">Триває робота над </w:t>
            </w:r>
            <w:r w:rsidR="004500BF" w:rsidRPr="007D4D88">
              <w:t>проєкт</w:t>
            </w:r>
            <w:r w:rsidRPr="007D4D88">
              <w:t xml:space="preserve">ом дорожньої карти щодо впровадження </w:t>
            </w:r>
            <w:r w:rsidRPr="007D4D88">
              <w:br/>
              <w:t xml:space="preserve">та застосування відповідних правових актів ЄС, визначених </w:t>
            </w:r>
            <w:r w:rsidRPr="007D4D88">
              <w:br/>
              <w:t xml:space="preserve">у Доповненні XVII-3 до Угоди. </w:t>
            </w:r>
          </w:p>
          <w:p w:rsidR="006A5F74" w:rsidRPr="007D4D88" w:rsidRDefault="006A5F74" w:rsidP="001A3FB9">
            <w:pPr>
              <w:pStyle w:val="tj"/>
              <w:spacing w:before="0" w:beforeAutospacing="0" w:after="0" w:afterAutospacing="0"/>
              <w:ind w:left="57" w:right="57"/>
              <w:jc w:val="both"/>
            </w:pPr>
            <w:r w:rsidRPr="007D4D88">
              <w:t>Особливістю Дорожньої карти є те, що це буде двосторонній документ, який необхідно схвалити рішенням двосторонніх органів Україна-ЄС, і який міститиме взаємні зобов’язання сторін.</w:t>
            </w:r>
          </w:p>
          <w:p w:rsidR="006A5F74" w:rsidRPr="007D4D88" w:rsidRDefault="004500BF" w:rsidP="001A3FB9">
            <w:pPr>
              <w:pStyle w:val="tj"/>
              <w:spacing w:before="0" w:beforeAutospacing="0" w:after="0" w:afterAutospacing="0"/>
              <w:ind w:left="57" w:right="57"/>
              <w:jc w:val="both"/>
            </w:pPr>
            <w:r w:rsidRPr="007D4D88">
              <w:t>Проєкт</w:t>
            </w:r>
            <w:r w:rsidR="006A5F74" w:rsidRPr="007D4D88">
              <w:t xml:space="preserve"> Дорожньої карти інтеграції України до Єдиного цифрового ринку ЄС надісланий стороні ЄС 09.08.2018 в рамках роботи контактного пункту з питань торгівлі при Мінекономрозвитку. Стороною ЄС було запропоновано багатоступеневий процес оцінки Дорожньої карти:</w:t>
            </w:r>
          </w:p>
          <w:p w:rsidR="006A5F74" w:rsidRPr="007D4D88" w:rsidRDefault="006A5F74" w:rsidP="001A3FB9">
            <w:pPr>
              <w:pStyle w:val="tj"/>
              <w:spacing w:before="0" w:beforeAutospacing="0" w:after="0" w:afterAutospacing="0"/>
              <w:ind w:left="57" w:right="57"/>
              <w:jc w:val="both"/>
            </w:pPr>
            <w:r w:rsidRPr="007D4D88">
              <w:t xml:space="preserve">Фаза 1. Аналіз </w:t>
            </w:r>
            <w:r w:rsidR="004500BF" w:rsidRPr="007D4D88">
              <w:t>проєкт</w:t>
            </w:r>
            <w:r w:rsidRPr="007D4D88">
              <w:t xml:space="preserve">у Дорожньої карти завершився 01.07.2019 шляхом передачі ЄК через секретаріат Комітету асоціації </w:t>
            </w:r>
            <w:r w:rsidRPr="007D4D88">
              <w:br/>
              <w:t xml:space="preserve">у торговельному складі українській стороні результати 1-го етапу аналізу </w:t>
            </w:r>
            <w:r w:rsidR="004500BF" w:rsidRPr="007D4D88">
              <w:t>проєкт</w:t>
            </w:r>
            <w:r w:rsidRPr="007D4D88">
              <w:t>у Дорожньої карти.</w:t>
            </w:r>
          </w:p>
          <w:p w:rsidR="006A5F74" w:rsidRPr="007D4D88" w:rsidRDefault="006A5F74" w:rsidP="001A3FB9">
            <w:pPr>
              <w:pStyle w:val="tj"/>
              <w:spacing w:before="0" w:beforeAutospacing="0" w:after="0" w:afterAutospacing="0"/>
              <w:ind w:left="57" w:right="57"/>
              <w:jc w:val="both"/>
            </w:pPr>
            <w:r w:rsidRPr="007D4D88">
              <w:t xml:space="preserve">Фаза 2. Розпочалася 15.08.2019 та передбачає виконання існуючих зобов'язань, адміністративної спроможності та законодавства </w:t>
            </w:r>
            <w:r w:rsidRPr="007D4D88">
              <w:br/>
              <w:t>на практиці (включаючи оцінку на місці) і триватиме 4 місяці.</w:t>
            </w:r>
          </w:p>
          <w:p w:rsidR="006A5F74" w:rsidRPr="007D4D88" w:rsidRDefault="006A5F74" w:rsidP="001A3FB9">
            <w:pPr>
              <w:pStyle w:val="tj"/>
              <w:spacing w:before="0" w:beforeAutospacing="0" w:after="0" w:afterAutospacing="0"/>
              <w:ind w:left="57" w:right="57"/>
              <w:jc w:val="both"/>
            </w:pPr>
            <w:r w:rsidRPr="007D4D88">
              <w:t xml:space="preserve">Фаза 3. Робочий план для надання допомоги у виконанні зобов'язань за Доповненням XVII-3 до Угоди, включаючи пріоритети, терміни </w:t>
            </w:r>
            <w:r w:rsidRPr="007D4D88">
              <w:br/>
              <w:t>та орієнтири для впровадження.</w:t>
            </w:r>
          </w:p>
        </w:tc>
      </w:tr>
      <w:tr w:rsidR="006A5F74" w:rsidRPr="007D4D88" w:rsidTr="00CD6A86">
        <w:trPr>
          <w:trHeight w:val="130"/>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 xml:space="preserve">2) розроблення </w:t>
            </w:r>
            <w:r w:rsidR="004500BF" w:rsidRPr="007D4D88">
              <w:rPr>
                <w:color w:val="000000"/>
                <w:sz w:val="24"/>
                <w:szCs w:val="24"/>
              </w:rPr>
              <w:t>проєкт</w:t>
            </w:r>
            <w:r w:rsidRPr="007D4D88">
              <w:rPr>
                <w:color w:val="000000"/>
                <w:sz w:val="24"/>
                <w:szCs w:val="24"/>
              </w:rPr>
              <w:t>у постанови Кабінету Міністрів України щодо опрацювання стратегії розвитку інформаційного суспільства в Україні з Цифровим порядком денним для Європи</w:t>
            </w:r>
          </w:p>
        </w:tc>
        <w:tc>
          <w:tcPr>
            <w:tcW w:w="2459" w:type="pct"/>
            <w:vMerge/>
            <w:shd w:val="clear" w:color="auto" w:fill="auto"/>
          </w:tcPr>
          <w:p w:rsidR="006A5F74" w:rsidRPr="007D4D88" w:rsidRDefault="006A5F74" w:rsidP="002867FA">
            <w:pPr>
              <w:ind w:left="57" w:right="57"/>
              <w:rPr>
                <w:color w:val="000000"/>
                <w:sz w:val="24"/>
                <w:szCs w:val="24"/>
              </w:rPr>
            </w:pPr>
          </w:p>
        </w:tc>
      </w:tr>
      <w:tr w:rsidR="006A5F74" w:rsidRPr="007D4D88" w:rsidTr="00CD6A86">
        <w:trPr>
          <w:trHeight w:val="130"/>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 xml:space="preserve">3) опрацювання </w:t>
            </w:r>
            <w:r w:rsidR="004500BF" w:rsidRPr="007D4D88">
              <w:rPr>
                <w:color w:val="000000"/>
                <w:sz w:val="24"/>
                <w:szCs w:val="24"/>
              </w:rPr>
              <w:t>проєкт</w:t>
            </w:r>
            <w:r w:rsidRPr="007D4D88">
              <w:rPr>
                <w:color w:val="000000"/>
                <w:sz w:val="24"/>
                <w:szCs w:val="24"/>
              </w:rPr>
              <w:t>у постанови з експертами ЄС</w:t>
            </w:r>
          </w:p>
        </w:tc>
        <w:tc>
          <w:tcPr>
            <w:tcW w:w="2459" w:type="pct"/>
            <w:vMerge/>
            <w:shd w:val="clear" w:color="auto" w:fill="auto"/>
          </w:tcPr>
          <w:p w:rsidR="006A5F74" w:rsidRPr="007D4D88" w:rsidRDefault="006A5F74" w:rsidP="002867FA">
            <w:pPr>
              <w:ind w:left="57" w:right="57"/>
              <w:rPr>
                <w:color w:val="000000"/>
                <w:sz w:val="24"/>
                <w:szCs w:val="24"/>
              </w:rPr>
            </w:pPr>
          </w:p>
        </w:tc>
      </w:tr>
      <w:tr w:rsidR="006A5F74" w:rsidRPr="007D4D88" w:rsidTr="00CD6A86">
        <w:trPr>
          <w:trHeight w:val="130"/>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 xml:space="preserve">4) подання </w:t>
            </w:r>
            <w:r w:rsidR="004500BF" w:rsidRPr="007D4D88">
              <w:rPr>
                <w:color w:val="000000"/>
                <w:sz w:val="24"/>
                <w:szCs w:val="24"/>
              </w:rPr>
              <w:t>проєкт</w:t>
            </w:r>
            <w:r w:rsidRPr="007D4D88">
              <w:rPr>
                <w:color w:val="000000"/>
                <w:sz w:val="24"/>
                <w:szCs w:val="24"/>
              </w:rPr>
              <w:t>у постанови на розгляд Кабінету Міністрів України</w:t>
            </w:r>
          </w:p>
        </w:tc>
        <w:tc>
          <w:tcPr>
            <w:tcW w:w="2459" w:type="pct"/>
            <w:vMerge/>
            <w:shd w:val="clear" w:color="auto" w:fill="auto"/>
          </w:tcPr>
          <w:p w:rsidR="006A5F74" w:rsidRPr="007D4D88" w:rsidRDefault="006A5F74" w:rsidP="002867FA">
            <w:pPr>
              <w:ind w:left="57" w:right="57"/>
              <w:rPr>
                <w:color w:val="000000"/>
                <w:sz w:val="24"/>
                <w:szCs w:val="24"/>
              </w:rPr>
            </w:pPr>
          </w:p>
        </w:tc>
      </w:tr>
      <w:tr w:rsidR="006A5F74" w:rsidRPr="007D4D88" w:rsidTr="00CD6A86">
        <w:trPr>
          <w:trHeight w:val="130"/>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 xml:space="preserve">5) розроблення </w:t>
            </w:r>
            <w:r w:rsidR="004500BF" w:rsidRPr="007D4D88">
              <w:rPr>
                <w:color w:val="000000"/>
                <w:sz w:val="24"/>
                <w:szCs w:val="24"/>
              </w:rPr>
              <w:t>проєкт</w:t>
            </w:r>
            <w:r w:rsidRPr="007D4D88">
              <w:rPr>
                <w:color w:val="000000"/>
                <w:sz w:val="24"/>
                <w:szCs w:val="24"/>
              </w:rPr>
              <w:t>у розпорядження Кабінету Міністрів України про затвердження плану заходів щодо цифрового розвитку України</w:t>
            </w:r>
          </w:p>
        </w:tc>
        <w:tc>
          <w:tcPr>
            <w:tcW w:w="2459" w:type="pct"/>
            <w:vMerge/>
            <w:shd w:val="clear" w:color="auto" w:fill="auto"/>
          </w:tcPr>
          <w:p w:rsidR="006A5F74" w:rsidRPr="007D4D88" w:rsidRDefault="006A5F74" w:rsidP="002867FA">
            <w:pPr>
              <w:ind w:left="57" w:right="57"/>
              <w:rPr>
                <w:color w:val="000000"/>
                <w:sz w:val="24"/>
                <w:szCs w:val="24"/>
              </w:rPr>
            </w:pPr>
          </w:p>
        </w:tc>
      </w:tr>
      <w:tr w:rsidR="006A5F74" w:rsidRPr="007D4D88" w:rsidTr="00CD6A86">
        <w:trPr>
          <w:trHeight w:val="130"/>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 xml:space="preserve">6) опрацювання </w:t>
            </w:r>
            <w:r w:rsidR="004500BF" w:rsidRPr="007D4D88">
              <w:rPr>
                <w:color w:val="000000"/>
                <w:sz w:val="24"/>
                <w:szCs w:val="24"/>
              </w:rPr>
              <w:t>проєкт</w:t>
            </w:r>
            <w:r w:rsidRPr="007D4D88">
              <w:rPr>
                <w:color w:val="000000"/>
                <w:sz w:val="24"/>
                <w:szCs w:val="24"/>
              </w:rPr>
              <w:t>у розпорядження з експертами ЄС</w:t>
            </w:r>
          </w:p>
        </w:tc>
        <w:tc>
          <w:tcPr>
            <w:tcW w:w="2459" w:type="pct"/>
            <w:vMerge/>
            <w:shd w:val="clear" w:color="auto" w:fill="auto"/>
          </w:tcPr>
          <w:p w:rsidR="006A5F74" w:rsidRPr="007D4D88" w:rsidRDefault="006A5F74" w:rsidP="002867FA">
            <w:pPr>
              <w:ind w:left="57" w:right="57"/>
              <w:rPr>
                <w:color w:val="000000"/>
                <w:sz w:val="24"/>
                <w:szCs w:val="24"/>
              </w:rPr>
            </w:pPr>
          </w:p>
        </w:tc>
      </w:tr>
      <w:tr w:rsidR="006A5F74" w:rsidRPr="007D4D88" w:rsidTr="00CD6A86">
        <w:trPr>
          <w:trHeight w:val="130"/>
        </w:trPr>
        <w:tc>
          <w:tcPr>
            <w:tcW w:w="1295" w:type="pct"/>
            <w:vMerge/>
            <w:shd w:val="clear" w:color="auto" w:fill="auto"/>
          </w:tcPr>
          <w:p w:rsidR="006A5F74" w:rsidRPr="007D4D88" w:rsidRDefault="006A5F74" w:rsidP="002867FA">
            <w:pPr>
              <w:ind w:left="57" w:right="57"/>
              <w:rPr>
                <w:color w:val="000000"/>
                <w:sz w:val="24"/>
                <w:szCs w:val="24"/>
              </w:rPr>
            </w:pPr>
          </w:p>
        </w:tc>
        <w:tc>
          <w:tcPr>
            <w:tcW w:w="1246" w:type="pct"/>
            <w:shd w:val="clear" w:color="auto" w:fill="auto"/>
          </w:tcPr>
          <w:p w:rsidR="002674C0" w:rsidRPr="007D4D88" w:rsidRDefault="006A5F74" w:rsidP="00212C31">
            <w:pPr>
              <w:shd w:val="clear" w:color="auto" w:fill="FFFFFF"/>
              <w:ind w:left="57" w:right="57"/>
              <w:textAlignment w:val="center"/>
              <w:rPr>
                <w:color w:val="000000"/>
                <w:sz w:val="24"/>
                <w:szCs w:val="24"/>
              </w:rPr>
            </w:pPr>
            <w:r w:rsidRPr="007D4D88">
              <w:rPr>
                <w:color w:val="000000"/>
                <w:sz w:val="24"/>
                <w:szCs w:val="24"/>
              </w:rPr>
              <w:t xml:space="preserve">7) подання </w:t>
            </w:r>
            <w:r w:rsidR="004500BF" w:rsidRPr="007D4D88">
              <w:rPr>
                <w:color w:val="000000"/>
                <w:sz w:val="24"/>
                <w:szCs w:val="24"/>
              </w:rPr>
              <w:t>проєкт</w:t>
            </w:r>
            <w:r w:rsidRPr="007D4D88">
              <w:rPr>
                <w:color w:val="000000"/>
                <w:sz w:val="24"/>
                <w:szCs w:val="24"/>
              </w:rPr>
              <w:t>у розпорядження на розгляд Кабінету Міністрів України</w:t>
            </w:r>
          </w:p>
        </w:tc>
        <w:tc>
          <w:tcPr>
            <w:tcW w:w="2459" w:type="pct"/>
            <w:vMerge/>
            <w:shd w:val="clear" w:color="auto" w:fill="auto"/>
          </w:tcPr>
          <w:p w:rsidR="006A5F74" w:rsidRPr="007D4D88" w:rsidRDefault="006A5F74" w:rsidP="002867FA">
            <w:pPr>
              <w:ind w:left="57" w:right="57"/>
              <w:rPr>
                <w:color w:val="000000"/>
                <w:sz w:val="24"/>
                <w:szCs w:val="24"/>
              </w:rPr>
            </w:pPr>
          </w:p>
        </w:tc>
      </w:tr>
      <w:tr w:rsidR="006A5F74" w:rsidRPr="007D4D88" w:rsidTr="006900E7">
        <w:trPr>
          <w:trHeight w:val="2586"/>
        </w:trPr>
        <w:tc>
          <w:tcPr>
            <w:tcW w:w="1295" w:type="pct"/>
            <w:shd w:val="clear" w:color="auto" w:fill="auto"/>
          </w:tcPr>
          <w:p w:rsidR="006A5F74" w:rsidRPr="007D4D88" w:rsidRDefault="006A5F74" w:rsidP="002867FA">
            <w:pPr>
              <w:ind w:left="57" w:right="57"/>
              <w:rPr>
                <w:color w:val="000000"/>
                <w:sz w:val="24"/>
                <w:szCs w:val="24"/>
              </w:rPr>
            </w:pPr>
            <w:r w:rsidRPr="007D4D88">
              <w:rPr>
                <w:color w:val="000000"/>
                <w:sz w:val="24"/>
                <w:szCs w:val="24"/>
              </w:rPr>
              <w:t>1913. Законодавче врегулювання правовідносин у сфері надання інформаційних послуг (зокрема електронної комерції) відповідно до права ЄС</w:t>
            </w:r>
          </w:p>
          <w:p w:rsidR="006A5F74" w:rsidRPr="007D4D88" w:rsidRDefault="006A5F74" w:rsidP="002867FA">
            <w:pPr>
              <w:ind w:left="57" w:right="57"/>
              <w:rPr>
                <w:color w:val="000000"/>
                <w:sz w:val="24"/>
                <w:szCs w:val="24"/>
              </w:rPr>
            </w:pPr>
          </w:p>
          <w:p w:rsidR="006A5F74" w:rsidRPr="007D4D88" w:rsidRDefault="006A5F74" w:rsidP="002867FA">
            <w:pPr>
              <w:ind w:left="57" w:right="57"/>
              <w:rPr>
                <w:color w:val="000000"/>
                <w:sz w:val="24"/>
                <w:szCs w:val="24"/>
              </w:rPr>
            </w:pPr>
          </w:p>
          <w:p w:rsidR="006A5F74" w:rsidRPr="007D4D88" w:rsidRDefault="006A5F74" w:rsidP="00B05159">
            <w:pPr>
              <w:rPr>
                <w:color w:val="000000"/>
                <w:sz w:val="24"/>
                <w:szCs w:val="24"/>
              </w:rPr>
            </w:pPr>
          </w:p>
        </w:tc>
        <w:tc>
          <w:tcPr>
            <w:tcW w:w="1246" w:type="pct"/>
            <w:shd w:val="clear" w:color="auto" w:fill="auto"/>
          </w:tcPr>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1) розроблення та подання на розгляд Кабінету Міністрів України законо</w:t>
            </w:r>
            <w:r w:rsidR="004500BF" w:rsidRPr="007D4D88">
              <w:rPr>
                <w:color w:val="000000"/>
                <w:sz w:val="24"/>
                <w:szCs w:val="24"/>
              </w:rPr>
              <w:t>проєкт</w:t>
            </w:r>
            <w:r w:rsidRPr="007D4D88">
              <w:rPr>
                <w:color w:val="000000"/>
                <w:sz w:val="24"/>
                <w:szCs w:val="24"/>
              </w:rPr>
              <w:t>у про електронну комерцію</w:t>
            </w:r>
          </w:p>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2) опрацювання законо</w:t>
            </w:r>
            <w:r w:rsidR="004500BF" w:rsidRPr="007D4D88">
              <w:rPr>
                <w:color w:val="000000"/>
                <w:sz w:val="24"/>
                <w:szCs w:val="24"/>
              </w:rPr>
              <w:t>проєкт</w:t>
            </w:r>
            <w:r w:rsidRPr="007D4D88">
              <w:rPr>
                <w:color w:val="000000"/>
                <w:sz w:val="24"/>
                <w:szCs w:val="24"/>
              </w:rPr>
              <w:t>у з експертами ЄС</w:t>
            </w:r>
          </w:p>
          <w:p w:rsidR="006A5F74" w:rsidRPr="007D4D88" w:rsidRDefault="006A5F74" w:rsidP="002867FA">
            <w:pPr>
              <w:shd w:val="clear" w:color="auto" w:fill="FFFFFF"/>
              <w:ind w:left="57" w:right="57"/>
              <w:textAlignment w:val="center"/>
              <w:rPr>
                <w:color w:val="000000"/>
                <w:sz w:val="24"/>
                <w:szCs w:val="24"/>
              </w:rPr>
            </w:pPr>
            <w:r w:rsidRPr="007D4D88">
              <w:rPr>
                <w:color w:val="000000"/>
                <w:sz w:val="24"/>
                <w:szCs w:val="24"/>
              </w:rPr>
              <w:t>3) забезпечення супроводження розгляду Верховною Радою України законо</w:t>
            </w:r>
            <w:r w:rsidR="004500BF" w:rsidRPr="007D4D88">
              <w:rPr>
                <w:color w:val="000000"/>
                <w:sz w:val="24"/>
                <w:szCs w:val="24"/>
              </w:rPr>
              <w:t>проєкт</w:t>
            </w:r>
            <w:r w:rsidRPr="007D4D88">
              <w:rPr>
                <w:color w:val="000000"/>
                <w:sz w:val="24"/>
                <w:szCs w:val="24"/>
              </w:rPr>
              <w:t>у</w:t>
            </w:r>
          </w:p>
        </w:tc>
        <w:tc>
          <w:tcPr>
            <w:tcW w:w="2459" w:type="pct"/>
            <w:shd w:val="clear" w:color="auto" w:fill="auto"/>
          </w:tcPr>
          <w:p w:rsidR="006A5F74" w:rsidRPr="007D4D88" w:rsidRDefault="006A5F74" w:rsidP="002867FA">
            <w:pPr>
              <w:tabs>
                <w:tab w:val="left" w:pos="1095"/>
              </w:tabs>
              <w:ind w:left="57" w:right="57"/>
              <w:rPr>
                <w:i/>
                <w:sz w:val="24"/>
                <w:szCs w:val="24"/>
              </w:rPr>
            </w:pPr>
            <w:r w:rsidRPr="007D4D88">
              <w:rPr>
                <w:b/>
                <w:bCs/>
                <w:sz w:val="24"/>
                <w:szCs w:val="24"/>
              </w:rPr>
              <w:t xml:space="preserve">Виконано </w:t>
            </w:r>
            <w:r w:rsidRPr="007D4D88">
              <w:rPr>
                <w:i/>
                <w:sz w:val="24"/>
                <w:szCs w:val="24"/>
              </w:rPr>
              <w:t>(строк виконання: до 31 грудня 2018 р.)</w:t>
            </w:r>
          </w:p>
          <w:p w:rsidR="006A5F74" w:rsidRPr="007D4D88" w:rsidRDefault="006A5F74" w:rsidP="002867FA">
            <w:pPr>
              <w:pStyle w:val="tj"/>
              <w:spacing w:before="0" w:beforeAutospacing="0" w:after="0" w:afterAutospacing="0"/>
              <w:ind w:left="57" w:right="57"/>
              <w:jc w:val="both"/>
              <w:rPr>
                <w:i/>
              </w:rPr>
            </w:pPr>
            <w:r w:rsidRPr="007D4D88">
              <w:rPr>
                <w:i/>
              </w:rPr>
              <w:t xml:space="preserve">Відповідно до постанови Кабінету Міністрів України </w:t>
            </w:r>
            <w:r w:rsidRPr="007D4D88">
              <w:rPr>
                <w:i/>
              </w:rPr>
              <w:br/>
              <w:t xml:space="preserve">від 02.09.2019 № 829 утворено Міністерство цифрової трансформації України. </w:t>
            </w:r>
          </w:p>
        </w:tc>
      </w:tr>
    </w:tbl>
    <w:p w:rsidR="001C5B2B" w:rsidRPr="007D4D88" w:rsidRDefault="001C5B2B" w:rsidP="003962D9">
      <w:pPr>
        <w:spacing w:before="120" w:after="120"/>
        <w:ind w:left="57" w:right="57"/>
        <w:jc w:val="center"/>
        <w:rPr>
          <w:sz w:val="24"/>
          <w:szCs w:val="24"/>
        </w:rPr>
      </w:pPr>
    </w:p>
    <w:p w:rsidR="001C5B2B" w:rsidRPr="007D4D88" w:rsidRDefault="001C5B2B" w:rsidP="001C5B2B">
      <w:pPr>
        <w:pStyle w:val="afb"/>
        <w:contextualSpacing/>
        <w:jc w:val="center"/>
        <w:rPr>
          <w:rFonts w:ascii="Times New Roman" w:hAnsi="Times New Roman" w:cs="Times New Roman"/>
          <w:b/>
          <w:sz w:val="32"/>
          <w:szCs w:val="32"/>
          <w:u w:val="single"/>
          <w:lang w:val="uk-UA"/>
        </w:rPr>
      </w:pPr>
      <w:r w:rsidRPr="007D4D88">
        <w:rPr>
          <w:sz w:val="24"/>
          <w:szCs w:val="24"/>
        </w:rPr>
        <w:br w:type="page"/>
      </w:r>
      <w:r w:rsidRPr="007D4D88">
        <w:rPr>
          <w:rFonts w:ascii="Times New Roman" w:hAnsi="Times New Roman" w:cs="Times New Roman"/>
          <w:b/>
          <w:sz w:val="32"/>
          <w:szCs w:val="32"/>
          <w:u w:val="single"/>
          <w:lang w:val="uk-UA"/>
        </w:rPr>
        <w:t>ПИТАННЯ АГРАРНОЇ СФЕРИ</w:t>
      </w:r>
    </w:p>
    <w:p w:rsidR="001C5B2B" w:rsidRPr="007D4D88" w:rsidRDefault="001C5B2B" w:rsidP="001C5B2B">
      <w:pPr>
        <w:pStyle w:val="afb"/>
        <w:contextualSpacing/>
        <w:jc w:val="center"/>
        <w:rPr>
          <w:rFonts w:ascii="Times New Roman" w:hAnsi="Times New Roman" w:cs="Times New Roman"/>
          <w:i/>
          <w:sz w:val="26"/>
          <w:szCs w:val="26"/>
          <w:u w:val="single"/>
          <w:lang w:val="uk-UA"/>
        </w:rPr>
      </w:pPr>
    </w:p>
    <w:p w:rsidR="001C5B2B" w:rsidRPr="007D4D88" w:rsidRDefault="001C5B2B" w:rsidP="001C5B2B">
      <w:pPr>
        <w:pStyle w:val="afb"/>
        <w:contextualSpacing/>
        <w:jc w:val="center"/>
        <w:rPr>
          <w:rFonts w:ascii="Times New Roman" w:hAnsi="Times New Roman" w:cs="Times New Roman"/>
          <w:i/>
          <w:sz w:val="24"/>
          <w:szCs w:val="24"/>
          <w:u w:val="single"/>
          <w:lang w:val="uk-UA"/>
        </w:rPr>
      </w:pPr>
    </w:p>
    <w:p w:rsidR="001C5B2B" w:rsidRPr="007D4D88" w:rsidRDefault="001C5B2B" w:rsidP="001C5B2B">
      <w:pPr>
        <w:contextualSpacing/>
        <w:jc w:val="center"/>
        <w:rPr>
          <w:b/>
          <w:color w:val="000000"/>
          <w:sz w:val="28"/>
          <w:szCs w:val="28"/>
        </w:rPr>
      </w:pPr>
      <w:r w:rsidRPr="007D4D88">
        <w:rPr>
          <w:b/>
          <w:color w:val="000000"/>
          <w:sz w:val="28"/>
          <w:szCs w:val="28"/>
        </w:rPr>
        <w:t>НАПРЯМ «САНІТАРНІ ТА ФІТОСАНІТАРНІ ЗАХОДИ»</w:t>
      </w:r>
    </w:p>
    <w:p w:rsidR="00BC5C4C" w:rsidRPr="007D4D88" w:rsidRDefault="00BC5C4C" w:rsidP="003962D9">
      <w:pPr>
        <w:spacing w:before="120" w:after="120"/>
        <w:ind w:left="57" w:right="57"/>
        <w:jc w:val="center"/>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4536"/>
        <w:gridCol w:w="6946"/>
      </w:tblGrid>
      <w:tr w:rsidR="00AC2448" w:rsidRPr="007D4D88" w:rsidTr="00AC2448">
        <w:tc>
          <w:tcPr>
            <w:tcW w:w="3681" w:type="dxa"/>
          </w:tcPr>
          <w:p w:rsidR="00AC2448" w:rsidRPr="007D4D88" w:rsidRDefault="00AC2448" w:rsidP="00AC2448">
            <w:pPr>
              <w:ind w:left="57" w:right="57"/>
              <w:contextualSpacing/>
              <w:jc w:val="center"/>
              <w:rPr>
                <w:b/>
                <w:sz w:val="24"/>
                <w:szCs w:val="24"/>
                <w:lang w:eastAsia="ru-RU"/>
              </w:rPr>
            </w:pPr>
            <w:r w:rsidRPr="007D4D88">
              <w:rPr>
                <w:b/>
                <w:sz w:val="24"/>
                <w:szCs w:val="24"/>
                <w:lang w:eastAsia="ru-RU"/>
              </w:rPr>
              <w:t>№ з/п та найменування завдання</w:t>
            </w:r>
          </w:p>
        </w:tc>
        <w:tc>
          <w:tcPr>
            <w:tcW w:w="4536" w:type="dxa"/>
          </w:tcPr>
          <w:p w:rsidR="00AC2448" w:rsidRPr="007D4D88" w:rsidRDefault="00AC2448" w:rsidP="00AC2448">
            <w:pPr>
              <w:ind w:left="57" w:right="57"/>
              <w:contextualSpacing/>
              <w:jc w:val="center"/>
              <w:rPr>
                <w:b/>
                <w:sz w:val="24"/>
                <w:szCs w:val="24"/>
                <w:lang w:eastAsia="ru-RU"/>
              </w:rPr>
            </w:pPr>
            <w:r w:rsidRPr="007D4D88">
              <w:rPr>
                <w:b/>
                <w:sz w:val="24"/>
                <w:szCs w:val="24"/>
                <w:lang w:eastAsia="ru-RU"/>
              </w:rPr>
              <w:t>Найменування заходу</w:t>
            </w:r>
          </w:p>
        </w:tc>
        <w:tc>
          <w:tcPr>
            <w:tcW w:w="6946" w:type="dxa"/>
          </w:tcPr>
          <w:p w:rsidR="00AC2448" w:rsidRPr="007D4D88" w:rsidRDefault="00AC2448" w:rsidP="00AC2448">
            <w:pPr>
              <w:ind w:left="57" w:right="57"/>
              <w:contextualSpacing/>
              <w:jc w:val="center"/>
              <w:rPr>
                <w:b/>
                <w:sz w:val="24"/>
                <w:szCs w:val="24"/>
                <w:lang w:eastAsia="ru-RU"/>
              </w:rPr>
            </w:pPr>
            <w:r w:rsidRPr="007D4D88">
              <w:rPr>
                <w:b/>
                <w:sz w:val="24"/>
                <w:szCs w:val="24"/>
                <w:lang w:eastAsia="ru-RU"/>
              </w:rPr>
              <w:t>Прогрес виконання заходу у звітному періоді</w:t>
            </w:r>
          </w:p>
        </w:tc>
      </w:tr>
      <w:tr w:rsidR="00AC2448" w:rsidRPr="007D4D88" w:rsidTr="00AC2448">
        <w:tc>
          <w:tcPr>
            <w:tcW w:w="3681" w:type="dxa"/>
          </w:tcPr>
          <w:p w:rsidR="00AC2448" w:rsidRPr="007D4D88" w:rsidRDefault="00AC2448" w:rsidP="00AC2448">
            <w:pPr>
              <w:ind w:left="57" w:right="57"/>
              <w:contextualSpacing/>
              <w:jc w:val="both"/>
              <w:rPr>
                <w:sz w:val="24"/>
                <w:szCs w:val="24"/>
                <w:lang w:eastAsia="ru-RU"/>
              </w:rPr>
            </w:pPr>
            <w:r w:rsidRPr="007D4D88">
              <w:rPr>
                <w:b/>
                <w:sz w:val="24"/>
                <w:szCs w:val="24"/>
                <w:lang w:eastAsia="ru-RU"/>
              </w:rPr>
              <w:t>136.</w:t>
            </w:r>
            <w:r w:rsidRPr="007D4D88">
              <w:rPr>
                <w:sz w:val="24"/>
                <w:szCs w:val="24"/>
                <w:lang w:eastAsia="ru-RU"/>
              </w:rPr>
              <w:t xml:space="preserve"> Налагодження співпраці між Україною та ЄС з метою сприяння і посилення охорони прав на сорти рослин відповідно до положень Угоди про асоціацію</w:t>
            </w:r>
          </w:p>
        </w:tc>
        <w:tc>
          <w:tcPr>
            <w:tcW w:w="4536" w:type="dxa"/>
          </w:tcPr>
          <w:p w:rsidR="00AC2448" w:rsidRPr="007D4D88" w:rsidRDefault="00AC2448" w:rsidP="00AC2448">
            <w:pPr>
              <w:ind w:left="57" w:right="57"/>
              <w:contextualSpacing/>
              <w:jc w:val="both"/>
              <w:rPr>
                <w:sz w:val="24"/>
                <w:szCs w:val="24"/>
                <w:lang w:eastAsia="ru-RU"/>
              </w:rPr>
            </w:pPr>
            <w:r w:rsidRPr="007D4D88">
              <w:rPr>
                <w:sz w:val="24"/>
                <w:szCs w:val="24"/>
                <w:lang w:eastAsia="ru-RU"/>
              </w:rPr>
              <w:t>1) розроблення та подання на розгляд Кабінету Міністрів України законопроєкту про внесення змін до Закону України “Про охорону прав на сорти рослин” щодо співпраці з метою сприяння і посилення охорони прав на сорти рослин відповідно до положень Угоди про асоціацію</w:t>
            </w:r>
          </w:p>
        </w:tc>
        <w:tc>
          <w:tcPr>
            <w:tcW w:w="6946" w:type="dxa"/>
          </w:tcPr>
          <w:p w:rsidR="00AC2448" w:rsidRPr="007D4D88" w:rsidRDefault="00AC2448" w:rsidP="00AC2448">
            <w:pPr>
              <w:ind w:left="57" w:right="57"/>
              <w:contextualSpacing/>
              <w:jc w:val="both"/>
              <w:rPr>
                <w:sz w:val="24"/>
                <w:szCs w:val="24"/>
                <w:lang w:eastAsia="ru-RU"/>
              </w:rPr>
            </w:pPr>
            <w:r w:rsidRPr="007D4D88">
              <w:rPr>
                <w:sz w:val="24"/>
                <w:szCs w:val="24"/>
                <w:lang w:eastAsia="ru-RU"/>
              </w:rPr>
              <w:t xml:space="preserve">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консорціуму від ЄС: Латвія – </w:t>
            </w:r>
            <w:r w:rsidR="001651D9" w:rsidRPr="007D4D88">
              <w:rPr>
                <w:sz w:val="24"/>
                <w:szCs w:val="24"/>
                <w:lang w:eastAsia="ru-RU"/>
              </w:rPr>
              <w:t>Польща</w:t>
            </w:r>
            <w:r w:rsidRPr="007D4D88">
              <w:rPr>
                <w:sz w:val="24"/>
                <w:szCs w:val="24"/>
                <w:lang w:eastAsia="ru-RU"/>
              </w:rPr>
              <w:t xml:space="preserve"> – Нідерланди. Готується консорціуму підписання контракту на виконання  вищевказаного проєкту.</w:t>
            </w:r>
          </w:p>
        </w:tc>
      </w:tr>
      <w:tr w:rsidR="00AC2448" w:rsidRPr="007D4D88" w:rsidTr="00AC2448">
        <w:tc>
          <w:tcPr>
            <w:tcW w:w="3681" w:type="dxa"/>
          </w:tcPr>
          <w:p w:rsidR="00AC2448" w:rsidRPr="007D4D88" w:rsidRDefault="00AC2448" w:rsidP="00AC2448">
            <w:pPr>
              <w:ind w:left="57" w:right="57"/>
              <w:contextualSpacing/>
              <w:jc w:val="both"/>
              <w:rPr>
                <w:sz w:val="24"/>
                <w:szCs w:val="24"/>
                <w:lang w:eastAsia="ru-RU"/>
              </w:rPr>
            </w:pPr>
          </w:p>
        </w:tc>
        <w:tc>
          <w:tcPr>
            <w:tcW w:w="4536" w:type="dxa"/>
          </w:tcPr>
          <w:p w:rsidR="00AC2448" w:rsidRPr="007D4D88" w:rsidRDefault="00AC2448" w:rsidP="00AC2448">
            <w:pPr>
              <w:ind w:left="57" w:right="57"/>
              <w:contextualSpacing/>
              <w:jc w:val="both"/>
              <w:rPr>
                <w:sz w:val="24"/>
                <w:szCs w:val="24"/>
                <w:lang w:eastAsia="ru-RU"/>
              </w:rPr>
            </w:pPr>
            <w:r w:rsidRPr="007D4D88">
              <w:rPr>
                <w:sz w:val="24"/>
                <w:szCs w:val="24"/>
                <w:lang w:eastAsia="ru-RU"/>
              </w:rPr>
              <w:t>2) опрацювання законопроєкту та практичних механізмів співпраці з експертами ЄС</w:t>
            </w:r>
          </w:p>
        </w:tc>
        <w:tc>
          <w:tcPr>
            <w:tcW w:w="6946" w:type="dxa"/>
          </w:tcPr>
          <w:p w:rsidR="00AC2448" w:rsidRPr="007D4D88" w:rsidRDefault="00AC2448" w:rsidP="00AC2448">
            <w:pPr>
              <w:ind w:left="57" w:right="57"/>
              <w:contextualSpacing/>
              <w:jc w:val="both"/>
              <w:rPr>
                <w:sz w:val="24"/>
                <w:szCs w:val="24"/>
                <w:lang w:eastAsia="ru-RU"/>
              </w:rPr>
            </w:pPr>
          </w:p>
        </w:tc>
      </w:tr>
      <w:tr w:rsidR="00AC2448" w:rsidRPr="007D4D88" w:rsidTr="00AC2448">
        <w:tc>
          <w:tcPr>
            <w:tcW w:w="3681" w:type="dxa"/>
          </w:tcPr>
          <w:p w:rsidR="00AC2448" w:rsidRPr="007D4D88" w:rsidRDefault="00AC2448" w:rsidP="00AC2448">
            <w:pPr>
              <w:ind w:left="57" w:right="57"/>
              <w:contextualSpacing/>
              <w:jc w:val="both"/>
              <w:rPr>
                <w:sz w:val="24"/>
                <w:szCs w:val="24"/>
                <w:lang w:eastAsia="ru-RU"/>
              </w:rPr>
            </w:pPr>
          </w:p>
        </w:tc>
        <w:tc>
          <w:tcPr>
            <w:tcW w:w="4536" w:type="dxa"/>
          </w:tcPr>
          <w:p w:rsidR="00AC2448" w:rsidRPr="007D4D88" w:rsidRDefault="00AC2448" w:rsidP="00AC2448">
            <w:pPr>
              <w:ind w:left="57" w:right="57"/>
              <w:contextualSpacing/>
              <w:jc w:val="both"/>
              <w:rPr>
                <w:sz w:val="24"/>
                <w:szCs w:val="24"/>
                <w:lang w:eastAsia="ru-RU"/>
              </w:rPr>
            </w:pPr>
            <w:r w:rsidRPr="007D4D88">
              <w:rPr>
                <w:sz w:val="24"/>
                <w:szCs w:val="24"/>
                <w:lang w:eastAsia="ru-RU"/>
              </w:rPr>
              <w:t>3) забезпечення супроводження розгляду Верховною Радою України законопроєкту</w:t>
            </w:r>
          </w:p>
        </w:tc>
        <w:tc>
          <w:tcPr>
            <w:tcW w:w="6946" w:type="dxa"/>
          </w:tcPr>
          <w:p w:rsidR="00AC2448" w:rsidRPr="007D4D88" w:rsidRDefault="00AC2448" w:rsidP="00AC2448">
            <w:pPr>
              <w:ind w:left="57" w:right="57"/>
              <w:contextualSpacing/>
              <w:jc w:val="both"/>
              <w:rPr>
                <w:sz w:val="24"/>
                <w:szCs w:val="24"/>
                <w:lang w:eastAsia="ru-RU"/>
              </w:rPr>
            </w:pPr>
          </w:p>
        </w:tc>
      </w:tr>
      <w:tr w:rsidR="00AC2448" w:rsidRPr="007D4D88" w:rsidTr="00AC2448">
        <w:trPr>
          <w:trHeight w:val="510"/>
        </w:trPr>
        <w:tc>
          <w:tcPr>
            <w:tcW w:w="3681" w:type="dxa"/>
          </w:tcPr>
          <w:p w:rsidR="00AC2448" w:rsidRPr="007D4D88" w:rsidRDefault="00AC2448" w:rsidP="00AC2448">
            <w:pPr>
              <w:ind w:left="57" w:right="57"/>
              <w:contextualSpacing/>
              <w:jc w:val="both"/>
              <w:rPr>
                <w:b/>
                <w:sz w:val="24"/>
                <w:szCs w:val="24"/>
              </w:rPr>
            </w:pPr>
            <w:r w:rsidRPr="007D4D88">
              <w:rPr>
                <w:b/>
                <w:sz w:val="24"/>
                <w:szCs w:val="24"/>
              </w:rPr>
              <w:t xml:space="preserve">148. </w:t>
            </w:r>
            <w:r w:rsidRPr="007D4D88">
              <w:rPr>
                <w:sz w:val="24"/>
                <w:szCs w:val="24"/>
              </w:rPr>
              <w:t>Встановлення системи органів контролю за зобов'язаннями у сфері захисту географічних зазначень та позначень походження сільськогосподарської продукції та продуктів харчування</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системи контролю та компетентних органів, відповідальних за контроль щодо захисту географічних зазначень та позначень походження сільськогосподарської продукції та продуктів харчування, і дотримання відповідних технічних умов</w:t>
            </w:r>
          </w:p>
        </w:tc>
        <w:tc>
          <w:tcPr>
            <w:tcW w:w="6946" w:type="dxa"/>
          </w:tcPr>
          <w:p w:rsidR="00AC2448" w:rsidRPr="007D4D88" w:rsidRDefault="00AC2448" w:rsidP="00AC2448">
            <w:pPr>
              <w:ind w:left="57" w:right="57"/>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Крім того, прийнято постанову Кабінету Міністрів України від 3 червня 2020 р. № 439 “Про визначення спеціально уповноважених органів для погодження специфікацій товарів і визначення та контролю особливих якостей та інших характеристик товарів”.</w:t>
            </w:r>
          </w:p>
          <w:p w:rsidR="00AC2448" w:rsidRPr="007D4D88" w:rsidRDefault="00AC2448" w:rsidP="00AC2448">
            <w:pPr>
              <w:ind w:left="57" w:right="57"/>
              <w:contextualSpacing/>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C2448" w:rsidRPr="007D4D88" w:rsidTr="00AC2448">
        <w:trPr>
          <w:trHeight w:val="510"/>
        </w:trPr>
        <w:tc>
          <w:tcPr>
            <w:tcW w:w="3681" w:type="dxa"/>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AC2448" w:rsidRPr="007D4D88" w:rsidRDefault="00AC2448" w:rsidP="009A75B0">
            <w:pPr>
              <w:ind w:left="57" w:right="57"/>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C2448" w:rsidRPr="007D4D88" w:rsidTr="00AC2448">
        <w:trPr>
          <w:trHeight w:val="510"/>
        </w:trPr>
        <w:tc>
          <w:tcPr>
            <w:tcW w:w="3681" w:type="dxa"/>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C2448" w:rsidRPr="007D4D88" w:rsidRDefault="00AC2448" w:rsidP="00AC2448">
            <w:pPr>
              <w:ind w:left="57" w:right="57"/>
              <w:contextualSpacing/>
              <w:jc w:val="both"/>
              <w:rPr>
                <w:sz w:val="24"/>
                <w:szCs w:val="24"/>
              </w:rPr>
            </w:pPr>
          </w:p>
        </w:tc>
      </w:tr>
      <w:tr w:rsidR="00AC2448" w:rsidRPr="007D4D88" w:rsidTr="00AC2448">
        <w:trPr>
          <w:trHeight w:val="51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216.</w:t>
            </w:r>
            <w:r w:rsidRPr="007D4D88">
              <w:rPr>
                <w:sz w:val="24"/>
                <w:szCs w:val="24"/>
              </w:rPr>
              <w:t xml:space="preserve"> Встановлення загальних вимог до забезпечення безпечності харчових продуктів та кормів; забезпечення належного рівня захисту життя та здоров’я споживачів (зокрема, шляхом встановлення вимог до розроблення, перегляду, затвердження та застосування санітарних та фітосанітарних заходів, регламентації вимог до операторів ринку харчових продуктів та кормів, встановлення вимог щодо забезпечення простежуваності операторами ринку харчових продуктів та кормів)</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та гігієну кормів</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та подано на розгляд Кабінету Міністрів України проєкт Закону “Про безпечність та гігієну кормів”.</w:t>
            </w:r>
          </w:p>
        </w:tc>
      </w:tr>
      <w:tr w:rsidR="00AC2448" w:rsidRPr="007D4D88" w:rsidTr="00AC2448">
        <w:trPr>
          <w:trHeight w:val="510"/>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510"/>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C2448" w:rsidRPr="007D4D88" w:rsidRDefault="00AC2448" w:rsidP="00AC2448">
            <w:pPr>
              <w:ind w:left="57" w:right="57"/>
              <w:contextualSpacing/>
              <w:jc w:val="both"/>
              <w:rPr>
                <w:sz w:val="24"/>
                <w:szCs w:val="24"/>
              </w:rPr>
            </w:pPr>
            <w:r w:rsidRPr="007D4D88">
              <w:rPr>
                <w:sz w:val="24"/>
                <w:szCs w:val="24"/>
              </w:rPr>
              <w:t>Прийнято Закон України “Про безпечність та гігієну кормів” № 2264-VIII від 21.12.2017.</w:t>
            </w:r>
          </w:p>
        </w:tc>
      </w:tr>
      <w:tr w:rsidR="00AC2448" w:rsidRPr="007D4D88" w:rsidTr="00AC2448">
        <w:trPr>
          <w:trHeight w:val="510"/>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4) розроблення та подання на розгляд Кабінету Міністрів України законопроєкту про корми</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та подано на розгляд Кабінету Міністрів України проєкт закону України “Про основні принципи та вимоги до безпечності та якості харчових продуктів”.</w:t>
            </w:r>
          </w:p>
        </w:tc>
      </w:tr>
      <w:tr w:rsidR="00AC2448" w:rsidRPr="007D4D88" w:rsidTr="00AC2448">
        <w:trPr>
          <w:trHeight w:val="510"/>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5) опрацювання законопроєкту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250"/>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6) забезпечення супроводження розгляду Верховною Радою України законопроєкту</w:t>
            </w:r>
          </w:p>
        </w:tc>
        <w:tc>
          <w:tcPr>
            <w:tcW w:w="6946" w:type="dxa"/>
          </w:tcPr>
          <w:p w:rsidR="00AC2448" w:rsidRPr="007D4D88" w:rsidRDefault="00AC2448" w:rsidP="00AC2448">
            <w:pPr>
              <w:ind w:left="57" w:right="57"/>
              <w:contextualSpacing/>
              <w:jc w:val="both"/>
              <w:rPr>
                <w:sz w:val="24"/>
                <w:szCs w:val="24"/>
              </w:rPr>
            </w:pPr>
            <w:r w:rsidRPr="007D4D88">
              <w:rPr>
                <w:sz w:val="24"/>
                <w:szCs w:val="24"/>
              </w:rPr>
              <w:t>Прийнято Закон України “Про основні принципи та вимоги до безпечності та якості харчових продуктів” (в редакції Закону № 1602-VII від 22.07.2014).</w:t>
            </w:r>
          </w:p>
        </w:tc>
      </w:tr>
      <w:tr w:rsidR="00AC2448" w:rsidRPr="007D4D88" w:rsidTr="00AC2448">
        <w:trPr>
          <w:trHeight w:val="892"/>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217.</w:t>
            </w:r>
            <w:r w:rsidRPr="007D4D88">
              <w:rPr>
                <w:sz w:val="24"/>
                <w:szCs w:val="24"/>
              </w:rPr>
              <w:t xml:space="preserve"> Приведення заходів, що застосовуються до харчових продуктів тваринного походження, у відповідність із законодавством ЄС: щодо контролю температур у транспортних засобах, сховищах і на складах харчових продуктів швидкої заморозки, призначених для споживання людиною</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AC2448" w:rsidRPr="007D4D88" w:rsidRDefault="00AC2448" w:rsidP="00AC2448">
            <w:pPr>
              <w:ind w:left="57" w:right="57"/>
              <w:contextualSpacing/>
              <w:jc w:val="both"/>
              <w:rPr>
                <w:sz w:val="24"/>
                <w:szCs w:val="24"/>
              </w:rPr>
            </w:pPr>
            <w:r w:rsidRPr="007D4D88">
              <w:rPr>
                <w:sz w:val="24"/>
                <w:szCs w:val="24"/>
              </w:rPr>
              <w:t xml:space="preserve">Розроблено проєкт наказу </w:t>
            </w:r>
            <w:r w:rsidRPr="007D4D88">
              <w:rPr>
                <w:color w:val="000000"/>
                <w:sz w:val="24"/>
                <w:szCs w:val="24"/>
              </w:rPr>
              <w:t>Мінекономіки</w:t>
            </w:r>
            <w:r w:rsidRPr="007D4D88">
              <w:rPr>
                <w:sz w:val="24"/>
                <w:szCs w:val="24"/>
              </w:rPr>
              <w:t xml:space="preserve"> “Про затвердження Спеціальних гігієнічних вимог при виробництві та обігу харчових продуктів тваринного походження”.</w:t>
            </w:r>
          </w:p>
        </w:tc>
      </w:tr>
      <w:tr w:rsidR="00AC2448" w:rsidRPr="007D4D88" w:rsidTr="00AC2448">
        <w:trPr>
          <w:trHeight w:val="892"/>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508"/>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p>
        </w:tc>
      </w:tr>
      <w:tr w:rsidR="00AC2448" w:rsidRPr="007D4D88" w:rsidTr="00AC2448">
        <w:tc>
          <w:tcPr>
            <w:tcW w:w="3681" w:type="dxa"/>
            <w:vMerge w:val="restart"/>
          </w:tcPr>
          <w:p w:rsidR="00AC2448" w:rsidRPr="007D4D88" w:rsidRDefault="00AC2448" w:rsidP="00AC2448">
            <w:pPr>
              <w:ind w:left="57" w:right="57"/>
              <w:contextualSpacing/>
              <w:jc w:val="both"/>
              <w:rPr>
                <w:color w:val="000000"/>
                <w:sz w:val="24"/>
                <w:szCs w:val="24"/>
                <w:lang w:eastAsia="ru-RU"/>
              </w:rPr>
            </w:pPr>
            <w:r w:rsidRPr="007D4D88">
              <w:rPr>
                <w:b/>
                <w:color w:val="000000"/>
                <w:sz w:val="24"/>
                <w:szCs w:val="24"/>
                <w:lang w:eastAsia="ru-RU"/>
              </w:rPr>
              <w:t>218.</w:t>
            </w:r>
            <w:r w:rsidRPr="007D4D88">
              <w:rPr>
                <w:color w:val="000000"/>
                <w:sz w:val="24"/>
                <w:szCs w:val="24"/>
                <w:lang w:eastAsia="ru-RU"/>
              </w:rPr>
              <w:t xml:space="preserve"> Приведення заходів, що застосовуються до меду, у відповідність із законодавством ЄС</w:t>
            </w:r>
          </w:p>
        </w:tc>
        <w:tc>
          <w:tcPr>
            <w:tcW w:w="4536" w:type="dxa"/>
          </w:tcPr>
          <w:p w:rsidR="00AC2448" w:rsidRPr="007D4D88" w:rsidRDefault="00AC2448" w:rsidP="00AC2448">
            <w:pPr>
              <w:ind w:left="57" w:right="57"/>
              <w:contextualSpacing/>
              <w:jc w:val="both"/>
              <w:rPr>
                <w:color w:val="000000"/>
                <w:sz w:val="24"/>
                <w:szCs w:val="24"/>
                <w:lang w:eastAsia="ru-RU"/>
              </w:rPr>
            </w:pPr>
            <w:r w:rsidRPr="007D4D88">
              <w:rPr>
                <w:color w:val="000000"/>
                <w:sz w:val="24"/>
                <w:szCs w:val="24"/>
                <w:lang w:eastAsia="ru-RU"/>
              </w:rPr>
              <w:t>1) розроблення відповідного проєкту нормативно-правового акта</w:t>
            </w:r>
          </w:p>
        </w:tc>
        <w:tc>
          <w:tcPr>
            <w:tcW w:w="6946" w:type="dxa"/>
          </w:tcPr>
          <w:p w:rsidR="00AC2448" w:rsidRPr="007D4D88" w:rsidRDefault="00AC2448" w:rsidP="00AC2448">
            <w:pPr>
              <w:ind w:left="57" w:right="57"/>
              <w:contextualSpacing/>
              <w:jc w:val="both"/>
              <w:rPr>
                <w:color w:val="000000"/>
                <w:sz w:val="24"/>
                <w:szCs w:val="24"/>
                <w:lang w:eastAsia="ru-RU"/>
              </w:rPr>
            </w:pPr>
            <w:r w:rsidRPr="007D4D88">
              <w:rPr>
                <w:color w:val="000000"/>
                <w:sz w:val="24"/>
                <w:szCs w:val="24"/>
                <w:lang w:eastAsia="ru-RU"/>
              </w:rPr>
              <w:t>Підготовлено проєкт наказу Мінагрополітики “Про затвердження Вимог до меду”.</w:t>
            </w:r>
          </w:p>
        </w:tc>
      </w:tr>
      <w:tr w:rsidR="00AC2448" w:rsidRPr="007D4D88" w:rsidTr="00AC2448">
        <w:tc>
          <w:tcPr>
            <w:tcW w:w="3681" w:type="dxa"/>
            <w:vMerge/>
          </w:tcPr>
          <w:p w:rsidR="00AC2448" w:rsidRPr="007D4D88" w:rsidRDefault="00AC2448" w:rsidP="00AC2448">
            <w:pPr>
              <w:ind w:left="57" w:right="57"/>
              <w:contextualSpacing/>
              <w:jc w:val="both"/>
              <w:rPr>
                <w:color w:val="000000"/>
                <w:sz w:val="24"/>
                <w:szCs w:val="24"/>
                <w:lang w:eastAsia="ru-RU"/>
              </w:rPr>
            </w:pPr>
          </w:p>
        </w:tc>
        <w:tc>
          <w:tcPr>
            <w:tcW w:w="4536" w:type="dxa"/>
          </w:tcPr>
          <w:p w:rsidR="00AC2448" w:rsidRPr="007D4D88" w:rsidRDefault="00AC2448" w:rsidP="00AC2448">
            <w:pPr>
              <w:ind w:left="57" w:right="57"/>
              <w:contextualSpacing/>
              <w:jc w:val="both"/>
              <w:rPr>
                <w:color w:val="000000"/>
                <w:sz w:val="24"/>
                <w:szCs w:val="24"/>
                <w:lang w:eastAsia="ru-RU"/>
              </w:rPr>
            </w:pPr>
            <w:r w:rsidRPr="007D4D88">
              <w:rPr>
                <w:color w:val="000000"/>
                <w:sz w:val="24"/>
                <w:szCs w:val="24"/>
                <w:lang w:eastAsia="ru-RU"/>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color w:val="000000"/>
                <w:sz w:val="24"/>
                <w:szCs w:val="24"/>
                <w:lang w:eastAsia="ru-RU"/>
              </w:rPr>
            </w:pPr>
            <w:r w:rsidRPr="007D4D88">
              <w:rPr>
                <w:color w:val="000000"/>
                <w:sz w:val="24"/>
                <w:szCs w:val="24"/>
                <w:lang w:eastAsia="ru-RU"/>
              </w:rPr>
              <w:t>Проєкт наказу Мінагрополітики “Про затвердження Вимог до меду” опрацьовано з секторальним експертом проєкту ЄС “A4U”.</w:t>
            </w:r>
          </w:p>
        </w:tc>
      </w:tr>
      <w:tr w:rsidR="00AC2448" w:rsidRPr="007D4D88" w:rsidTr="00AC2448">
        <w:tc>
          <w:tcPr>
            <w:tcW w:w="3681" w:type="dxa"/>
            <w:vMerge/>
          </w:tcPr>
          <w:p w:rsidR="00AC2448" w:rsidRPr="007D4D88" w:rsidRDefault="00AC2448" w:rsidP="00AC2448">
            <w:pPr>
              <w:ind w:left="57" w:right="57"/>
              <w:contextualSpacing/>
              <w:jc w:val="both"/>
              <w:rPr>
                <w:color w:val="000000"/>
                <w:sz w:val="24"/>
                <w:szCs w:val="24"/>
                <w:lang w:eastAsia="ru-RU"/>
              </w:rPr>
            </w:pPr>
          </w:p>
        </w:tc>
        <w:tc>
          <w:tcPr>
            <w:tcW w:w="4536" w:type="dxa"/>
          </w:tcPr>
          <w:p w:rsidR="00AC2448" w:rsidRPr="007D4D88" w:rsidRDefault="00AC2448" w:rsidP="00AC2448">
            <w:pPr>
              <w:ind w:left="57" w:right="57"/>
              <w:contextualSpacing/>
              <w:jc w:val="both"/>
              <w:rPr>
                <w:color w:val="000000"/>
                <w:sz w:val="24"/>
                <w:szCs w:val="24"/>
                <w:lang w:eastAsia="ru-RU"/>
              </w:rPr>
            </w:pPr>
            <w:r w:rsidRPr="007D4D88">
              <w:rPr>
                <w:color w:val="000000"/>
                <w:sz w:val="24"/>
                <w:szCs w:val="24"/>
                <w:lang w:eastAsia="ru-RU"/>
              </w:rPr>
              <w:t>3) прийняття нормативно-правового акта</w:t>
            </w:r>
          </w:p>
        </w:tc>
        <w:tc>
          <w:tcPr>
            <w:tcW w:w="6946" w:type="dxa"/>
          </w:tcPr>
          <w:p w:rsidR="00AC2448" w:rsidRPr="007D4D88" w:rsidRDefault="00AC2448" w:rsidP="00AC2448">
            <w:pPr>
              <w:ind w:left="57" w:right="57"/>
              <w:contextualSpacing/>
              <w:jc w:val="both"/>
              <w:rPr>
                <w:color w:val="000000"/>
                <w:sz w:val="24"/>
                <w:szCs w:val="24"/>
                <w:lang w:eastAsia="ru-RU"/>
              </w:rPr>
            </w:pPr>
            <w:r w:rsidRPr="007D4D88">
              <w:rPr>
                <w:color w:val="000000"/>
                <w:sz w:val="24"/>
                <w:szCs w:val="24"/>
                <w:lang w:eastAsia="ru-RU"/>
              </w:rPr>
              <w:t>Наказ Мінагрополітики від 19.06.2019 № 330 “Про затвердження Вимог до меду” зареєстровано в Міністерстві юстиції України 04.07.2019 за № 725/33696.</w:t>
            </w:r>
          </w:p>
        </w:tc>
      </w:tr>
      <w:tr w:rsidR="00AC2448" w:rsidRPr="007D4D88" w:rsidTr="00AC2448">
        <w:trPr>
          <w:trHeight w:val="1031"/>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221</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w:t>
            </w:r>
          </w:p>
        </w:tc>
        <w:tc>
          <w:tcPr>
            <w:tcW w:w="4536" w:type="dxa"/>
          </w:tcPr>
          <w:p w:rsidR="00AC2448" w:rsidRPr="007D4D88" w:rsidRDefault="00AC2448" w:rsidP="00AC2448">
            <w:pPr>
              <w:ind w:left="57" w:right="57"/>
              <w:contextualSpacing/>
              <w:jc w:val="both"/>
              <w:rPr>
                <w:sz w:val="24"/>
                <w:szCs w:val="24"/>
              </w:rPr>
            </w:pPr>
            <w:r w:rsidRPr="007D4D88">
              <w:rPr>
                <w:color w:val="000000"/>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rPr>
            </w:pPr>
            <w:r w:rsidRPr="007D4D88">
              <w:rPr>
                <w:rFonts w:ascii="Times New Roman" w:hAnsi="Times New Roman"/>
                <w:b w:val="0"/>
                <w:smallCaps w:val="0"/>
                <w:color w:val="000000"/>
                <w:sz w:val="24"/>
                <w:szCs w:val="24"/>
                <w:lang w:val="uk-UA"/>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Проєкт наказу надіслано на погодження до МОЗ, ДРС, ДПРС. Проєкт наказу опрацьовується із заінтересованими ЦОВВ та галузевими асоціаціями.</w:t>
            </w:r>
          </w:p>
        </w:tc>
      </w:tr>
      <w:tr w:rsidR="00AC2448" w:rsidRPr="007D4D88" w:rsidTr="00AC2448">
        <w:trPr>
          <w:trHeight w:val="51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color w:val="000000"/>
                <w:sz w:val="24"/>
                <w:szCs w:val="24"/>
              </w:rPr>
            </w:pPr>
            <w:r w:rsidRPr="007D4D88">
              <w:rPr>
                <w:color w:val="000000"/>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rPr>
            </w:pPr>
            <w:r w:rsidRPr="007D4D88">
              <w:rPr>
                <w:rFonts w:ascii="Times New Roman" w:hAnsi="Times New Roman"/>
                <w:b w:val="0"/>
                <w:smallCaps w:val="0"/>
                <w:color w:val="000000"/>
                <w:sz w:val="24"/>
                <w:szCs w:val="24"/>
                <w:lang w:val="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28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color w:val="000000"/>
                <w:sz w:val="24"/>
                <w:szCs w:val="24"/>
              </w:rPr>
            </w:pPr>
            <w:r w:rsidRPr="007D4D88">
              <w:rPr>
                <w:color w:val="000000"/>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color w:val="000000"/>
                <w:sz w:val="24"/>
                <w:szCs w:val="24"/>
                <w:lang w:val="uk-UA"/>
              </w:rPr>
            </w:pPr>
          </w:p>
        </w:tc>
      </w:tr>
      <w:tr w:rsidR="00AC2448" w:rsidRPr="007D4D88" w:rsidTr="00AC2448">
        <w:trPr>
          <w:trHeight w:val="1055"/>
        </w:trPr>
        <w:tc>
          <w:tcPr>
            <w:tcW w:w="3681" w:type="dxa"/>
            <w:vMerge w:val="restart"/>
          </w:tcPr>
          <w:p w:rsidR="00AC2448" w:rsidRPr="007D4D88" w:rsidRDefault="00AC2448" w:rsidP="00AC2448">
            <w:pPr>
              <w:ind w:left="57" w:right="57"/>
              <w:contextualSpacing/>
              <w:jc w:val="both"/>
              <w:rPr>
                <w:color w:val="000000"/>
                <w:sz w:val="24"/>
                <w:szCs w:val="24"/>
              </w:rPr>
            </w:pPr>
            <w:r w:rsidRPr="007D4D88">
              <w:rPr>
                <w:b/>
                <w:color w:val="000000"/>
                <w:sz w:val="24"/>
                <w:szCs w:val="24"/>
              </w:rPr>
              <w:t>223</w:t>
            </w:r>
            <w:r w:rsidRPr="007D4D88">
              <w:rPr>
                <w:color w:val="000000"/>
                <w:sz w:val="24"/>
                <w:szCs w:val="24"/>
              </w:rPr>
              <w:t>. Приведення процедур виробництва, переробки, розповсюдження та ввезення продуктів тваринного походження, призначених для споживання людиною, у відповідність із законодавством ЄС</w:t>
            </w:r>
          </w:p>
        </w:tc>
        <w:tc>
          <w:tcPr>
            <w:tcW w:w="4536" w:type="dxa"/>
          </w:tcPr>
          <w:p w:rsidR="00AC2448" w:rsidRPr="007D4D88" w:rsidRDefault="00AC2448" w:rsidP="00AC2448">
            <w:pPr>
              <w:ind w:left="57" w:right="57"/>
              <w:contextualSpacing/>
              <w:jc w:val="both"/>
              <w:rPr>
                <w:color w:val="000000"/>
                <w:sz w:val="24"/>
                <w:szCs w:val="24"/>
              </w:rPr>
            </w:pPr>
            <w:r w:rsidRPr="007D4D88">
              <w:rPr>
                <w:color w:val="000000"/>
                <w:sz w:val="24"/>
                <w:szCs w:val="24"/>
              </w:rPr>
              <w:t>1) розроблення відповідного проєкту нормативно-правового акта</w:t>
            </w: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правил щодо поводження з харчовими продуктами тваринного походження, призначеними для споживання людиною”.</w:t>
            </w:r>
          </w:p>
        </w:tc>
      </w:tr>
      <w:tr w:rsidR="00AC2448" w:rsidRPr="007D4D88" w:rsidTr="00AC2448">
        <w:trPr>
          <w:trHeight w:val="796"/>
        </w:trPr>
        <w:tc>
          <w:tcPr>
            <w:tcW w:w="3681" w:type="dxa"/>
            <w:vMerge/>
          </w:tcPr>
          <w:p w:rsidR="00AC2448" w:rsidRPr="007D4D88" w:rsidRDefault="00AC2448" w:rsidP="00AC2448">
            <w:pPr>
              <w:ind w:left="57" w:right="57"/>
              <w:contextualSpacing/>
              <w:jc w:val="both"/>
              <w:rPr>
                <w:color w:val="000000"/>
                <w:sz w:val="24"/>
                <w:szCs w:val="24"/>
              </w:rPr>
            </w:pPr>
          </w:p>
        </w:tc>
        <w:tc>
          <w:tcPr>
            <w:tcW w:w="4536" w:type="dxa"/>
          </w:tcPr>
          <w:p w:rsidR="00AC2448" w:rsidRPr="007D4D88" w:rsidRDefault="00AC2448" w:rsidP="00AC2448">
            <w:pPr>
              <w:ind w:left="57" w:right="57"/>
              <w:contextualSpacing/>
              <w:jc w:val="both"/>
              <w:rPr>
                <w:color w:val="000000"/>
                <w:sz w:val="24"/>
                <w:szCs w:val="24"/>
              </w:rPr>
            </w:pPr>
            <w:r w:rsidRPr="007D4D88">
              <w:rPr>
                <w:color w:val="000000"/>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231"/>
        </w:trPr>
        <w:tc>
          <w:tcPr>
            <w:tcW w:w="3681" w:type="dxa"/>
            <w:vMerge/>
          </w:tcPr>
          <w:p w:rsidR="00AC2448" w:rsidRPr="007D4D88" w:rsidRDefault="00AC2448" w:rsidP="00AC2448">
            <w:pPr>
              <w:ind w:left="57" w:right="57"/>
              <w:contextualSpacing/>
              <w:jc w:val="both"/>
              <w:rPr>
                <w:color w:val="000000"/>
                <w:sz w:val="24"/>
                <w:szCs w:val="24"/>
              </w:rPr>
            </w:pPr>
          </w:p>
        </w:tc>
        <w:tc>
          <w:tcPr>
            <w:tcW w:w="4536" w:type="dxa"/>
          </w:tcPr>
          <w:p w:rsidR="00AC2448" w:rsidRPr="007D4D88" w:rsidRDefault="00AC2448" w:rsidP="00AC2448">
            <w:pPr>
              <w:ind w:left="57" w:right="57"/>
              <w:contextualSpacing/>
              <w:jc w:val="both"/>
              <w:rPr>
                <w:color w:val="000000"/>
                <w:sz w:val="24"/>
                <w:szCs w:val="24"/>
              </w:rPr>
            </w:pPr>
            <w:r w:rsidRPr="007D4D88">
              <w:rPr>
                <w:color w:val="000000"/>
                <w:sz w:val="24"/>
                <w:szCs w:val="24"/>
              </w:rPr>
              <w:t>3) прийняття нормативно-правового акта</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880"/>
        </w:trPr>
        <w:tc>
          <w:tcPr>
            <w:tcW w:w="3681" w:type="dxa"/>
            <w:vMerge w:val="restart"/>
          </w:tcPr>
          <w:p w:rsidR="00AC2448" w:rsidRPr="007D4D88" w:rsidRDefault="00AC2448" w:rsidP="00AC2448">
            <w:pPr>
              <w:ind w:left="57" w:right="57"/>
              <w:contextualSpacing/>
              <w:jc w:val="both"/>
              <w:rPr>
                <w:color w:val="000000"/>
                <w:sz w:val="24"/>
                <w:szCs w:val="24"/>
              </w:rPr>
            </w:pPr>
            <w:r w:rsidRPr="007D4D88">
              <w:rPr>
                <w:b/>
                <w:sz w:val="24"/>
                <w:szCs w:val="24"/>
              </w:rPr>
              <w:t>224.</w:t>
            </w:r>
            <w:r w:rsidRPr="007D4D88">
              <w:rPr>
                <w:sz w:val="24"/>
                <w:szCs w:val="24"/>
              </w:rPr>
              <w:t xml:space="preserve"> Консолідація та чітка регламентація правил надання споживачам інформації про харчові продукти (зокрема, встановлення переліку обов’язкової інформації та основоположних вимог до такої інформації, вимог до операторів ринку, що відповідають за інформацію про харчовий продукт, вимог до представлення обов’язкової інформації та відхилення від них; вимог до дистанційного продажу, мовних вимог, вимог до назви харчового продукту та інформації, що повинна її супроводжувати; вимог до зазначення переліку інгредієнтів та інформування споживачів про алергени; правил позначення мінімального строку придатності харчового продукту; вимог до інформації про поживну цінність та правил її застосування під час маркування харчового продукту)</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інформацію для споживачів щодо харчових продуктів</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Закону України “Про інформацію для споживачів щодо харчових продуктів”.</w:t>
            </w:r>
          </w:p>
        </w:tc>
      </w:tr>
      <w:tr w:rsidR="00AC2448" w:rsidRPr="007D4D88" w:rsidTr="00AC2448">
        <w:trPr>
          <w:trHeight w:val="515"/>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83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Прийнято Закон України “Про інформацію для споживачів щодо харчових продуктів” від 06.12.2018 № 2639-VIII.</w:t>
            </w:r>
          </w:p>
        </w:tc>
      </w:tr>
      <w:tr w:rsidR="00AC2448" w:rsidRPr="007D4D88" w:rsidTr="00AC2448">
        <w:trPr>
          <w:trHeight w:val="63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232</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сире м’ясо</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Проєкт наказу надіслано на погодження до МОЗ, ДРС, ДПРС. Проєкт наказу опрацьовується із заінтересованими ЦОВВ та галузевими асоціаціями.</w:t>
            </w:r>
          </w:p>
        </w:tc>
      </w:tr>
      <w:tr w:rsidR="00AC2448" w:rsidRPr="007D4D88" w:rsidTr="00AC2448">
        <w:trPr>
          <w:trHeight w:val="63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63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233</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рублене м’ясо, м’ясо механічного обвалювання, м’ясні продукти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Розроблено проєкт наказу “Про затвердження гігієнічних вимог до виробництва та обігу харчових продуктів тваринного походження”. Проєкт наказу надіслано на погодження до МОЗ, ДРС, ДПРС. Проєкт наказу опрацьовується із заінтересованими ЦОВВ та галузевими асоціаціями.</w:t>
            </w:r>
          </w:p>
        </w:tc>
      </w:tr>
      <w:tr w:rsidR="00AC2448" w:rsidRPr="007D4D88" w:rsidTr="00AC2448">
        <w:trPr>
          <w:trHeight w:val="63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32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73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234.</w:t>
            </w:r>
            <w:r w:rsidRPr="007D4D88">
              <w:rPr>
                <w:sz w:val="24"/>
                <w:szCs w:val="24"/>
              </w:rPr>
              <w:t xml:space="preserve"> Встановлення спеціальних правил гігієни для харчових продуктів тваринного походження з метою забезпечення безпечності харчових продуктів: сире молоко, молочні продукти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переліку продуктів, що підлягають державному контролю на призначених прикордонних інспекційних постах</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p>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Наказ Мінагрополітики від 12.03.2019 №118 “Про затвердження вимог до безпечності та якості молока і молочних продуктів”, зареєстрований в Міністерстві юстиції України 07 червня 2019 р. за № 593/33564.</w:t>
            </w:r>
          </w:p>
        </w:tc>
      </w:tr>
      <w:tr w:rsidR="00AC2448" w:rsidRPr="007D4D88" w:rsidTr="00AC2448">
        <w:trPr>
          <w:trHeight w:val="56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61"/>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963"/>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244</w:t>
            </w:r>
            <w:r w:rsidRPr="007D4D88">
              <w:rPr>
                <w:sz w:val="24"/>
                <w:szCs w:val="24"/>
              </w:rPr>
              <w:t>. Встановлення переліку живих тварин, їх репродуктивного матеріалу, харчових продуктів, кормів, побічних продуктів тваринного походження, продуктів їх оброблення та переробки, які підлягають документальним перевіркам, перевіркам відповідності та фізичним перевіркам на призначених прикордонних інспекційних постах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Мінагрополітики “Про затвердження Переліку продуктів, які підлягають державному контролю на призначених прикордонних інспекційних постах”.</w:t>
            </w:r>
          </w:p>
        </w:tc>
      </w:tr>
      <w:tr w:rsidR="00AC2448" w:rsidRPr="007D4D88" w:rsidTr="00AC2448">
        <w:trPr>
          <w:trHeight w:val="468"/>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920"/>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Наказ Мінагрополітики від 26.03.2018 № 159 “Про затвердження Переліку продуктів, які підлягають державному контролю на призначених прикордонних інспекційних постах” зареєстрований в Міністерстві юстиції України 18 квітня 2018 р. за № 463/31915.</w:t>
            </w:r>
          </w:p>
        </w:tc>
      </w:tr>
      <w:tr w:rsidR="00AC2448" w:rsidRPr="007D4D88" w:rsidTr="00AC2448">
        <w:trPr>
          <w:trHeight w:val="108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245.</w:t>
            </w:r>
            <w:r w:rsidRPr="007D4D88">
              <w:rPr>
                <w:sz w:val="24"/>
                <w:szCs w:val="24"/>
              </w:rPr>
              <w:t xml:space="preserve"> Закріплення на законодавчому рівні переліку харчових продуктів та кормів, до яких застосовуються максимальні рівні залишків пестицидів, та приведення таких максимальних рівнів у відповідність із законодавством ЄС</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максимальних залишкових рівнів пестицидів в харчових та кормових продуктах тваринного і рослинного походження</w:t>
            </w:r>
          </w:p>
        </w:tc>
        <w:tc>
          <w:tcPr>
            <w:tcW w:w="6946" w:type="dxa"/>
            <w:vMerge w:val="restart"/>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Проєкт наказу Міністерства охорони здоров’я України “Про внесення змін до Державних гігієнічних правил і норм “Регламент максимальних рівнів окремих забруднюючих речовин у харчових продуктах” погоджено без зауважень (лист Держпродспоживслужби від 15.05.2020 № 11.1.1-4/1/2892).</w:t>
            </w:r>
          </w:p>
        </w:tc>
      </w:tr>
      <w:tr w:rsidR="00AC2448" w:rsidRPr="007D4D88" w:rsidTr="00AC2448">
        <w:trPr>
          <w:trHeight w:val="528"/>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19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vMerge/>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12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246.</w:t>
            </w:r>
            <w:r w:rsidRPr="007D4D88">
              <w:rPr>
                <w:sz w:val="24"/>
                <w:szCs w:val="24"/>
              </w:rPr>
              <w:t xml:space="preserve"> Приведення максимальних рівнів вмісту забруднюючих речовин у харчових продуктах у відповідність із законодавством ЄС</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внесення відповідних змін до Державних гігієнічних правил і норм “Регламент максимальних рівнів окремих забруднюючих речовин у харчових продуктах”</w:t>
            </w:r>
          </w:p>
        </w:tc>
        <w:tc>
          <w:tcPr>
            <w:tcW w:w="6946" w:type="dxa"/>
            <w:vMerge w:val="restart"/>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Проєкт наказу Міністерства охорони здоров’я України “Про внесення змін до Державних гігієнічних правил і норм “Регламент максимальних рівнів окремих забруднюючих речовин у харчових продуктах” погоджено без зауважень (лист Держпродспоживслужби від 15.05.2020 № 11.1.1-4/1/2892).</w:t>
            </w:r>
          </w:p>
        </w:tc>
      </w:tr>
      <w:tr w:rsidR="00AC2448" w:rsidRPr="007D4D88" w:rsidTr="00AC2448">
        <w:trPr>
          <w:trHeight w:val="50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396"/>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vMerge/>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4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247</w:t>
            </w:r>
            <w:r w:rsidRPr="007D4D88">
              <w:rPr>
                <w:sz w:val="24"/>
                <w:szCs w:val="24"/>
              </w:rPr>
              <w:t>. Регламентація методів відбору зразків та відповідних досліджень щодо контролю рівнів мікотоксинів у харчових продуктах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Мінагрополітики “Про затвердження Методів відбору зразків для визначення максимально допустимих рівнів залишків мікотоксинів у харчових продуктах для цілей державного контролю”.</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250"/>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Наказ Мінагрополітики від 22.05.2019 № 264 “Про затвердження Методів відбору зразків для визначення максимально допустимих рівнів залишків мікотоксинів у харчових продуктах для цілей державного контролю” зареєстрований в Міністерстві юстиції України 12 червня 2019 р. за № 608/33579.</w:t>
            </w:r>
          </w:p>
        </w:tc>
      </w:tr>
      <w:tr w:rsidR="00AC2448" w:rsidRPr="007D4D88" w:rsidTr="00AC2448">
        <w:trPr>
          <w:trHeight w:val="1203"/>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248</w:t>
            </w:r>
            <w:r w:rsidRPr="007D4D88">
              <w:rPr>
                <w:sz w:val="24"/>
                <w:szCs w:val="24"/>
              </w:rPr>
              <w:t>.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та аналізу в рамках офіційного контролю рівнів свинцю, кадмію, ртуті, неорганічного олова, 3-MCPD та бензопірену у харчових продуктах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Мінагрополітики “Про затвердження Методів відбору зразків для визначення максимально допустимих рівнів певних забруднюючих речовин у харчових продуктах для цілей державного контролю”.</w:t>
            </w:r>
          </w:p>
        </w:tc>
      </w:tr>
      <w:tr w:rsidR="00AC2448" w:rsidRPr="007D4D88" w:rsidTr="00AC2448">
        <w:trPr>
          <w:trHeight w:val="56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20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Наказ Мінагрополітики від 25.06.2018  № 288 “Про затвердження Методів відбору зразків для визначення максимально допустимих рівнів певних забруднюючих речовин у харчових продуктах для цілей державного контролю” зареєстрований в Мінюсті 11.09.2018 за № 1039/32491.</w:t>
            </w:r>
          </w:p>
        </w:tc>
      </w:tr>
      <w:tr w:rsidR="00AC2448" w:rsidRPr="007D4D88" w:rsidTr="00AC2448">
        <w:trPr>
          <w:trHeight w:val="3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249</w:t>
            </w:r>
            <w:r w:rsidRPr="007D4D88">
              <w:rPr>
                <w:sz w:val="24"/>
                <w:szCs w:val="24"/>
              </w:rPr>
              <w:t>.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та аналізу в рамках офіційного контролю рівнів діоксинів, діоксиноподібних PCBs та недіоксиноподібних PCBs у деяких харчових продуктах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Мінекономіки “Про затвердження Методів відбору зразків для визначення максимально допустимих рівнів діоксинів, діоксиноподібних поліхлорованих біфінілів та недіоксиноподібних поліхлорованих бініфілів у деяких харчових продуктах для цілей державного контролю”.</w:t>
            </w:r>
          </w:p>
        </w:tc>
      </w:tr>
      <w:tr w:rsidR="00AC2448" w:rsidRPr="007D4D88" w:rsidTr="00AC2448">
        <w:trPr>
          <w:trHeight w:val="536"/>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1132"/>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p>
        </w:tc>
      </w:tr>
      <w:tr w:rsidR="00AC2448" w:rsidRPr="007D4D88" w:rsidTr="00AC2448">
        <w:trPr>
          <w:trHeight w:val="111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250</w:t>
            </w:r>
            <w:r w:rsidRPr="007D4D88">
              <w:rPr>
                <w:sz w:val="24"/>
                <w:szCs w:val="24"/>
              </w:rPr>
              <w:t>.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та аналізу в рамках державного контролю рівнів нітратів в деяких харчових продуктах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Мінагрополітики “Про затвердження Методів відбору зразків для визначення максимально допустимих рівнів певних забруднюючих речовин у харчових продуктах для цілей державного контролю”.</w:t>
            </w:r>
          </w:p>
        </w:tc>
      </w:tr>
      <w:tr w:rsidR="00AC2448" w:rsidRPr="007D4D88" w:rsidTr="00AC2448">
        <w:trPr>
          <w:trHeight w:val="450"/>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599"/>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 xml:space="preserve">Затверджено наказ Мінагрополітики від 25.06.2018  </w:t>
            </w:r>
            <w:r w:rsidRPr="007D4D88">
              <w:rPr>
                <w:rFonts w:ascii="Times New Roman" w:hAnsi="Times New Roman"/>
                <w:b w:val="0"/>
                <w:smallCaps w:val="0"/>
                <w:color w:val="000000"/>
                <w:sz w:val="24"/>
                <w:szCs w:val="24"/>
                <w:lang w:val="uk-UA" w:eastAsia="uk-UA"/>
              </w:rPr>
              <w:br/>
              <w:t>№ 288 “Про затвердження Методів відбору зразків для визначення максимально допустимих рівнів певних забруднюючих речовин у харчових продуктах для цілей державного контролю”, зареєстрований в Мінюсті 11.09.2018 за № 1039/32491.</w:t>
            </w:r>
          </w:p>
        </w:tc>
      </w:tr>
      <w:tr w:rsidR="00AC2448" w:rsidRPr="007D4D88" w:rsidTr="00AC2448">
        <w:trPr>
          <w:trHeight w:val="1203"/>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251</w:t>
            </w:r>
            <w:r w:rsidRPr="007D4D88">
              <w:rPr>
                <w:sz w:val="24"/>
                <w:szCs w:val="24"/>
              </w:rPr>
              <w:t>.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в рамках офіційного контролю залишків пестицидів в продуктах рослинного і тваринного походження</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максимальних меж залишків фармакологічно активних речовин та їх класифікації в харчових продуктах тваринного походження</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color w:val="000000"/>
                <w:sz w:val="24"/>
                <w:szCs w:val="24"/>
                <w:lang w:val="uk-UA" w:eastAsia="uk-UA"/>
              </w:rPr>
            </w:pPr>
            <w:r w:rsidRPr="007D4D88">
              <w:rPr>
                <w:rFonts w:ascii="Times New Roman" w:hAnsi="Times New Roman"/>
                <w:b w:val="0"/>
                <w:smallCaps w:val="0"/>
                <w:color w:val="000000"/>
                <w:sz w:val="24"/>
                <w:szCs w:val="24"/>
                <w:lang w:val="uk-UA" w:eastAsia="uk-UA"/>
              </w:rPr>
              <w:t>Розроблено проєкт наказу Мінагрополітики “Про затвердження Методів відбору та підготовки зразків для визначення максимально допустимих рівнів залишків пестицидів у харчових продуктах рослинного та тваринного походження для цілей державного контролю”.</w:t>
            </w:r>
          </w:p>
        </w:tc>
      </w:tr>
      <w:tr w:rsidR="00AC2448" w:rsidRPr="007D4D88" w:rsidTr="00AC2448">
        <w:trPr>
          <w:trHeight w:val="491"/>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20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sz w:val="24"/>
                <w:szCs w:val="24"/>
              </w:rPr>
              <w:t xml:space="preserve">Затверджено наказ Мінагрополітики від 25.06.2018  </w:t>
            </w:r>
            <w:r w:rsidRPr="007D4D88">
              <w:rPr>
                <w:sz w:val="24"/>
                <w:szCs w:val="24"/>
              </w:rPr>
              <w:br/>
              <w:t xml:space="preserve">№ 289 “Про затвердження </w:t>
            </w:r>
            <w:r w:rsidRPr="007D4D88">
              <w:rPr>
                <w:color w:val="000000"/>
                <w:sz w:val="24"/>
                <w:szCs w:val="24"/>
              </w:rPr>
              <w:t>Методів відбору та підготовки зразків для визначення максимально допустимих рівнів залишків пестицидів у харчових продуктах рослинного та тваринного походження для цілей державного контролю</w:t>
            </w:r>
            <w:r w:rsidRPr="007D4D88">
              <w:rPr>
                <w:sz w:val="24"/>
                <w:szCs w:val="24"/>
              </w:rPr>
              <w:t>”, зареєстрований в Мінюсті 23.07.2018 за № 857/32309.</w:t>
            </w:r>
          </w:p>
        </w:tc>
      </w:tr>
      <w:tr w:rsidR="00AC2448" w:rsidRPr="007D4D88" w:rsidTr="00AC2448">
        <w:trPr>
          <w:trHeight w:val="1392"/>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252</w:t>
            </w:r>
            <w:r w:rsidRPr="007D4D88">
              <w:rPr>
                <w:sz w:val="24"/>
                <w:szCs w:val="24"/>
              </w:rPr>
              <w:t>. Приведення законодавства у сфері державного контролю забруднюючих речовин у харчових продуктах у відповідність із законодавством ЄС: щодо максимальних меж залишків фармакологічно активних речовин та їх класифікації в харчових продуктах тваринного походження</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максимальних меж залишків фармакологічно активних речовин та їх класифікації в харчових продуктах тваринного походження</w:t>
            </w:r>
          </w:p>
        </w:tc>
        <w:tc>
          <w:tcPr>
            <w:tcW w:w="6946" w:type="dxa"/>
          </w:tcPr>
          <w:p w:rsidR="00AC2448" w:rsidRPr="007D4D88" w:rsidRDefault="00AC2448" w:rsidP="00AC2448">
            <w:pPr>
              <w:ind w:left="57" w:right="57"/>
              <w:contextualSpacing/>
              <w:jc w:val="both"/>
              <w:rPr>
                <w:sz w:val="24"/>
                <w:szCs w:val="24"/>
              </w:rPr>
            </w:pPr>
            <w:r w:rsidRPr="007D4D88">
              <w:rPr>
                <w:sz w:val="24"/>
                <w:szCs w:val="24"/>
              </w:rPr>
              <w:t>Листом Держпрожспоживслужби від 16 лютого 2018 року № 602-11-15/1043 направлено пропозиції МОЗ.</w:t>
            </w:r>
          </w:p>
          <w:p w:rsidR="00AC2448" w:rsidRPr="007D4D88" w:rsidRDefault="00AC2448" w:rsidP="00AC2448">
            <w:pPr>
              <w:ind w:left="57" w:right="57"/>
              <w:contextualSpacing/>
              <w:jc w:val="both"/>
              <w:rPr>
                <w:sz w:val="24"/>
                <w:szCs w:val="24"/>
              </w:rPr>
            </w:pPr>
          </w:p>
        </w:tc>
      </w:tr>
      <w:tr w:rsidR="00AC2448" w:rsidRPr="007D4D88" w:rsidTr="00AC2448">
        <w:trPr>
          <w:trHeight w:val="588"/>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ind w:left="57" w:right="57"/>
              <w:contextualSpacing/>
              <w:jc w:val="both"/>
              <w:rPr>
                <w:sz w:val="24"/>
                <w:szCs w:val="24"/>
              </w:rPr>
            </w:pPr>
            <w:r w:rsidRPr="007D4D88">
              <w:rPr>
                <w:sz w:val="24"/>
                <w:szCs w:val="24"/>
              </w:rPr>
              <w:t xml:space="preserve">Опрацьовано з експертами ЄС “Вдосконалення системи контролю безпечності харчових продуктів в Україні” та спеціалістами Держпродспоживслужби. </w:t>
            </w:r>
          </w:p>
        </w:tc>
      </w:tr>
      <w:tr w:rsidR="00AC2448" w:rsidRPr="007D4D88" w:rsidTr="00AC2448">
        <w:trPr>
          <w:trHeight w:val="768"/>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sz w:val="24"/>
                <w:szCs w:val="24"/>
              </w:rPr>
              <w:t>Наказ МОЗ від 23.12.2019 № 2646 “Про затвердження Показників безпечності харчових продуктів “Максимальні межі (рівні) залишків діючих речовин ветеринарних препаратів у харчових продуктах тваринного походження”, зареєстрований в Мін’юсті 14.01.2020 за № 42/34325.</w:t>
            </w:r>
          </w:p>
        </w:tc>
      </w:tr>
      <w:tr w:rsidR="00AC2448" w:rsidRPr="007D4D88" w:rsidTr="00AC2448">
        <w:trPr>
          <w:trHeight w:val="70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253</w:t>
            </w:r>
            <w:r w:rsidRPr="007D4D88">
              <w:rPr>
                <w:sz w:val="24"/>
                <w:szCs w:val="24"/>
              </w:rPr>
              <w:t>. Приведення заходів, що застосовуються до забезпечення здоров’я тварин, у відповідність із законодавством ЄС: щодо ветеринарних вимог до транспортування та імпорту конячих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70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70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254</w:t>
            </w:r>
            <w:r w:rsidRPr="007D4D88">
              <w:rPr>
                <w:sz w:val="24"/>
                <w:szCs w:val="24"/>
              </w:rPr>
              <w:t>. Приведення заходів, що застосовуються до забезпечення здоров’я тварин, у відповідність із законодавством ЄС: щодо імпорту живих конячих, сперми, яйцеклітин та ембріонів конячих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70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381"/>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70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255</w:t>
            </w:r>
            <w:r w:rsidRPr="007D4D88">
              <w:rPr>
                <w:sz w:val="24"/>
                <w:szCs w:val="24"/>
              </w:rPr>
              <w:t>. Приведення заходів, що застосовуються до забезпечення здоров’я тварин, у відповідність із законодавством ЄС: щодо ветеринарних вимог та ветеринарної сертифікації для імпорту зареєстрованих конячих та конячих, призначених для племінних та користувальних цілей</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58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81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256</w:t>
            </w:r>
            <w:r w:rsidRPr="007D4D88">
              <w:rPr>
                <w:sz w:val="24"/>
                <w:szCs w:val="24"/>
              </w:rPr>
              <w:t>. Приведення заходів, що стосуються державного контролю та сертифікації, у відповідність із законодавством ЄС: щодо імпорту сперми, яйцеклітин та ембріонів конячих, списків центрів збирання і зберігання сперми та груп із збирання та виробництва ембріонів, а також вимог до сертифікації</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6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81"/>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24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257</w:t>
            </w:r>
            <w:r w:rsidRPr="007D4D88">
              <w:rPr>
                <w:sz w:val="24"/>
                <w:szCs w:val="24"/>
              </w:rPr>
              <w:t>. Приведення заходів, що застосовуються до забезпечення здоров’я тварин, у відповідність із законодавством ЄС: щодо впливу проблем здоров’я тварин на торгівлю великою рогатою худобою та свинями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77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258</w:t>
            </w:r>
            <w:r w:rsidRPr="007D4D88">
              <w:rPr>
                <w:sz w:val="24"/>
                <w:szCs w:val="24"/>
              </w:rPr>
              <w:t>. Приведення заходів, що стосуються державного контролю та сертифікації, у відповідність із законодавством ЄС: щодо впровадження процедури проведення перевірок на місці ввезення великої рогатої худоби, свиней та свіжого м’яса</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71"/>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2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259</w:t>
            </w:r>
            <w:r w:rsidRPr="007D4D88">
              <w:rPr>
                <w:sz w:val="24"/>
                <w:szCs w:val="24"/>
              </w:rPr>
              <w:t>. Приведення заходів, що застосовуються до забезпечення здоров’я тварин, у відповідність із законодавством ЄС: щодо проблем здоров’я тварин, що впливають на торгівлю великою рогатою худобою та свинями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250"/>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8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354"/>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260</w:t>
            </w:r>
            <w:r w:rsidRPr="007D4D88">
              <w:rPr>
                <w:sz w:val="24"/>
                <w:szCs w:val="24"/>
              </w:rPr>
              <w:t>. Приведення заходів, що застосовуються до забезпечення здоров’я тварин, у відповідність із законодавством ЄС: ветеринарні вимоги до імпорту сперми домашніх свиней</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35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35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261</w:t>
            </w:r>
            <w:r w:rsidRPr="007D4D88">
              <w:rPr>
                <w:sz w:val="24"/>
                <w:szCs w:val="24"/>
              </w:rPr>
              <w:t>. Приведення заходів, що застосовуються до забезпечення здоров’я тварин, у відповідність із законодавством ЄС: щодо додаткових гарантій для торгівлі свинями щодо хвороби Ауєскі та критеріїв надання інформації про цю хворобу</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354"/>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262</w:t>
            </w:r>
            <w:r w:rsidRPr="007D4D88">
              <w:rPr>
                <w:sz w:val="24"/>
                <w:szCs w:val="24"/>
              </w:rPr>
              <w:t>. Приведення заходів, що застосовуються до забезпечення здоров’я тварин, у відповідність із законодавством ЄС: щодо ветеринарних вимог до імпорту свійської птиці</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35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76"/>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63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263</w:t>
            </w:r>
            <w:r w:rsidRPr="007D4D88">
              <w:rPr>
                <w:sz w:val="24"/>
                <w:szCs w:val="24"/>
              </w:rPr>
              <w:t>. Приведення заходів, що застосовуються до забезпечення здоров’я тварин, у відповідність із законодавством ЄС: встановлення переліку країн, територій, зон або ділянок, з яких птиця та продукти з птиці можуть імпортуватися та перевозитися транзитом, та вимоги до ветеринарних сертифікатів</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59"/>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354"/>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264</w:t>
            </w:r>
            <w:r w:rsidRPr="007D4D88">
              <w:rPr>
                <w:sz w:val="24"/>
                <w:szCs w:val="24"/>
              </w:rPr>
              <w:t>. Приведення заходів, що застосовуються до забезпечення здоров’я тварин, у відповідність із законодавством ЄС: щодо ветеринарних вимог до імпорту інкубаційних яєць</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35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2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265</w:t>
            </w:r>
            <w:r w:rsidRPr="007D4D88">
              <w:rPr>
                <w:sz w:val="24"/>
                <w:szCs w:val="24"/>
              </w:rPr>
              <w:t>. Приведення заходів, що застосовуються до забезпечення здоров’я тварин, у відповідність із законодавством ЄС: встановлення ветеринарних вимог та врегулювання торгівлі та імпорту тварин, сперми, яйцеклітин та ембріонів</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63"/>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266</w:t>
            </w:r>
            <w:r w:rsidRPr="007D4D88">
              <w:rPr>
                <w:sz w:val="24"/>
                <w:szCs w:val="24"/>
              </w:rPr>
              <w:t>. Приведення заходів, що застосовуються до забезпечення здоров’я тварин, у відповідність із законодавством ЄС: перелік країн і частин їх територій, з яких дозволяється імпорт живих конячих, сперми, яйцеклітин та ембріонів конячих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283"/>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267</w:t>
            </w:r>
            <w:r w:rsidRPr="007D4D88">
              <w:rPr>
                <w:sz w:val="24"/>
                <w:szCs w:val="24"/>
              </w:rPr>
              <w:t>. Приведення заходів, що застосовуються до забезпечення здоров’я тварин, у відповідність із законодавством ЄС: щодо імпорту сперми великої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283"/>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23"/>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2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268</w:t>
            </w:r>
            <w:r w:rsidRPr="007D4D88">
              <w:rPr>
                <w:sz w:val="24"/>
                <w:szCs w:val="24"/>
              </w:rPr>
              <w:t>. Приведення заходів, що застосовуються до забезпечення здоров’я тварин, у відповідність із законодавством ЄС: ветеринарні вимоги до імпорту сперми домашніх свиней</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55"/>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354"/>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269</w:t>
            </w:r>
            <w:r w:rsidRPr="007D4D88">
              <w:rPr>
                <w:sz w:val="24"/>
                <w:szCs w:val="24"/>
              </w:rPr>
              <w:t>. Приведення заходів, що застосовуються до забезпечення здоров’я тварин, у відповідність із законодавством ЄС: щодо імпорту сперми свійських свиней</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35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8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70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270</w:t>
            </w:r>
            <w:r w:rsidRPr="007D4D88">
              <w:rPr>
                <w:sz w:val="24"/>
                <w:szCs w:val="24"/>
              </w:rPr>
              <w:t>. Приведення заходів, що застосовуються до забезпечення здоров’я тварин, у відповідність із законодавством ЄС: щодо списків центрів збирання і зберігання сперми та груп із збирання та виробництва ембріонів, а також вимог до сертифікації стосовно імпорту сперми, яйцеклітин та ембріонів тварин родини конячих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76"/>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23"/>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2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271</w:t>
            </w:r>
            <w:r w:rsidRPr="007D4D88">
              <w:rPr>
                <w:sz w:val="24"/>
                <w:szCs w:val="24"/>
              </w:rPr>
              <w:t>. Приведення заходів, що застосовуються до забезпечення здоров’я тварин, у відповідність із законодавством ЄС: щодо імпорту сперми, яйцеклітин та ембріонів овець і кіз</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272</w:t>
            </w:r>
            <w:r w:rsidRPr="007D4D88">
              <w:rPr>
                <w:sz w:val="24"/>
                <w:szCs w:val="24"/>
              </w:rPr>
              <w:t>. Приведення заходів, що застосовуються до забезпечення здоров’я тварин, у відповідність із законодавством ЄС: щодо ветеринарних вимог до імпорту ембріонів свійської великої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2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273</w:t>
            </w:r>
            <w:r w:rsidRPr="007D4D88">
              <w:rPr>
                <w:sz w:val="24"/>
                <w:szCs w:val="24"/>
              </w:rPr>
              <w:t>. Приведення заходів, що застосовуються до забезпечення здоров’я тварин, у відповідність із законодавством ЄС: встановлення вимог до ветеринарної сертифікації та здоров’я тварин для імпорту ембріонів великої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42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274</w:t>
            </w:r>
            <w:r w:rsidRPr="007D4D88">
              <w:rPr>
                <w:sz w:val="24"/>
                <w:szCs w:val="24"/>
              </w:rPr>
              <w:t>. Приведення заходів, що застосовуються до забезпечення здоров’я тварин, у відповідність із законодавством ЄС: щодо вимог до здоров’я тварин під час переміщення циркових тварин</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169"/>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60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275</w:t>
            </w:r>
            <w:r w:rsidRPr="007D4D88">
              <w:rPr>
                <w:sz w:val="24"/>
                <w:szCs w:val="24"/>
              </w:rPr>
              <w:t>. Приведення заходів, що застосовуються до забезпечення здоров’я тварин, у відповідність із законодавством ЄС: щодо моделі сертифіката для тваринних господарств, бджіл і джмелів</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AC2448" w:rsidRPr="007D4D88" w:rsidRDefault="00AC2448" w:rsidP="00AC2448">
            <w:pPr>
              <w:ind w:left="57" w:right="57"/>
              <w:contextualSpacing/>
              <w:jc w:val="both"/>
              <w:rPr>
                <w:b/>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606"/>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sz w:val="24"/>
                <w:szCs w:val="24"/>
              </w:rPr>
            </w:pPr>
            <w:r w:rsidRPr="007D4D88">
              <w:rPr>
                <w:sz w:val="24"/>
                <w:szCs w:val="24"/>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4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75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276.</w:t>
            </w:r>
            <w:r w:rsidRPr="007D4D88">
              <w:rPr>
                <w:sz w:val="24"/>
                <w:szCs w:val="24"/>
              </w:rPr>
              <w:t xml:space="preserve">  Запровадження вимог до програми моніторингу та спостереження щодо блутангу, а також вимог до переміщення тварин та їх репродуктивного матеріалу у разі виникнення спалахів блутангу</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інструкції з профілактики та боротьби з блутангом</w:t>
            </w: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Інструкції щодо профілактики та боротьби з блутангом (катаральною лихоманкою овець)”.</w:t>
            </w:r>
          </w:p>
        </w:tc>
      </w:tr>
      <w:tr w:rsidR="00AC2448" w:rsidRPr="007D4D88" w:rsidTr="00AC2448">
        <w:trPr>
          <w:trHeight w:val="76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390"/>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107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277</w:t>
            </w:r>
            <w:r w:rsidRPr="007D4D88">
              <w:rPr>
                <w:sz w:val="24"/>
                <w:szCs w:val="24"/>
              </w:rPr>
              <w:t>. Запровадження критеріїв встановлення періоду, сезонно-вільного від блутангу та господарства, що є захищеним від вектора блутангу, а також вимог щодо порядку запобігання та ліквідації спалахів блутангу</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інструкції з профілактики та боротьби з блутангом</w:t>
            </w:r>
          </w:p>
          <w:p w:rsidR="00AC2448" w:rsidRPr="007D4D88" w:rsidRDefault="00AC2448" w:rsidP="00AC2448">
            <w:pPr>
              <w:ind w:left="57" w:right="57"/>
              <w:contextualSpacing/>
              <w:jc w:val="both"/>
              <w:rPr>
                <w:sz w:val="24"/>
                <w:szCs w:val="24"/>
              </w:rPr>
            </w:pP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Інструкції щодо профілактики та боротьби з блутангом (катаральною лихоманкою овець)”.</w:t>
            </w:r>
          </w:p>
          <w:p w:rsidR="00AC2448" w:rsidRPr="007D4D88" w:rsidRDefault="00AC2448" w:rsidP="00AC2448">
            <w:pPr>
              <w:ind w:left="57" w:right="57"/>
              <w:contextualSpacing/>
              <w:jc w:val="both"/>
              <w:rPr>
                <w:color w:val="000000"/>
                <w:sz w:val="24"/>
                <w:szCs w:val="24"/>
              </w:rPr>
            </w:pPr>
            <w:r w:rsidRPr="007D4D88">
              <w:rPr>
                <w:color w:val="000000"/>
                <w:sz w:val="24"/>
                <w:szCs w:val="24"/>
              </w:rPr>
              <w:t>Проєкт направлено на розгляд до заінтересованих органів влади.</w:t>
            </w:r>
          </w:p>
        </w:tc>
      </w:tr>
      <w:tr w:rsidR="00AC2448" w:rsidRPr="007D4D88" w:rsidTr="00AC2448">
        <w:trPr>
          <w:trHeight w:val="76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17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147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278</w:t>
            </w:r>
            <w:r w:rsidRPr="007D4D88">
              <w:rPr>
                <w:sz w:val="24"/>
                <w:szCs w:val="24"/>
              </w:rPr>
              <w:t>. Регламентація заходів щодо здійснення контролю та ліквідації хвороб тварин відповідно до законодавства ЄС: щодо заходів контролю здоров’я тварин стосовно класичної чуми свиней у деяких державах-членах.</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AC2448" w:rsidRPr="007D4D88" w:rsidRDefault="00AC2448" w:rsidP="00AC2448">
            <w:pPr>
              <w:ind w:left="57" w:right="57"/>
              <w:contextualSpacing/>
              <w:jc w:val="both"/>
              <w:rPr>
                <w:sz w:val="24"/>
                <w:szCs w:val="24"/>
              </w:rPr>
            </w:pPr>
          </w:p>
          <w:p w:rsidR="00AC2448" w:rsidRPr="007D4D88" w:rsidRDefault="00AC2448" w:rsidP="00AC2448">
            <w:pPr>
              <w:ind w:right="57"/>
              <w:contextualSpacing/>
              <w:jc w:val="both"/>
              <w:rPr>
                <w:sz w:val="24"/>
                <w:szCs w:val="24"/>
              </w:rPr>
            </w:pP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Інструкції по профілактиці та боротьбі з класичної чуми свиней”. Проєкт наказу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64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p w:rsidR="00AC2448" w:rsidRPr="007D4D88" w:rsidRDefault="00AC2448" w:rsidP="00AC2448">
            <w:pPr>
              <w:ind w:left="57" w:right="57"/>
              <w:contextualSpacing/>
              <w:jc w:val="both"/>
              <w:rPr>
                <w:sz w:val="24"/>
                <w:szCs w:val="24"/>
              </w:rPr>
            </w:pP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61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147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279.</w:t>
            </w:r>
            <w:r w:rsidRPr="007D4D88">
              <w:rPr>
                <w:sz w:val="24"/>
                <w:szCs w:val="24"/>
              </w:rPr>
              <w:t xml:space="preserve"> Регламентація заходів щодо здійснення контролю та ліквідації хвороб тварин відповідно до законодавства ЄС, зокрема: запровадження вимог щодо запобігання транскордонному поширенню збудника класичної чуми свиней; встановлення вимог до заходів, які підлягають здійсненню у разі виникнення підозри щодо наявності класичної чуми свиней, та заходи з ліквідації класичної чуми свиней; запровадження вимог щодо вакцинації проти класичної чуми свиней та заходи з відновлення поголів’я у господарствах після ліквідації спалаху класичної чуми свиней; запровадження вимог до плану дій у разі виникнення надзвичайних обставин та роботи державних надзвичайних протиепізоотичних комісій; встановлення вимог щодо очищення, дезінфекції, безпеки обслуговуючого персоналу</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AC2448" w:rsidRPr="007D4D88" w:rsidRDefault="00AC2448" w:rsidP="00AC2448">
            <w:pPr>
              <w:ind w:right="57"/>
              <w:contextualSpacing/>
              <w:jc w:val="both"/>
              <w:rPr>
                <w:sz w:val="24"/>
                <w:szCs w:val="24"/>
              </w:rPr>
            </w:pP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Інструкції по профілактиці та боротьбі з класичної чуми свиней”. Проєкт наказу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600"/>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424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ind w:left="57" w:right="57"/>
              <w:contextualSpacing/>
              <w:jc w:val="both"/>
              <w:rPr>
                <w:color w:val="000000"/>
                <w:sz w:val="24"/>
                <w:szCs w:val="24"/>
              </w:rPr>
            </w:pPr>
          </w:p>
        </w:tc>
      </w:tr>
      <w:tr w:rsidR="00AC2448" w:rsidRPr="007D4D88" w:rsidTr="00AC2448">
        <w:trPr>
          <w:trHeight w:val="250"/>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280</w:t>
            </w:r>
            <w:r w:rsidRPr="007D4D88">
              <w:rPr>
                <w:sz w:val="24"/>
                <w:szCs w:val="24"/>
              </w:rPr>
              <w:t>. Регламентація заходів щодо здійснення контролю та ліквідації хвороб тварин відповідно до законодавства ЄС: щодо ветеринарних вимог та ветеринарної сертифікації для імпорту ембріонів великої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проєктів наказів про затвердження спеціальних правил гігієни для харчових продуктів тваринного походження та про затвердження порядку ідентифікації та реєстрації великої рогатої худоби</w:t>
            </w:r>
          </w:p>
        </w:tc>
        <w:tc>
          <w:tcPr>
            <w:tcW w:w="6946" w:type="dxa"/>
          </w:tcPr>
          <w:p w:rsidR="00AC2448" w:rsidRPr="007D4D88" w:rsidRDefault="00AC2448" w:rsidP="00AC2448">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AC2448" w:rsidRPr="007D4D88" w:rsidTr="00AC2448">
        <w:trPr>
          <w:trHeight w:val="606"/>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Опрацьовано з експертами ЄС “Вдосконалення системи контролю безпечності харчових продуктів в Україні”.</w:t>
            </w:r>
          </w:p>
        </w:tc>
      </w:tr>
      <w:tr w:rsidR="00AC2448" w:rsidRPr="007D4D88" w:rsidTr="00AC2448">
        <w:trPr>
          <w:trHeight w:val="606"/>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AC2448" w:rsidRPr="007D4D88" w:rsidTr="00AC2448">
        <w:trPr>
          <w:trHeight w:val="677"/>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281</w:t>
            </w:r>
            <w:r w:rsidRPr="007D4D88">
              <w:rPr>
                <w:sz w:val="24"/>
                <w:szCs w:val="24"/>
              </w:rPr>
              <w:t>. Приведення системи ідентифікації та реєстрації великої рогатої худоби та маркування яловичини і продуктів з яловичини у відповідність із законодавством Є</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відповідних змін до положення про ідентифікацію та реєстрацію великої рогатої худоби</w:t>
            </w:r>
          </w:p>
        </w:tc>
        <w:tc>
          <w:tcPr>
            <w:tcW w:w="6946" w:type="dxa"/>
          </w:tcPr>
          <w:p w:rsidR="00AC2448" w:rsidRPr="007D4D88" w:rsidRDefault="00AC2448" w:rsidP="00AC2448">
            <w:pPr>
              <w:ind w:left="57" w:right="57"/>
              <w:contextualSpacing/>
              <w:jc w:val="both"/>
              <w:rPr>
                <w:sz w:val="24"/>
                <w:szCs w:val="24"/>
              </w:rPr>
            </w:pPr>
            <w:r w:rsidRPr="007D4D88">
              <w:rPr>
                <w:sz w:val="24"/>
                <w:szCs w:val="24"/>
              </w:rPr>
              <w:t xml:space="preserve">Розроблено проєкт наказу </w:t>
            </w:r>
            <w:r w:rsidRPr="007D4D88">
              <w:rPr>
                <w:color w:val="000000"/>
                <w:sz w:val="24"/>
                <w:szCs w:val="24"/>
              </w:rPr>
              <w:t>Мінекономіки</w:t>
            </w:r>
            <w:r w:rsidRPr="007D4D88">
              <w:rPr>
                <w:sz w:val="24"/>
                <w:szCs w:val="24"/>
              </w:rPr>
              <w:t xml:space="preserve"> “Про затвердження Спеціальних гігієнічних вимог при виробництві та обігу харчових продуктів тваринного походження”.</w:t>
            </w:r>
          </w:p>
        </w:tc>
      </w:tr>
      <w:tr w:rsidR="00AC2448" w:rsidRPr="007D4D88" w:rsidTr="00AC2448">
        <w:trPr>
          <w:trHeight w:val="677"/>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275"/>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ind w:left="57" w:right="57"/>
              <w:contextualSpacing/>
              <w:jc w:val="both"/>
              <w:rPr>
                <w:sz w:val="24"/>
                <w:szCs w:val="24"/>
              </w:rPr>
            </w:pPr>
          </w:p>
        </w:tc>
      </w:tr>
      <w:tr w:rsidR="00AC2448" w:rsidRPr="007D4D88" w:rsidTr="00AC2448">
        <w:trPr>
          <w:trHeight w:val="684"/>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282</w:t>
            </w:r>
            <w:r w:rsidRPr="007D4D88">
              <w:rPr>
                <w:sz w:val="24"/>
                <w:szCs w:val="24"/>
              </w:rPr>
              <w:t>. Приведення системи ідентифікації та реєстрації тварин у відповідність із законодавством ЄС: стосовно вушних бирок, паспортів та реєстрів тимчасового зберігання інформації</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порядку ідентифікації та реєстрації великої рогатої худоби</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наказ Мінагрополітики “Про затвердження Порядку ідентифікації та реєстрації великої рогатої худоби”.</w:t>
            </w:r>
          </w:p>
        </w:tc>
      </w:tr>
      <w:tr w:rsidR="00AC2448" w:rsidRPr="007D4D88" w:rsidTr="00AC2448">
        <w:trPr>
          <w:trHeight w:val="259"/>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46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04.12.2017 № 642 “Про затвердження Порядку ідентифікації та реєстрації великої рогатої худоби” зареєстровано в Міністерстві юстиції України 13 лютого 2018 р. за № 166/31618.</w:t>
            </w:r>
          </w:p>
        </w:tc>
      </w:tr>
      <w:tr w:rsidR="00AC2448" w:rsidRPr="007D4D88" w:rsidTr="00AC2448">
        <w:trPr>
          <w:trHeight w:val="42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283</w:t>
            </w:r>
            <w:r w:rsidRPr="007D4D88">
              <w:rPr>
                <w:sz w:val="24"/>
                <w:szCs w:val="24"/>
              </w:rPr>
              <w:t>. Приведення системи ідентифікації та реєстрації тварин у відповідність із законодавством ЄС: щодо впровадження максимального строку використання вушних бирок стосовно певного виду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наказ Мінагрополітики “Про затвердження Порядку ідентифікації та реєстрації великої рогатої худоби”.</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04.12.2017 № 642 “Про затвердження Порядку ідентифікації та реєстрації великої рогатої худоби” зареєстровано в Міністерстві юстиції України 13 лютого 2018 р. за № 166/31618.</w:t>
            </w:r>
          </w:p>
        </w:tc>
      </w:tr>
      <w:tr w:rsidR="00AC2448" w:rsidRPr="007D4D88" w:rsidTr="00AC2448">
        <w:trPr>
          <w:trHeight w:val="349"/>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284.</w:t>
            </w:r>
            <w:r w:rsidRPr="007D4D88">
              <w:rPr>
                <w:sz w:val="24"/>
                <w:szCs w:val="24"/>
              </w:rPr>
              <w:t xml:space="preserve"> Приведення системи ідентифікації та реєстрації тварин у відповідність із законодавством ЄС: щодо адміністративних санкцій в рамках системи ідентифікації і реєстрації великої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“Про внесення змін до деяких законодавчих актів України щодо ідентифікації та реєстрації тварин”.</w:t>
            </w:r>
          </w:p>
        </w:tc>
      </w:tr>
      <w:tr w:rsidR="00AC2448" w:rsidRPr="007D4D88" w:rsidTr="00AC2448">
        <w:trPr>
          <w:trHeight w:val="203"/>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Закону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424"/>
        </w:trPr>
        <w:tc>
          <w:tcPr>
            <w:tcW w:w="3681" w:type="dxa"/>
            <w:vMerge/>
          </w:tcPr>
          <w:p w:rsidR="00AC2448" w:rsidRPr="007D4D88" w:rsidRDefault="00AC2448" w:rsidP="00AC2448">
            <w:pPr>
              <w:ind w:left="57" w:right="57"/>
              <w:contextualSpacing/>
              <w:jc w:val="both"/>
              <w:rPr>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В Верховній Раді України зареєстрований проєкт Закону України “Про внесення змін до деяких законодавчих актів України щодо ідентифікації та реєстрації тварин” (реєстраційний № 3593 від 04.06.2020), знаходиться на розгляді в Комітеті з питань аграрної та земельної політики.</w:t>
            </w:r>
          </w:p>
        </w:tc>
      </w:tr>
      <w:tr w:rsidR="00AC2448" w:rsidRPr="007D4D88" w:rsidTr="00AC2448">
        <w:trPr>
          <w:trHeight w:val="496"/>
        </w:trPr>
        <w:tc>
          <w:tcPr>
            <w:tcW w:w="3681" w:type="dxa"/>
            <w:vMerge w:val="restart"/>
          </w:tcPr>
          <w:p w:rsidR="00AC2448" w:rsidRPr="007D4D88" w:rsidRDefault="00AC2448" w:rsidP="00AC2448">
            <w:pPr>
              <w:ind w:left="57" w:right="57"/>
              <w:contextualSpacing/>
              <w:jc w:val="both"/>
              <w:rPr>
                <w:sz w:val="24"/>
                <w:szCs w:val="24"/>
              </w:rPr>
            </w:pPr>
            <w:r w:rsidRPr="007D4D88">
              <w:rPr>
                <w:b/>
                <w:sz w:val="24"/>
                <w:szCs w:val="24"/>
              </w:rPr>
              <w:t>285</w:t>
            </w:r>
            <w:r w:rsidRPr="007D4D88">
              <w:rPr>
                <w:sz w:val="24"/>
                <w:szCs w:val="24"/>
              </w:rPr>
              <w:t>. Приведення системи ідентифікації та реєстрації тварин у відповідність із законодавством ЄС: щодо встановлення детальних правил здійснення контролю у рамках системи ідентифікації і реєстрації великої рогатої худоби</w:t>
            </w:r>
          </w:p>
        </w:tc>
        <w:tc>
          <w:tcPr>
            <w:tcW w:w="4536" w:type="dxa"/>
          </w:tcPr>
          <w:p w:rsidR="00AC2448" w:rsidRPr="007D4D88" w:rsidRDefault="00AC2448" w:rsidP="00AC2448">
            <w:pPr>
              <w:ind w:left="57" w:right="57"/>
              <w:contextualSpacing/>
              <w:jc w:val="both"/>
              <w:rPr>
                <w:sz w:val="24"/>
                <w:szCs w:val="24"/>
              </w:rPr>
            </w:pPr>
            <w:r w:rsidRPr="007D4D88">
              <w:rPr>
                <w:sz w:val="24"/>
                <w:szCs w:val="24"/>
              </w:rPr>
              <w:t>1) розроблення проєкту наказу про затвердження порядку ідентифікації та реєстрації овець і кіз</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“Про внесення змін до деяких законодавчих актів України щодо ідентифікації та реєстрації тварин”.</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Закону опрацьовано з експертами Проєкту ЄС “Вдосконалення системи контролю безпечності харчових продуктів в Україні”.</w:t>
            </w:r>
          </w:p>
        </w:tc>
      </w:tr>
      <w:tr w:rsidR="00AC2448" w:rsidRPr="007D4D88" w:rsidTr="00AC2448">
        <w:trPr>
          <w:trHeight w:val="495"/>
        </w:trPr>
        <w:tc>
          <w:tcPr>
            <w:tcW w:w="3681" w:type="dxa"/>
            <w:vMerge/>
          </w:tcPr>
          <w:p w:rsidR="00AC2448" w:rsidRPr="007D4D88" w:rsidRDefault="00AC2448" w:rsidP="00AC2448">
            <w:pPr>
              <w:ind w:left="57" w:right="57"/>
              <w:contextualSpacing/>
              <w:jc w:val="both"/>
              <w:rPr>
                <w:b/>
                <w:sz w:val="24"/>
                <w:szCs w:val="24"/>
              </w:rPr>
            </w:pPr>
          </w:p>
        </w:tc>
        <w:tc>
          <w:tcPr>
            <w:tcW w:w="4536" w:type="dxa"/>
          </w:tcPr>
          <w:p w:rsidR="00AC2448" w:rsidRPr="007D4D88" w:rsidRDefault="00AC2448" w:rsidP="00AC2448">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AC2448" w:rsidRPr="007D4D88" w:rsidRDefault="00AC2448" w:rsidP="00AC2448">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В Верховній Раді України зареєстрований проєкт  Закону України “Про внесення змін до деяких законодавчих актів України щодо ідентифікації та реєстрації тварин” (реєстраційний № 3593 від 04.06.2020), знаходиться на розгляді в Комітеті з питань аграрної та земельної політики.</w:t>
            </w:r>
          </w:p>
        </w:tc>
      </w:tr>
    </w:tbl>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4536"/>
        <w:gridCol w:w="6946"/>
      </w:tblGrid>
      <w:tr w:rsidR="004C059F" w:rsidRPr="007D4D88" w:rsidTr="009E395F">
        <w:trPr>
          <w:trHeight w:val="47"/>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286</w:t>
            </w:r>
            <w:r w:rsidRPr="007D4D88">
              <w:rPr>
                <w:sz w:val="24"/>
                <w:szCs w:val="24"/>
              </w:rPr>
              <w:t>. Приведення системи ідентифікації та реєстрації тварин у відповідність із законодавством ЄС: стосовно кількості перевірок, що проводяться стосовно ідентифікації і реєстрації овець та кіз</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порядку ідентифікації та реєстрації овець і кіз</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Мінагрополітики “Про затвердження Порядку ідентифікації та реєстрації овець та кіз”.</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16.01.2018 № 20 “Про затвердження Порядку ідентифікації та реєстрації овець та кіз”, зареєстровано в Міністерстві юстиції України 07 лютого 2018 р. за № 155/31607.</w:t>
            </w:r>
          </w:p>
        </w:tc>
      </w:tr>
      <w:tr w:rsidR="004C059F" w:rsidRPr="007D4D88" w:rsidTr="009E395F">
        <w:trPr>
          <w:trHeight w:val="354"/>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287</w:t>
            </w:r>
            <w:r w:rsidRPr="007D4D88">
              <w:rPr>
                <w:sz w:val="24"/>
                <w:szCs w:val="24"/>
              </w:rPr>
              <w:t>. Приведення системи ідентифікації та реєстрації тварин у відповідність із законодавством ЄС: впровадження системи ідентифікації та реєстрації овець і кіз</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порядку ідентифікації та реєстрації овець і кіз</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Розроблено проєкт  наказу Мінагрополітики від «Про затвердження Порядку ідентифікації та реєстрації овець та кіз». </w:t>
            </w:r>
          </w:p>
        </w:tc>
      </w:tr>
      <w:tr w:rsidR="004C059F" w:rsidRPr="007D4D88" w:rsidTr="009E395F">
        <w:trPr>
          <w:trHeight w:val="35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35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16.01.2018 № 20 “Про затвердження Порядку ідентифікації та реєстрації овець та кіз” зареєстровано в Міністерстві юстиції України 07 лютого 2018 р. за № 155/31607.</w:t>
            </w:r>
          </w:p>
        </w:tc>
      </w:tr>
      <w:tr w:rsidR="004C059F" w:rsidRPr="007D4D88" w:rsidTr="009E395F">
        <w:trPr>
          <w:trHeight w:val="46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288</w:t>
            </w:r>
            <w:r w:rsidRPr="007D4D88">
              <w:rPr>
                <w:sz w:val="24"/>
                <w:szCs w:val="24"/>
              </w:rPr>
              <w:t>. Приведення системи ідентифікації та реєстрації тварин у відповідність із законодавством ЄС: щодо ідентифікації та реєстрації свиней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порядку ідентифікації та реєстрації свиней</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Мінагрополітики “Про затвердження Порядку ідентифікації та реєстрації свиней”.</w:t>
            </w:r>
          </w:p>
        </w:tc>
      </w:tr>
      <w:tr w:rsidR="004C059F" w:rsidRPr="007D4D88" w:rsidTr="009E395F">
        <w:trPr>
          <w:trHeight w:val="46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6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01.12.2017 № 639 “Про затвердження Порядку ідентифікації та реєстрації свиней” зареєстровано в Міністерстві юстиції України 07 лютого 2018 р. за № 154/31606.</w:t>
            </w:r>
          </w:p>
        </w:tc>
      </w:tr>
      <w:tr w:rsidR="004C059F" w:rsidRPr="007D4D88" w:rsidTr="009E395F">
        <w:trPr>
          <w:trHeight w:val="42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289</w:t>
            </w:r>
            <w:r w:rsidRPr="007D4D88">
              <w:rPr>
                <w:sz w:val="24"/>
                <w:szCs w:val="24"/>
              </w:rPr>
              <w:t>. Приведення системи ідентифікації та реєстрації тварин у відповідність із законодавством ЄС: детальні правила реєстрації господарств у національних базах даних свиней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порядку ідентифікації та реєстрації свиней</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Мінагрополітики “Про затвердження Порядку ідентифікації та реєстрації свиней”.</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01.12.2017 № 639 “Про затвердження Порядку ідентифікації та реєстрації свиней” зареєстровано в Міністерстві юстиції України 07 лютого 2018 р. за № 154/31606.</w:t>
            </w:r>
          </w:p>
        </w:tc>
      </w:tr>
      <w:tr w:rsidR="004C059F" w:rsidRPr="007D4D88" w:rsidTr="009E395F">
        <w:trPr>
          <w:trHeight w:val="98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292</w:t>
            </w:r>
            <w:r w:rsidRPr="007D4D88">
              <w:rPr>
                <w:sz w:val="24"/>
                <w:szCs w:val="24"/>
              </w:rPr>
              <w:t>. Запровадження вимог до безпечності та гігієни кормів, зокрема, в частині: прав та обов’язків операторів ринку кормів; застосування постійно діючих процедур, заснованих на принципах системи аналізу небезпечних факторів та контролю у критичних точках (НАССР); порядку затвердження та реєстрації потужностей, які здійснюють виробництво та обіг кормів; порядку розробки, затвердження та впровадження методичних настанов об’єднань операторів ринку; вимог до імпорту та експорту кормів; гігієнічних вимог до виробництва кормів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771"/>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134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 Наказ Мінекономіки від 24 квітня 2020 року №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 зареєстрований в Міністерстві юстиції України 08 травня 2020 року за № 427/34710.</w:t>
            </w:r>
          </w:p>
        </w:tc>
      </w:tr>
      <w:tr w:rsidR="004C059F" w:rsidRPr="007D4D88" w:rsidTr="009E395F">
        <w:trPr>
          <w:trHeight w:val="54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293.</w:t>
            </w:r>
            <w:r w:rsidRPr="007D4D88">
              <w:rPr>
                <w:sz w:val="24"/>
                <w:szCs w:val="24"/>
              </w:rPr>
              <w:t xml:space="preserve"> Приведення заходів, які застосовуються до кормів, у відповідність із законодавством ЄС: щодо контролю вмісту діоксину і діоксиноподібних поліхлорованих біфенілів в кормах</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64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5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19.03.2012 № 131 “Про затвердження Переліку максимально допустимих рівнів небажаних речовин у кормах та кормовій сировини для тварин” зареєстровано в Міністерстві юстиції України 05 квітня 2012 р. за № 503/20816.</w:t>
            </w:r>
          </w:p>
        </w:tc>
      </w:tr>
      <w:tr w:rsidR="004C059F" w:rsidRPr="007D4D88" w:rsidTr="009E395F">
        <w:trPr>
          <w:trHeight w:val="1270"/>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294.</w:t>
            </w:r>
            <w:r w:rsidRPr="007D4D88">
              <w:rPr>
                <w:sz w:val="24"/>
                <w:szCs w:val="24"/>
              </w:rPr>
              <w:t xml:space="preserve"> Приведення заходів, які застосовуються до кормових добавок, у відповідність із законодавством ЄС, зокрема, в частині: вимог до кормових добавок; категорій та функціональних груп кормових добавок; вимог до документів та інформації для здійснення державної реєстрації кормової добавки; обов’язків та завдань референс-лабораторії; порядку здійснення державної реєстрації, перереєстрації кормових добавок, внесення змін до рішення про державну реєстрацію кормової добавки, тимчасове припинення та скасування рішення про державну реєстрацію кормових добавок; вимог до конфіденційності та захисту реєстраційної інформації, постреєстраційного нагляду та моніторингу</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831"/>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1627"/>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Постанова 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28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296</w:t>
            </w:r>
            <w:r w:rsidRPr="007D4D88">
              <w:rPr>
                <w:sz w:val="24"/>
                <w:szCs w:val="24"/>
              </w:rPr>
              <w:t>. Приведення заходів з підготовки та подання заяв, оцінки та реєстрації кормових добавок у відповідність із законодавством ЄС</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283"/>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83"/>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tc>
      </w:tr>
      <w:tr w:rsidR="004C059F" w:rsidRPr="007D4D88" w:rsidTr="009E395F">
        <w:trPr>
          <w:trHeight w:val="27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297</w:t>
            </w:r>
            <w:r w:rsidRPr="007D4D88">
              <w:rPr>
                <w:sz w:val="24"/>
                <w:szCs w:val="24"/>
              </w:rPr>
              <w:t>. Приведення заходів, які застосовуються до кормових добавок, у відповідність із законодавством ЄС: щодо тимчасового та постійного дозволу на певні види кормових добавок</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Постанова 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691"/>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298</w:t>
            </w:r>
            <w:r w:rsidRPr="007D4D88">
              <w:rPr>
                <w:sz w:val="24"/>
                <w:szCs w:val="24"/>
              </w:rPr>
              <w:t>. Встановлення завдань і функцій референс-лабораторії стосовно реєстрації кормових добавок відповідно до законодавства ЄС</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Мінекономіки “Про затвердження Методики розрахунку вартості послуг з наукової оцінки (експертизи) кормових добавок та послуг референс-лабораторії”.</w:t>
            </w:r>
          </w:p>
        </w:tc>
      </w:tr>
      <w:tr w:rsidR="004C059F" w:rsidRPr="007D4D88" w:rsidTr="009E395F">
        <w:trPr>
          <w:trHeight w:val="283"/>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Проєкти опрацьовано з експертами Проєкту ЄС “Вдосконалення системи контролю безпечності харчових продуктів в Україні”. Проєкт наказу  Мінекономіки “Про затвердження Методики розрахунку вартості послуг з наукової оцінки (експертизи) кормових добавок та послуг референс-лабораторії” готується до подання на державну реєстрацію до Мінюсту.</w:t>
            </w:r>
          </w:p>
        </w:tc>
      </w:tr>
      <w:tr w:rsidR="004C059F" w:rsidRPr="007D4D88" w:rsidTr="009E395F">
        <w:trPr>
          <w:trHeight w:val="283"/>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w:t>
            </w:r>
            <w:r w:rsidR="009E395F" w:rsidRPr="007D4D88">
              <w:rPr>
                <w:rFonts w:ascii="Times New Roman" w:hAnsi="Times New Roman"/>
                <w:b w:val="0"/>
                <w:smallCaps w:val="0"/>
                <w:sz w:val="24"/>
                <w:szCs w:val="24"/>
                <w:lang w:val="uk-UA" w:eastAsia="uk-UA"/>
              </w:rPr>
              <w:t> </w:t>
            </w:r>
            <w:r w:rsidRPr="007D4D88">
              <w:rPr>
                <w:rFonts w:ascii="Times New Roman" w:hAnsi="Times New Roman"/>
                <w:b w:val="0"/>
                <w:smallCaps w:val="0"/>
                <w:sz w:val="24"/>
                <w:szCs w:val="24"/>
                <w:lang w:val="uk-UA" w:eastAsia="uk-UA"/>
              </w:rPr>
              <w:t>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9E395F" w:rsidP="009E395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п</w:t>
            </w:r>
            <w:r w:rsidR="004C059F" w:rsidRPr="007D4D88">
              <w:rPr>
                <w:rFonts w:ascii="Times New Roman" w:hAnsi="Times New Roman"/>
                <w:b w:val="0"/>
                <w:smallCaps w:val="0"/>
                <w:sz w:val="24"/>
                <w:szCs w:val="24"/>
                <w:lang w:val="uk-UA" w:eastAsia="uk-UA"/>
              </w:rPr>
              <w:t>останов</w:t>
            </w:r>
            <w:r w:rsidRPr="007D4D88">
              <w:rPr>
                <w:rFonts w:ascii="Times New Roman" w:hAnsi="Times New Roman"/>
                <w:b w:val="0"/>
                <w:smallCaps w:val="0"/>
                <w:sz w:val="24"/>
                <w:szCs w:val="24"/>
                <w:lang w:val="uk-UA" w:eastAsia="uk-UA"/>
              </w:rPr>
              <w:t>у</w:t>
            </w:r>
            <w:r w:rsidR="004C059F" w:rsidRPr="007D4D88">
              <w:rPr>
                <w:rFonts w:ascii="Times New Roman" w:hAnsi="Times New Roman"/>
                <w:b w:val="0"/>
                <w:smallCaps w:val="0"/>
                <w:sz w:val="24"/>
                <w:szCs w:val="24"/>
                <w:lang w:val="uk-UA" w:eastAsia="uk-UA"/>
              </w:rPr>
              <w:t xml:space="preserve"> 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389"/>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299</w:t>
            </w:r>
            <w:r w:rsidRPr="007D4D88">
              <w:rPr>
                <w:sz w:val="24"/>
                <w:szCs w:val="24"/>
              </w:rPr>
              <w:t>. Приведення заходів, які стосуються реєстрації деяких кормових добавок на постійній основі, у відповідність із законодавством ЄС</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постанови Кабміну “Деякі питання реалізації Закону України “Про безпечність та гігієну кормів” щодо затвердження Порядку формування та ведення Державного каталогу кормових матеріалів.</w:t>
            </w:r>
          </w:p>
        </w:tc>
      </w:tr>
      <w:tr w:rsidR="004C059F" w:rsidRPr="007D4D88" w:rsidTr="009E395F">
        <w:trPr>
          <w:trHeight w:val="387"/>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Проєкти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387"/>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9E395F" w:rsidP="009E395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п</w:t>
            </w:r>
            <w:r w:rsidR="004C059F" w:rsidRPr="007D4D88">
              <w:rPr>
                <w:rFonts w:ascii="Times New Roman" w:hAnsi="Times New Roman"/>
                <w:b w:val="0"/>
                <w:smallCaps w:val="0"/>
                <w:sz w:val="24"/>
                <w:szCs w:val="24"/>
                <w:lang w:val="uk-UA" w:eastAsia="uk-UA"/>
              </w:rPr>
              <w:t>останов</w:t>
            </w:r>
            <w:r w:rsidRPr="007D4D88">
              <w:rPr>
                <w:rFonts w:ascii="Times New Roman" w:hAnsi="Times New Roman"/>
                <w:b w:val="0"/>
                <w:smallCaps w:val="0"/>
                <w:sz w:val="24"/>
                <w:szCs w:val="24"/>
                <w:lang w:val="uk-UA" w:eastAsia="uk-UA"/>
              </w:rPr>
              <w:t>у</w:t>
            </w:r>
            <w:r w:rsidR="004C059F" w:rsidRPr="007D4D88">
              <w:rPr>
                <w:rFonts w:ascii="Times New Roman" w:hAnsi="Times New Roman"/>
                <w:b w:val="0"/>
                <w:smallCaps w:val="0"/>
                <w:sz w:val="24"/>
                <w:szCs w:val="24"/>
                <w:lang w:val="uk-UA" w:eastAsia="uk-UA"/>
              </w:rPr>
              <w:t xml:space="preserve"> 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354"/>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300</w:t>
            </w:r>
            <w:r w:rsidRPr="007D4D88">
              <w:rPr>
                <w:sz w:val="24"/>
                <w:szCs w:val="24"/>
              </w:rPr>
              <w:t>. Приведення заходів, які застосовуються до кормових добавок, у відповідність із законодавством ЄС: щодо статусу певних продуктів для кормових добавок</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35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354"/>
        </w:trPr>
        <w:tc>
          <w:tcPr>
            <w:tcW w:w="3681" w:type="dxa"/>
            <w:vMerge/>
            <w:tcBorders>
              <w:bottom w:val="single" w:sz="4" w:space="0" w:color="auto"/>
            </w:tcBorders>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9E395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Прийнято  постанову </w:t>
            </w:r>
            <w:r w:rsidR="004C059F" w:rsidRPr="007D4D88">
              <w:rPr>
                <w:rFonts w:ascii="Times New Roman" w:hAnsi="Times New Roman"/>
                <w:b w:val="0"/>
                <w:smallCaps w:val="0"/>
                <w:sz w:val="24"/>
                <w:szCs w:val="24"/>
                <w:lang w:val="uk-UA" w:eastAsia="uk-UA"/>
              </w:rPr>
              <w:t xml:space="preserve"> 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420"/>
        </w:trPr>
        <w:tc>
          <w:tcPr>
            <w:tcW w:w="3681" w:type="dxa"/>
            <w:vMerge w:val="restart"/>
            <w:tcBorders>
              <w:bottom w:val="nil"/>
            </w:tcBorders>
          </w:tcPr>
          <w:p w:rsidR="004C059F" w:rsidRPr="007D4D88" w:rsidRDefault="004C059F" w:rsidP="004C059F">
            <w:pPr>
              <w:ind w:left="57" w:right="57"/>
              <w:contextualSpacing/>
              <w:jc w:val="both"/>
              <w:rPr>
                <w:sz w:val="24"/>
                <w:szCs w:val="24"/>
              </w:rPr>
            </w:pPr>
            <w:r w:rsidRPr="007D4D88">
              <w:rPr>
                <w:b/>
                <w:sz w:val="24"/>
                <w:szCs w:val="24"/>
              </w:rPr>
              <w:t>301</w:t>
            </w:r>
            <w:r w:rsidRPr="007D4D88">
              <w:rPr>
                <w:sz w:val="24"/>
                <w:szCs w:val="24"/>
              </w:rPr>
              <w:t>. Запровадження вимог до маркування, представлення та пакування кормів, зокрема, в частині:</w:t>
            </w:r>
          </w:p>
          <w:p w:rsidR="004C059F" w:rsidRPr="007D4D88" w:rsidRDefault="004C059F" w:rsidP="004C059F">
            <w:pPr>
              <w:ind w:left="57" w:right="57"/>
              <w:contextualSpacing/>
              <w:jc w:val="both"/>
              <w:rPr>
                <w:sz w:val="24"/>
                <w:szCs w:val="24"/>
              </w:rPr>
            </w:pPr>
            <w:r w:rsidRPr="007D4D88">
              <w:rPr>
                <w:sz w:val="24"/>
                <w:szCs w:val="24"/>
              </w:rPr>
              <w:t>прав та обов’язків операторів ринку кормів;</w:t>
            </w:r>
          </w:p>
          <w:p w:rsidR="004C059F" w:rsidRPr="007D4D88" w:rsidRDefault="004C059F" w:rsidP="004C059F">
            <w:pPr>
              <w:ind w:left="57" w:right="57"/>
              <w:contextualSpacing/>
              <w:jc w:val="both"/>
              <w:rPr>
                <w:sz w:val="24"/>
                <w:szCs w:val="24"/>
              </w:rPr>
            </w:pPr>
            <w:r w:rsidRPr="007D4D88">
              <w:rPr>
                <w:sz w:val="24"/>
                <w:szCs w:val="24"/>
              </w:rPr>
              <w:t>тверджень про властивості кормів, призначених для особливих поживних цілей;</w:t>
            </w:r>
          </w:p>
          <w:p w:rsidR="004C059F" w:rsidRPr="007D4D88" w:rsidRDefault="004C059F" w:rsidP="004C059F">
            <w:pPr>
              <w:ind w:left="57" w:right="57"/>
              <w:contextualSpacing/>
              <w:jc w:val="both"/>
              <w:rPr>
                <w:sz w:val="24"/>
                <w:szCs w:val="24"/>
              </w:rPr>
            </w:pPr>
            <w:r w:rsidRPr="007D4D88">
              <w:rPr>
                <w:sz w:val="24"/>
                <w:szCs w:val="24"/>
              </w:rPr>
              <w:t>формування, затвердження та ведення Державного каталогу кормових матеріалів;</w:t>
            </w:r>
          </w:p>
          <w:p w:rsidR="004C059F" w:rsidRPr="007D4D88" w:rsidRDefault="004C059F" w:rsidP="004C059F">
            <w:pPr>
              <w:ind w:left="57" w:right="57"/>
              <w:contextualSpacing/>
              <w:jc w:val="both"/>
              <w:rPr>
                <w:sz w:val="24"/>
                <w:szCs w:val="24"/>
              </w:rPr>
            </w:pPr>
            <w:r w:rsidRPr="007D4D88">
              <w:rPr>
                <w:sz w:val="24"/>
                <w:szCs w:val="24"/>
              </w:rPr>
              <w:t>принципів та вимог до маркування та представлення кормів;</w:t>
            </w:r>
          </w:p>
          <w:p w:rsidR="004C059F" w:rsidRPr="007D4D88" w:rsidRDefault="004C059F" w:rsidP="004C059F">
            <w:pPr>
              <w:ind w:left="57" w:right="57"/>
              <w:contextualSpacing/>
              <w:jc w:val="both"/>
              <w:rPr>
                <w:sz w:val="24"/>
                <w:szCs w:val="24"/>
              </w:rPr>
            </w:pPr>
            <w:r w:rsidRPr="007D4D88">
              <w:rPr>
                <w:sz w:val="24"/>
                <w:szCs w:val="24"/>
              </w:rPr>
              <w:t>вимог до пакування (фасування) кормів;</w:t>
            </w:r>
          </w:p>
          <w:p w:rsidR="004C059F" w:rsidRPr="007D4D88" w:rsidRDefault="004C059F" w:rsidP="004C059F">
            <w:pPr>
              <w:ind w:left="57" w:right="57"/>
              <w:contextualSpacing/>
              <w:jc w:val="both"/>
              <w:rPr>
                <w:sz w:val="24"/>
                <w:szCs w:val="24"/>
              </w:rPr>
            </w:pPr>
            <w:r w:rsidRPr="007D4D88">
              <w:rPr>
                <w:sz w:val="24"/>
                <w:szCs w:val="24"/>
              </w:rPr>
              <w:t>розроблення, затвердження та застосування методичних настанов)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517"/>
        </w:trPr>
        <w:tc>
          <w:tcPr>
            <w:tcW w:w="3681" w:type="dxa"/>
            <w:vMerge/>
            <w:tcBorders>
              <w:bottom w:val="nil"/>
            </w:tcBorders>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65"/>
        </w:trPr>
        <w:tc>
          <w:tcPr>
            <w:tcW w:w="3681" w:type="dxa"/>
            <w:vMerge/>
            <w:tcBorders>
              <w:bottom w:val="single" w:sz="4" w:space="0" w:color="auto"/>
            </w:tcBorders>
          </w:tcPr>
          <w:p w:rsidR="004C059F" w:rsidRPr="007D4D88" w:rsidRDefault="004C059F" w:rsidP="004C059F">
            <w:pPr>
              <w:ind w:left="57" w:right="57"/>
              <w:contextualSpacing/>
              <w:jc w:val="both"/>
              <w:rPr>
                <w:b/>
                <w:sz w:val="24"/>
                <w:szCs w:val="24"/>
              </w:rPr>
            </w:pPr>
          </w:p>
        </w:tc>
        <w:tc>
          <w:tcPr>
            <w:tcW w:w="4536" w:type="dxa"/>
            <w:tcBorders>
              <w:bottom w:val="single" w:sz="4" w:space="0" w:color="auto"/>
            </w:tcBorders>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Borders>
              <w:bottom w:val="single" w:sz="4" w:space="0" w:color="auto"/>
            </w:tcBorders>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9E395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Прийнято  постанову </w:t>
            </w:r>
            <w:r w:rsidR="004C059F" w:rsidRPr="007D4D88">
              <w:rPr>
                <w:rFonts w:ascii="Times New Roman" w:hAnsi="Times New Roman"/>
                <w:b w:val="0"/>
                <w:smallCaps w:val="0"/>
                <w:sz w:val="24"/>
                <w:szCs w:val="24"/>
                <w:lang w:val="uk-UA" w:eastAsia="uk-UA"/>
              </w:rPr>
              <w:t xml:space="preserve"> 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426"/>
        </w:trPr>
        <w:tc>
          <w:tcPr>
            <w:tcW w:w="3681" w:type="dxa"/>
            <w:vMerge w:val="restart"/>
            <w:tcBorders>
              <w:top w:val="nil"/>
            </w:tcBorders>
          </w:tcPr>
          <w:p w:rsidR="004C059F" w:rsidRPr="007D4D88" w:rsidRDefault="004C059F" w:rsidP="004C059F">
            <w:pPr>
              <w:ind w:left="57" w:right="57"/>
              <w:contextualSpacing/>
              <w:jc w:val="both"/>
              <w:rPr>
                <w:sz w:val="24"/>
                <w:szCs w:val="24"/>
              </w:rPr>
            </w:pPr>
            <w:r w:rsidRPr="007D4D88">
              <w:rPr>
                <w:b/>
                <w:sz w:val="24"/>
                <w:szCs w:val="24"/>
              </w:rPr>
              <w:t>302</w:t>
            </w:r>
            <w:r w:rsidRPr="007D4D88">
              <w:rPr>
                <w:sz w:val="24"/>
                <w:szCs w:val="24"/>
              </w:rPr>
              <w:t>. Приведення заходів, які застосовуються до маркування кормів, у відповідність із законодавством ЄС: визначення переліку тверджень про властивості кормів, призначених для особливих поживних цілей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2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9E395F" w:rsidP="009E395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Прийнято  постанову </w:t>
            </w:r>
            <w:r w:rsidR="004C059F" w:rsidRPr="007D4D88">
              <w:rPr>
                <w:rFonts w:ascii="Times New Roman" w:hAnsi="Times New Roman"/>
                <w:b w:val="0"/>
                <w:smallCaps w:val="0"/>
                <w:sz w:val="24"/>
                <w:szCs w:val="24"/>
                <w:lang w:val="uk-UA" w:eastAsia="uk-UA"/>
              </w:rPr>
              <w:t>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56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303</w:t>
            </w:r>
            <w:r w:rsidRPr="007D4D88">
              <w:rPr>
                <w:sz w:val="24"/>
                <w:szCs w:val="24"/>
              </w:rPr>
              <w:t>. Приведення заходів, які застосовуються до кормових матеріалів, у відповідність із законодавством ЄС: щодо вимог стосовно розмежування таких категорій, як кормові матеріали, кормові добавки, біоцидні продукти та ветеринарні лікарські засоби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безпечність і гігієну кормів</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Закону України “Про безпечність та гігієну кормів”.</w:t>
            </w:r>
          </w:p>
        </w:tc>
      </w:tr>
      <w:tr w:rsidR="004C059F" w:rsidRPr="007D4D88" w:rsidTr="009E395F">
        <w:trPr>
          <w:trHeight w:val="566"/>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78"/>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Прийнято Закон України “Про безпечність та гігієну кормів” № 2264-VIII від 21.12.2017.</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06.05.2019 № 241 “Про затвердження деяких нормативно-правових актів щодо безпечності та гігієни кормів” зареєстровано в Міністерстві юстиції України 19 липня 2019 р. за № 800/33771.</w:t>
            </w:r>
          </w:p>
          <w:p w:rsidR="004C059F" w:rsidRPr="007D4D88" w:rsidRDefault="009E395F" w:rsidP="009E395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Прийнято  постанову </w:t>
            </w:r>
            <w:r w:rsidR="004C059F" w:rsidRPr="007D4D88">
              <w:rPr>
                <w:rFonts w:ascii="Times New Roman" w:hAnsi="Times New Roman"/>
                <w:b w:val="0"/>
                <w:smallCaps w:val="0"/>
                <w:sz w:val="24"/>
                <w:szCs w:val="24"/>
                <w:lang w:val="uk-UA" w:eastAsia="uk-UA"/>
              </w:rPr>
              <w:t>Кабінету Міністрів України від 03 березня 2020 р. № 210 “Про затвердження Положення про державну реєстрацію кормових добавок”.</w:t>
            </w:r>
          </w:p>
        </w:tc>
      </w:tr>
      <w:tr w:rsidR="004C059F" w:rsidRPr="007D4D88" w:rsidTr="009E395F">
        <w:trPr>
          <w:trHeight w:val="1065"/>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 xml:space="preserve">308. </w:t>
            </w:r>
            <w:r w:rsidRPr="007D4D88">
              <w:rPr>
                <w:sz w:val="24"/>
                <w:szCs w:val="24"/>
              </w:rPr>
              <w:t>Приведення заходів, які застосовуються до розведення тварин у відповідність із законодавством ЄС: встановлення мінімальних стандартів для захисту телят</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постанови Кабінету Міністрів України про затвердження правил утримання сільськогосподарських тварин</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Розроблено проєкт наказу Мінекономіки “Про благополуччя тварин”. </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p>
        </w:tc>
      </w:tr>
      <w:tr w:rsidR="004C059F" w:rsidRPr="007D4D88" w:rsidTr="009E395F">
        <w:trPr>
          <w:trHeight w:val="97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постанови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69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подання проєкту постанови на розгляд Кабінету Міністрів України.</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p>
        </w:tc>
      </w:tr>
      <w:tr w:rsidR="004C059F" w:rsidRPr="007D4D88" w:rsidTr="009E395F">
        <w:trPr>
          <w:trHeight w:val="836"/>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309.</w:t>
            </w:r>
            <w:r w:rsidRPr="007D4D88">
              <w:rPr>
                <w:sz w:val="24"/>
                <w:szCs w:val="24"/>
              </w:rPr>
              <w:t xml:space="preserve"> Приведення заходів, які застосовуються до кормових матеріалів, у відповідність із законодавством ЄС: встановлення мінімальних стандартів для захисту свиней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постанови Кабінету Міністрів України про затвердження правил утримання сільськогосподарських тварин</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Мінагрополітики “Про затвердження Інструкції щодо утримання свиней з метою недопущення поширення інфекційних хвороб”.</w:t>
            </w:r>
          </w:p>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Мінекономіки “Про затвердження Вимог до благополуччя деяких видів тварин”.</w:t>
            </w:r>
          </w:p>
        </w:tc>
      </w:tr>
      <w:tr w:rsidR="004C059F" w:rsidRPr="007D4D88" w:rsidTr="009E395F">
        <w:trPr>
          <w:trHeight w:val="34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постанови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Мінекономіки “Про затвердження Вимог до благополуччя деяких видів тварин”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39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подання проєкту постанови на розгляд Кабінету Міністрів України</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p>
        </w:tc>
      </w:tr>
      <w:tr w:rsidR="004C059F" w:rsidRPr="007D4D88" w:rsidTr="009E395F">
        <w:trPr>
          <w:trHeight w:val="96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311.</w:t>
            </w:r>
            <w:r w:rsidRPr="007D4D88">
              <w:t xml:space="preserve"> </w:t>
            </w:r>
            <w:r w:rsidRPr="007D4D88">
              <w:rPr>
                <w:sz w:val="24"/>
                <w:szCs w:val="24"/>
              </w:rPr>
              <w:t>Приведення заходів, які застосовуються до розведення тварин, у відповідність із законодавством ЄС: щодо встановлення мінімальних стандартів для захисту курей-несучок.</w:t>
            </w:r>
          </w:p>
        </w:tc>
        <w:tc>
          <w:tcPr>
            <w:tcW w:w="4536" w:type="dxa"/>
          </w:tcPr>
          <w:p w:rsidR="004C059F" w:rsidRPr="007D4D88" w:rsidRDefault="004C059F" w:rsidP="004C059F">
            <w:pPr>
              <w:ind w:left="57" w:right="57"/>
              <w:contextualSpacing/>
              <w:jc w:val="both"/>
              <w:rPr>
                <w:sz w:val="24"/>
                <w:szCs w:val="24"/>
              </w:rPr>
            </w:pPr>
            <w:r w:rsidRPr="007D4D88">
              <w:rPr>
                <w:sz w:val="24"/>
                <w:szCs w:val="24"/>
              </w:rPr>
              <w:t>1)розроблення відповідного проєкту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Розроблено проєкт наказу Мінекономіки “Про затвердження Вимог до благополуччя деяких видів тварин”. </w:t>
            </w:r>
          </w:p>
        </w:tc>
      </w:tr>
      <w:tr w:rsidR="004C059F" w:rsidRPr="007D4D88" w:rsidTr="009E395F">
        <w:trPr>
          <w:trHeight w:val="81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58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b w:val="0"/>
                <w:sz w:val="24"/>
                <w:szCs w:val="24"/>
                <w:lang w:val="uk-UA"/>
              </w:rPr>
            </w:pPr>
          </w:p>
        </w:tc>
      </w:tr>
      <w:tr w:rsidR="004C059F" w:rsidRPr="007D4D88" w:rsidTr="009E395F">
        <w:trPr>
          <w:trHeight w:val="102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312.</w:t>
            </w:r>
            <w:r w:rsidRPr="007D4D88">
              <w:t xml:space="preserve"> </w:t>
            </w:r>
            <w:r w:rsidRPr="007D4D88">
              <w:rPr>
                <w:sz w:val="24"/>
                <w:szCs w:val="24"/>
              </w:rPr>
              <w:t>Створення системи реєстрації потужностей, на яких утримуються кури-несучки, що передбачає присвоєння потужності спеціального коду, який вказує на спосіб утримання курей (вигульне, підлогове, кліткове, органічне).</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 xml:space="preserve">Розроблено проєкт наказу Мінекономіки “Про затвердження Вимог до благополуччя деяких видів тварин”. </w:t>
            </w:r>
          </w:p>
        </w:tc>
      </w:tr>
      <w:tr w:rsidR="004C059F" w:rsidRPr="007D4D88" w:rsidTr="009E395F">
        <w:trPr>
          <w:trHeight w:val="100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63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p>
        </w:tc>
      </w:tr>
      <w:tr w:rsidR="004C059F" w:rsidRPr="007D4D88" w:rsidTr="009E395F">
        <w:trPr>
          <w:trHeight w:val="62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313.</w:t>
            </w:r>
            <w:r w:rsidRPr="007D4D88">
              <w:t xml:space="preserve"> </w:t>
            </w:r>
            <w:r w:rsidRPr="007D4D88">
              <w:rPr>
                <w:sz w:val="24"/>
                <w:szCs w:val="24"/>
              </w:rPr>
              <w:t>Приведення заходів, які застосовуються до розведення тварин, у відповідність із законодавством ЄС: встановлення мінімальних правил для захисту курей, що утримуються для виробництва м’яса.</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Розроблено проєкт наказу Мінекономіки “Про затвердження Вимог до благополуччя деяких видів тварин”.</w:t>
            </w:r>
          </w:p>
        </w:tc>
      </w:tr>
      <w:tr w:rsidR="004C059F" w:rsidRPr="007D4D88" w:rsidTr="009E395F">
        <w:trPr>
          <w:trHeight w:val="103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0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p>
        </w:tc>
      </w:tr>
      <w:tr w:rsidR="004C059F" w:rsidRPr="007D4D88" w:rsidTr="009E395F">
        <w:trPr>
          <w:trHeight w:val="63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314</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живі двостулкові молюски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r w:rsidRPr="007D4D88">
              <w:t xml:space="preserve"> </w:t>
            </w:r>
            <w:r w:rsidRPr="007D4D88">
              <w:rPr>
                <w:color w:val="000000"/>
                <w:sz w:val="24"/>
                <w:szCs w:val="24"/>
              </w:rPr>
              <w:t>Проєкт наказу надіслано на погодження до МОЗ, ДРС, ДПРС. Проєкт наказу опрацьовується із заінтересованими ЦОВВ та галузевими асоціаціями.</w:t>
            </w:r>
          </w:p>
        </w:tc>
      </w:tr>
      <w:tr w:rsidR="004C059F" w:rsidRPr="007D4D88" w:rsidTr="009E395F">
        <w:trPr>
          <w:trHeight w:val="63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61"/>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101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315</w:t>
            </w:r>
            <w:r w:rsidRPr="007D4D88">
              <w:rPr>
                <w:sz w:val="24"/>
                <w:szCs w:val="24"/>
              </w:rPr>
              <w:t>. Встановлення спеціальних норм офіційного контролю продуктів тваринного походження, призначених для споживання людьми з метою забезпечення безпечності харчових продуктів: живі двостулкові молюски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p>
        </w:tc>
      </w:tr>
      <w:tr w:rsidR="004C059F" w:rsidRPr="007D4D88" w:rsidTr="009E395F">
        <w:trPr>
          <w:trHeight w:val="63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7"/>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3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316</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продукти рибальства</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r w:rsidRPr="007D4D88">
              <w:t xml:space="preserve"> </w:t>
            </w:r>
            <w:r w:rsidRPr="007D4D88">
              <w:rPr>
                <w:color w:val="000000"/>
                <w:sz w:val="24"/>
                <w:szCs w:val="24"/>
              </w:rPr>
              <w:t>Проєкт наказу надіслано на погодження до МОЗ, ДРС, ДПРС. Проєкт наказу опрацьовується із заінтересованими ЦОВВ та галузевими асоціаціями.</w:t>
            </w:r>
          </w:p>
        </w:tc>
      </w:tr>
      <w:tr w:rsidR="004C059F" w:rsidRPr="007D4D88" w:rsidTr="009E395F">
        <w:trPr>
          <w:trHeight w:val="63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2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4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317</w:t>
            </w:r>
            <w:r w:rsidRPr="007D4D88">
              <w:rPr>
                <w:sz w:val="24"/>
                <w:szCs w:val="24"/>
              </w:rPr>
              <w:t>. Приведення заходів, що застосовуються до забезпечення здоров’я тварин, у відповідність із законодавством ЄС: встановлення ветеринарних вимог до торгівлі та імпорту сперми великої рогатої худоби глибокої заморозки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4C059F" w:rsidRPr="007D4D88" w:rsidTr="009E395F">
        <w:trPr>
          <w:trHeight w:val="64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181"/>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4C059F" w:rsidRPr="007D4D88" w:rsidTr="009E395F">
        <w:trPr>
          <w:trHeight w:val="483"/>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318.</w:t>
            </w:r>
            <w:r w:rsidRPr="007D4D88">
              <w:rPr>
                <w:sz w:val="24"/>
                <w:szCs w:val="24"/>
              </w:rPr>
              <w:t xml:space="preserve"> Регламентація заходів щодо контролю та ліквідації хвороб тварин відповідно до законодавства ЄС: щодо запровадження загальних заходів з метою контролю деяких захворювань тварин та спеціальних заходів стосовно везикулярної хвороби свиней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Розроблено проєкт наказу Мінагрополітики “Про затвердження Інструкції з профілактики та боротьби з везикулярною хворобою свиней”.</w:t>
            </w:r>
          </w:p>
        </w:tc>
      </w:tr>
      <w:tr w:rsidR="004C059F" w:rsidRPr="007D4D88" w:rsidTr="009E395F">
        <w:trPr>
          <w:trHeight w:val="43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9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Наказ Мінагрополітики від 21.03.2019 № 148 “Про затвердження Інструкції з профілактики та боротьби з везикулярною хворобою свиней”, зареєстрований в Мін’юсті 02 травня 2019 р. за № 452/33423.</w:t>
            </w:r>
          </w:p>
        </w:tc>
      </w:tr>
      <w:tr w:rsidR="004C059F" w:rsidRPr="007D4D88" w:rsidTr="009E395F">
        <w:trPr>
          <w:trHeight w:val="884"/>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319.</w:t>
            </w:r>
            <w:r w:rsidRPr="007D4D88">
              <w:rPr>
                <w:sz w:val="24"/>
                <w:szCs w:val="24"/>
              </w:rPr>
              <w:t xml:space="preserve"> Регламентація заходів щодо контролю та ліквідації хвороб тварин відповідно до законодавства ЄС: щодо встановлення діагностичних процедур, методів відбору зразків та критеріїв для оцінки результатів лабораторних досліджень для підтвердження діагнозу і диференціації везикулярної хвороби свиней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Мінагрополітики “Про затвердження Інструкції з профілактики та боротьби з везикулярною хворобою свиней”.</w:t>
            </w:r>
          </w:p>
        </w:tc>
      </w:tr>
      <w:tr w:rsidR="004C059F" w:rsidRPr="007D4D88" w:rsidTr="009E395F">
        <w:trPr>
          <w:trHeight w:val="51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100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Наказ Мінагрополітики від 21.03.2019 № 148 “Про затвердження Інструкції з профілактики та боротьби з везикулярною хворобою свиней”, зареєстрований в Мін’юсті 02 травня 2019 р. за № 452/33423.</w:t>
            </w:r>
          </w:p>
        </w:tc>
      </w:tr>
      <w:tr w:rsidR="004C059F" w:rsidRPr="007D4D88" w:rsidTr="009E395F">
        <w:trPr>
          <w:trHeight w:val="1365"/>
        </w:trPr>
        <w:tc>
          <w:tcPr>
            <w:tcW w:w="3681" w:type="dxa"/>
          </w:tcPr>
          <w:p w:rsidR="004C059F" w:rsidRPr="007D4D88" w:rsidRDefault="004C059F" w:rsidP="004C059F">
            <w:pPr>
              <w:ind w:left="57" w:right="57"/>
              <w:contextualSpacing/>
              <w:jc w:val="both"/>
              <w:rPr>
                <w:sz w:val="24"/>
                <w:szCs w:val="24"/>
              </w:rPr>
            </w:pPr>
            <w:r w:rsidRPr="007D4D88">
              <w:rPr>
                <w:b/>
                <w:sz w:val="24"/>
                <w:szCs w:val="24"/>
              </w:rPr>
              <w:t>320.</w:t>
            </w:r>
            <w:r w:rsidRPr="007D4D88">
              <w:rPr>
                <w:sz w:val="24"/>
                <w:szCs w:val="24"/>
              </w:rPr>
              <w:t xml:space="preserve"> Регламентація заходів щодо контролю та ліквідації хвороб тварин відповідно до законодавства ЄС: щодо нотифікації випадків хвороб серед тварин — везикулярний стоматит</w:t>
            </w:r>
          </w:p>
        </w:tc>
        <w:tc>
          <w:tcPr>
            <w:tcW w:w="4536" w:type="dxa"/>
          </w:tcPr>
          <w:p w:rsidR="004C059F" w:rsidRPr="007D4D88" w:rsidRDefault="004C059F" w:rsidP="004C059F">
            <w:pPr>
              <w:ind w:left="57" w:right="57"/>
              <w:contextualSpacing/>
              <w:jc w:val="both"/>
              <w:rPr>
                <w:sz w:val="24"/>
                <w:szCs w:val="24"/>
              </w:rPr>
            </w:pPr>
            <w:r w:rsidRPr="007D4D88">
              <w:rPr>
                <w:sz w:val="24"/>
                <w:szCs w:val="24"/>
              </w:rPr>
              <w:t>забезпечення участі у європейській системі нотифікації хвороб тварин (ADNS)</w:t>
            </w:r>
          </w:p>
        </w:tc>
        <w:tc>
          <w:tcPr>
            <w:tcW w:w="6946" w:type="dxa"/>
          </w:tcPr>
          <w:p w:rsidR="004C059F" w:rsidRPr="007D4D88" w:rsidRDefault="004C059F" w:rsidP="004C059F">
            <w:pPr>
              <w:ind w:left="57" w:right="57"/>
              <w:contextualSpacing/>
              <w:jc w:val="both"/>
              <w:rPr>
                <w:sz w:val="24"/>
                <w:szCs w:val="24"/>
              </w:rPr>
            </w:pPr>
            <w:r w:rsidRPr="007D4D88">
              <w:rPr>
                <w:sz w:val="24"/>
                <w:szCs w:val="24"/>
              </w:rPr>
              <w:t>Забезпечено участь у Європейській системі нотифікації хвороб тварин (ADNS).</w:t>
            </w:r>
          </w:p>
          <w:p w:rsidR="004C059F" w:rsidRPr="007D4D88" w:rsidRDefault="004C059F" w:rsidP="004C059F">
            <w:pPr>
              <w:ind w:left="57" w:right="57"/>
              <w:contextualSpacing/>
              <w:jc w:val="both"/>
              <w:rPr>
                <w:sz w:val="24"/>
                <w:szCs w:val="24"/>
              </w:rPr>
            </w:pPr>
          </w:p>
        </w:tc>
      </w:tr>
      <w:tr w:rsidR="004C059F" w:rsidRPr="007D4D88" w:rsidTr="009E395F">
        <w:trPr>
          <w:trHeight w:val="864"/>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 xml:space="preserve">321. </w:t>
            </w:r>
            <w:r w:rsidRPr="007D4D88">
              <w:t xml:space="preserve"> </w:t>
            </w:r>
            <w:r w:rsidRPr="007D4D88">
              <w:rPr>
                <w:sz w:val="24"/>
                <w:szCs w:val="24"/>
              </w:rPr>
              <w:t>Регламентація заходів щодо контролю та ліквідації хвороб тварин відповідно до законодавства ЄС: правила контролю та заходи боротьби з африканською чумою коней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Мінекономіки “Про затвердження Інструкції щодо профілактики та боротьби з африканською чумою коней”.</w:t>
            </w:r>
          </w:p>
        </w:tc>
      </w:tr>
      <w:tr w:rsidR="004C059F" w:rsidRPr="007D4D88" w:rsidTr="009E395F">
        <w:trPr>
          <w:trHeight w:val="67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519"/>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49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322</w:t>
            </w:r>
            <w:r w:rsidRPr="007D4D88">
              <w:rPr>
                <w:sz w:val="24"/>
                <w:szCs w:val="24"/>
              </w:rPr>
              <w:t>. Регламентація заходів щодо контролю та ліквідації хвороб тварин відповідно до законодавства ЄС: щодо ветеринарних вимог та ветеринарної сертифікації для тимчасового ввезення зареєстрованих коней (венесуельський енцефаломієліт коней)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Мінекономіки “Про затвердження Інструкції по профілактиці та боротьбі з Венесуельським енцефаломієлітом коней”.</w:t>
            </w:r>
          </w:p>
        </w:tc>
      </w:tr>
      <w:tr w:rsidR="004C059F" w:rsidRPr="007D4D88" w:rsidTr="009E395F">
        <w:trPr>
          <w:trHeight w:val="49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22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pStyle w:val="1"/>
              <w:shd w:val="clear" w:color="auto" w:fill="FFFFFF"/>
              <w:spacing w:before="0"/>
              <w:ind w:left="57" w:right="57"/>
              <w:contextualSpacing/>
              <w:jc w:val="both"/>
              <w:rPr>
                <w:rFonts w:ascii="Times New Roman" w:hAnsi="Times New Roman"/>
                <w:b w:val="0"/>
                <w:smallCaps w:val="0"/>
                <w:sz w:val="24"/>
                <w:szCs w:val="24"/>
                <w:lang w:val="uk-UA" w:eastAsia="uk-UA"/>
              </w:rPr>
            </w:pPr>
            <w:r w:rsidRPr="007D4D88">
              <w:rPr>
                <w:rFonts w:ascii="Times New Roman" w:hAnsi="Times New Roman"/>
                <w:b w:val="0"/>
                <w:smallCaps w:val="0"/>
                <w:sz w:val="24"/>
                <w:szCs w:val="24"/>
                <w:lang w:val="uk-UA" w:eastAsia="uk-UA"/>
              </w:rPr>
              <w:t>Наказ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4C059F" w:rsidRPr="007D4D88" w:rsidTr="009E395F">
        <w:trPr>
          <w:trHeight w:val="637"/>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323</w:t>
            </w:r>
            <w:r w:rsidRPr="007D4D88">
              <w:rPr>
                <w:sz w:val="24"/>
                <w:szCs w:val="24"/>
              </w:rPr>
              <w:t>. Регламентація заходів щодо контролю та ліквідації хвороб тварин відповідно до законодавства ЄС: щодо ветеринарних вимог та ветеринарної сертифікації для імпорту зареєстрованих конячих та конячих, призначених для племінних та користувальних цілей (парувальна хвороба</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Мінекономіки “Про затвердження Інструкції по профілактиці та боротьбі з парувальною хворобою коней”.</w:t>
            </w:r>
          </w:p>
        </w:tc>
      </w:tr>
      <w:tr w:rsidR="004C059F" w:rsidRPr="007D4D88" w:rsidTr="009E395F">
        <w:trPr>
          <w:trHeight w:val="637"/>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r w:rsidRPr="007D4D88">
              <w:rPr>
                <w:sz w:val="24"/>
                <w:szCs w:val="24"/>
              </w:rPr>
              <w:t>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5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r w:rsidR="004C059F" w:rsidRPr="007D4D88" w:rsidTr="009E395F">
        <w:trPr>
          <w:trHeight w:val="42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324.</w:t>
            </w:r>
            <w:r w:rsidRPr="007D4D88">
              <w:rPr>
                <w:sz w:val="24"/>
                <w:szCs w:val="24"/>
              </w:rPr>
              <w:t xml:space="preserve"> Регламентація заходів щодо контролю та ліквідації хвороб тварин відповідно до законодавства ЄС: щодо отримання статусу затверджених зон рибогосподарств стосовно одного або кількох захворювань риб вірусною геморагічною інфекцією (VHS) та інфекційним некрозом гемопоетичної тканини (IHN) риб</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деяких нормативно-правових актів щодо здоров’я риб”.</w:t>
            </w:r>
          </w:p>
        </w:tc>
      </w:tr>
      <w:tr w:rsidR="004C059F" w:rsidRPr="007D4D88" w:rsidTr="009E395F">
        <w:trPr>
          <w:trHeight w:val="67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0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57"/>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 xml:space="preserve">325. </w:t>
            </w:r>
            <w:r w:rsidRPr="007D4D88">
              <w:rPr>
                <w:sz w:val="24"/>
                <w:szCs w:val="24"/>
              </w:rPr>
              <w:t>Регламентація заходів щодо контролю та ліквідації хвороб тварин відповідно до законодавства ЄС: щодо визначення критеріїв для зонування та офіційного нагляду у разі виникнення підозри або підтвердження факту наявності інфекційної анемії лососевих</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Розроблено проєкт наказу Мінекономіки “Про затвердження затвердження деяких нормативно-правових актів щодо здоров’я риб”.</w:t>
            </w:r>
          </w:p>
        </w:tc>
      </w:tr>
      <w:tr w:rsidR="004C059F" w:rsidRPr="007D4D88" w:rsidTr="009E395F">
        <w:trPr>
          <w:trHeight w:val="73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63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514"/>
        </w:trPr>
        <w:tc>
          <w:tcPr>
            <w:tcW w:w="3681" w:type="dxa"/>
            <w:vMerge w:val="restart"/>
          </w:tcPr>
          <w:p w:rsidR="004C059F" w:rsidRPr="007D4D88" w:rsidRDefault="004C059F" w:rsidP="004C059F">
            <w:pPr>
              <w:ind w:left="57" w:right="57"/>
              <w:contextualSpacing/>
              <w:jc w:val="both"/>
              <w:rPr>
                <w:color w:val="FFFFFF"/>
                <w:sz w:val="24"/>
                <w:szCs w:val="24"/>
              </w:rPr>
            </w:pPr>
            <w:r w:rsidRPr="007D4D88">
              <w:rPr>
                <w:b/>
                <w:sz w:val="24"/>
                <w:szCs w:val="24"/>
              </w:rPr>
              <w:t>326.</w:t>
            </w:r>
            <w:r w:rsidRPr="007D4D88">
              <w:rPr>
                <w:sz w:val="24"/>
                <w:szCs w:val="24"/>
              </w:rPr>
              <w:t xml:space="preserve"> Приведення системи ідентифікації та реєстрації тварин у відповідність із законодавством ЄС: стосовно процедур з електронної ідентифікації овець і кіз</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Мінагрополітики “Про затвердження Змін до Порядку ідентифікації та реєстрації овець та кіз”.</w:t>
            </w:r>
          </w:p>
        </w:tc>
      </w:tr>
      <w:tr w:rsidR="004C059F" w:rsidRPr="007D4D88" w:rsidTr="009E395F">
        <w:trPr>
          <w:trHeight w:val="513"/>
        </w:trPr>
        <w:tc>
          <w:tcPr>
            <w:tcW w:w="3681" w:type="dxa"/>
            <w:vMerge/>
          </w:tcPr>
          <w:p w:rsidR="004C059F" w:rsidRPr="007D4D88" w:rsidRDefault="004C059F" w:rsidP="004C059F">
            <w:pPr>
              <w:ind w:left="57" w:right="57"/>
              <w:contextualSpacing/>
              <w:jc w:val="both"/>
              <w:rPr>
                <w:color w:val="FF0000"/>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r w:rsidRPr="007D4D88">
              <w:rPr>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513"/>
        </w:trPr>
        <w:tc>
          <w:tcPr>
            <w:tcW w:w="3681" w:type="dxa"/>
            <w:vMerge/>
          </w:tcPr>
          <w:p w:rsidR="004C059F" w:rsidRPr="007D4D88" w:rsidRDefault="004C059F" w:rsidP="004C059F">
            <w:pPr>
              <w:ind w:left="57" w:right="57"/>
              <w:contextualSpacing/>
              <w:jc w:val="both"/>
              <w:rPr>
                <w:color w:val="FF0000"/>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Наказ Мінагрополітики від 22.05.2019 № 263 “Про затвердження Змін до Порядку ідентифікації та реєстрації овець та кіз” зареєстровано в Міністерстві юстиції України 11 червня 2019 р. за № 601/33572.</w:t>
            </w:r>
          </w:p>
        </w:tc>
      </w:tr>
      <w:tr w:rsidR="004C059F" w:rsidRPr="007D4D88" w:rsidTr="009E395F">
        <w:trPr>
          <w:trHeight w:val="1123"/>
        </w:trPr>
        <w:tc>
          <w:tcPr>
            <w:tcW w:w="3681" w:type="dxa"/>
            <w:vMerge w:val="restart"/>
          </w:tcPr>
          <w:p w:rsidR="004C059F" w:rsidRPr="007D4D88" w:rsidRDefault="004C059F" w:rsidP="004C059F">
            <w:pPr>
              <w:ind w:left="57" w:right="57"/>
              <w:jc w:val="both"/>
              <w:rPr>
                <w:b/>
                <w:sz w:val="24"/>
                <w:szCs w:val="24"/>
              </w:rPr>
            </w:pPr>
            <w:r w:rsidRPr="007D4D88">
              <w:rPr>
                <w:b/>
                <w:sz w:val="24"/>
                <w:szCs w:val="24"/>
              </w:rPr>
              <w:t xml:space="preserve">339. </w:t>
            </w:r>
            <w:r w:rsidRPr="007D4D88">
              <w:rPr>
                <w:sz w:val="24"/>
                <w:szCs w:val="24"/>
              </w:rPr>
              <w:t>Приведення заходів щодо контролю генетично модифікованих організмів у відповідність із законодавством ЄС: щодо керівних настанов для розроблення національних заходів співіснування з метою уникнення ненавмисної присутності генетично модифікованих організмів в традиційних та органічних культурах</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Розробляється законопроєкт “Про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генетично-інженерної діяльності”.</w:t>
            </w:r>
          </w:p>
        </w:tc>
      </w:tr>
      <w:tr w:rsidR="004C059F" w:rsidRPr="007D4D88" w:rsidTr="009E395F">
        <w:trPr>
          <w:trHeight w:val="508"/>
        </w:trPr>
        <w:tc>
          <w:tcPr>
            <w:tcW w:w="3681" w:type="dxa"/>
            <w:vMerge/>
          </w:tcPr>
          <w:p w:rsidR="004C059F" w:rsidRPr="007D4D88" w:rsidRDefault="004C059F" w:rsidP="004C059F">
            <w:pPr>
              <w:ind w:left="57" w:right="57"/>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738"/>
        </w:trPr>
        <w:tc>
          <w:tcPr>
            <w:tcW w:w="3681" w:type="dxa"/>
            <w:vMerge/>
          </w:tcPr>
          <w:p w:rsidR="004C059F" w:rsidRPr="007D4D88" w:rsidRDefault="004C059F" w:rsidP="004C059F">
            <w:pPr>
              <w:ind w:left="57" w:right="57"/>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1088"/>
        </w:trPr>
        <w:tc>
          <w:tcPr>
            <w:tcW w:w="3681" w:type="dxa"/>
            <w:vMerge w:val="restart"/>
          </w:tcPr>
          <w:p w:rsidR="004C059F" w:rsidRPr="007D4D88" w:rsidRDefault="004C059F" w:rsidP="004C059F">
            <w:pPr>
              <w:ind w:left="57" w:right="57"/>
              <w:jc w:val="both"/>
              <w:rPr>
                <w:b/>
                <w:sz w:val="24"/>
                <w:szCs w:val="24"/>
              </w:rPr>
            </w:pPr>
            <w:r w:rsidRPr="007D4D88">
              <w:rPr>
                <w:b/>
                <w:sz w:val="24"/>
                <w:szCs w:val="24"/>
              </w:rPr>
              <w:t xml:space="preserve">342. </w:t>
            </w:r>
            <w:r w:rsidRPr="007D4D88">
              <w:t xml:space="preserve"> </w:t>
            </w:r>
            <w:r w:rsidRPr="007D4D88">
              <w:rPr>
                <w:sz w:val="24"/>
                <w:szCs w:val="24"/>
              </w:rPr>
              <w:t>Приведення заходів щодо контролю генетично модифікованих організмів у відповідність із законодавством ЄС: щодо обмеженого використання генетично модифікованих організмів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Розробляється законопроєкт “Про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генетично-інженерної діяльності”.</w:t>
            </w:r>
          </w:p>
        </w:tc>
      </w:tr>
      <w:tr w:rsidR="004C059F" w:rsidRPr="007D4D88" w:rsidTr="009E395F">
        <w:trPr>
          <w:trHeight w:val="780"/>
        </w:trPr>
        <w:tc>
          <w:tcPr>
            <w:tcW w:w="3681" w:type="dxa"/>
            <w:vMerge/>
          </w:tcPr>
          <w:p w:rsidR="004C059F" w:rsidRPr="007D4D88" w:rsidRDefault="004C059F" w:rsidP="004C059F">
            <w:pPr>
              <w:ind w:left="57" w:right="57"/>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495"/>
        </w:trPr>
        <w:tc>
          <w:tcPr>
            <w:tcW w:w="3681" w:type="dxa"/>
            <w:vMerge/>
          </w:tcPr>
          <w:p w:rsidR="004C059F" w:rsidRPr="007D4D88" w:rsidRDefault="004C059F" w:rsidP="004C059F">
            <w:pPr>
              <w:ind w:left="57" w:right="57"/>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1320"/>
        </w:trPr>
        <w:tc>
          <w:tcPr>
            <w:tcW w:w="3681" w:type="dxa"/>
            <w:vMerge w:val="restart"/>
          </w:tcPr>
          <w:p w:rsidR="004C059F" w:rsidRPr="007D4D88" w:rsidRDefault="004C059F" w:rsidP="004C059F">
            <w:pPr>
              <w:ind w:left="57" w:right="57"/>
              <w:jc w:val="both"/>
              <w:rPr>
                <w:b/>
                <w:sz w:val="24"/>
                <w:szCs w:val="24"/>
              </w:rPr>
            </w:pPr>
            <w:r w:rsidRPr="007D4D88">
              <w:rPr>
                <w:b/>
                <w:sz w:val="24"/>
                <w:szCs w:val="24"/>
              </w:rPr>
              <w:t xml:space="preserve">343.  </w:t>
            </w:r>
            <w:r w:rsidRPr="007D4D88">
              <w:rPr>
                <w:sz w:val="24"/>
                <w:szCs w:val="24"/>
              </w:rPr>
              <w:t>Приведення у відповідність із законодавством ЄС заходів щодо встановлення стандартних форм звіту для представлення результатів викиду в навколишнє природне середовище або у продукти, що призначені для розміщення на ринку, генетично модифікованих організмів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Розробляється законопроєкт “Про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генетично-інженерної діяльності”.</w:t>
            </w:r>
          </w:p>
        </w:tc>
      </w:tr>
      <w:tr w:rsidR="004C059F" w:rsidRPr="007D4D88" w:rsidTr="009E395F">
        <w:trPr>
          <w:trHeight w:val="720"/>
        </w:trPr>
        <w:tc>
          <w:tcPr>
            <w:tcW w:w="3681" w:type="dxa"/>
            <w:vMerge/>
          </w:tcPr>
          <w:p w:rsidR="004C059F" w:rsidRPr="007D4D88" w:rsidRDefault="004C059F" w:rsidP="004C059F">
            <w:pPr>
              <w:ind w:left="57" w:right="57"/>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705"/>
        </w:trPr>
        <w:tc>
          <w:tcPr>
            <w:tcW w:w="3681" w:type="dxa"/>
            <w:vMerge/>
          </w:tcPr>
          <w:p w:rsidR="004C059F" w:rsidRPr="007D4D88" w:rsidRDefault="004C059F" w:rsidP="004C059F">
            <w:pPr>
              <w:ind w:left="57" w:right="57"/>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63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346</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яйця та яєчні продукти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p>
          <w:p w:rsidR="004C059F" w:rsidRPr="007D4D88" w:rsidRDefault="004C059F" w:rsidP="004C059F">
            <w:pPr>
              <w:ind w:left="57" w:right="57"/>
              <w:contextualSpacing/>
              <w:jc w:val="both"/>
              <w:rPr>
                <w:color w:val="000000"/>
                <w:sz w:val="24"/>
                <w:szCs w:val="24"/>
              </w:rPr>
            </w:pPr>
            <w:r w:rsidRPr="007D4D88">
              <w:rPr>
                <w:color w:val="000000"/>
                <w:sz w:val="24"/>
                <w:szCs w:val="24"/>
              </w:rPr>
              <w:t>Експертами проєкту “Підтримка впровадження сільськогосподарської та продовольчої політики в Україні” (SAFPI) розроблено проєкт наказу Мінекономіки “Про затвердження Вимог до яєць, інкубаційних яєць та яєчних продуктів”. Проєкт наказу опрацьовується із заінтересованими галузевими асоціаціями.</w:t>
            </w:r>
          </w:p>
        </w:tc>
      </w:tr>
      <w:tr w:rsidR="004C059F" w:rsidRPr="007D4D88" w:rsidTr="009E395F">
        <w:trPr>
          <w:trHeight w:val="630"/>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71"/>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33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347</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желатин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p>
        </w:tc>
      </w:tr>
      <w:tr w:rsidR="004C059F" w:rsidRPr="007D4D88" w:rsidTr="009E395F">
        <w:trPr>
          <w:trHeight w:val="33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33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336"/>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348</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шлунки, пузирі, кишки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w:t>
            </w:r>
            <w:r w:rsidRPr="007D4D88">
              <w:t xml:space="preserve"> </w:t>
            </w:r>
            <w:r w:rsidRPr="007D4D88">
              <w:rPr>
                <w:color w:val="000000"/>
                <w:sz w:val="24"/>
                <w:szCs w:val="24"/>
              </w:rPr>
              <w:t>Проєкт наказу надіслано на погодження до МОЗ, ДРС, ДПРС. Проєкт наказу опрацьовується із заінтересованими ЦОВВ та галузевими асоціаціями.</w:t>
            </w:r>
          </w:p>
        </w:tc>
      </w:tr>
      <w:tr w:rsidR="004C059F" w:rsidRPr="007D4D88" w:rsidTr="009E395F">
        <w:trPr>
          <w:trHeight w:val="335"/>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335"/>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1075"/>
        </w:trPr>
        <w:tc>
          <w:tcPr>
            <w:tcW w:w="3681" w:type="dxa"/>
            <w:vMerge w:val="restart"/>
          </w:tcPr>
          <w:p w:rsidR="004C059F" w:rsidRPr="007D4D88" w:rsidRDefault="004C059F" w:rsidP="004C059F">
            <w:pPr>
              <w:ind w:left="57" w:right="57"/>
              <w:contextualSpacing/>
              <w:rPr>
                <w:sz w:val="24"/>
                <w:szCs w:val="24"/>
              </w:rPr>
            </w:pPr>
            <w:r w:rsidRPr="007D4D88">
              <w:rPr>
                <w:b/>
                <w:sz w:val="24"/>
                <w:szCs w:val="24"/>
              </w:rPr>
              <w:t>349.</w:t>
            </w:r>
            <w:r w:rsidRPr="007D4D88">
              <w:rPr>
                <w:sz w:val="24"/>
                <w:szCs w:val="24"/>
              </w:rPr>
              <w:t xml:space="preserve">    Приведення у відповідність із законодавством ЄС заходів, які застосовуються щодо матеріалів та виробів, що контактують з харчовими продуктами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вимоги до предметів та матеріалів, що контактують з харчовими продуктами</w:t>
            </w:r>
          </w:p>
        </w:tc>
        <w:tc>
          <w:tcPr>
            <w:tcW w:w="6946" w:type="dxa"/>
            <w:vMerge w:val="restart"/>
          </w:tcPr>
          <w:p w:rsidR="004C059F" w:rsidRPr="007D4D88" w:rsidRDefault="004C059F" w:rsidP="005416E4">
            <w:pPr>
              <w:ind w:left="57" w:right="57"/>
              <w:contextualSpacing/>
              <w:jc w:val="both"/>
              <w:rPr>
                <w:color w:val="000000"/>
                <w:sz w:val="24"/>
                <w:szCs w:val="24"/>
              </w:rPr>
            </w:pPr>
            <w:r w:rsidRPr="007D4D88">
              <w:rPr>
                <w:color w:val="000000"/>
                <w:sz w:val="24"/>
                <w:szCs w:val="24"/>
              </w:rPr>
              <w:t>Проєкт Закону України “Про вимоги до матеріалів та предметів, що контактують з харчовими продуктами” погоджено із зауваженнями.</w:t>
            </w:r>
          </w:p>
        </w:tc>
      </w:tr>
      <w:tr w:rsidR="004C059F" w:rsidRPr="007D4D88" w:rsidTr="009E395F">
        <w:trPr>
          <w:trHeight w:val="372"/>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477"/>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2265"/>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 xml:space="preserve">362. </w:t>
            </w:r>
            <w:r w:rsidRPr="007D4D88">
              <w:rPr>
                <w:sz w:val="24"/>
                <w:szCs w:val="24"/>
              </w:rPr>
              <w:t>Приведення процедур поводження з генетично модифікованими організмами та їх реєстрації у відповідність із законодавством ЄС: стосовно заяв про надання дозволу на нові генетично модифіковані харчові продукти та корми, нотифікації існуючих продуктів і випадкової або технічно неминучої присутності генетично модифікованого матеріалу, що виникає з позитивної оцінки ризику</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законів України щодо відстеженні і маркування генетично модифікованих організмів та обігу, відстеження і маркування харчових продуктів, кормів та/або кормових добавок, вироблених та отриманих з генетично модифікованих організмів;</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Розробляється законопроєкт “Про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генетично-інженерної діяльності”.</w:t>
            </w:r>
          </w:p>
        </w:tc>
      </w:tr>
      <w:tr w:rsidR="004C059F" w:rsidRPr="007D4D88" w:rsidTr="009E395F">
        <w:trPr>
          <w:trHeight w:val="498"/>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1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2220"/>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363.</w:t>
            </w:r>
            <w:r w:rsidRPr="007D4D88">
              <w:t xml:space="preserve"> </w:t>
            </w:r>
            <w:r w:rsidRPr="007D4D88">
              <w:rPr>
                <w:sz w:val="24"/>
                <w:szCs w:val="24"/>
              </w:rPr>
              <w:t>Приведення процедур поводження з генетично модифікованими організмами та їх реєстрації у відповідність із законодавством ЄС: щодо генетично модифікованих харчових продуктів та кормів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законів України щодо відстеження і маркування генетично модифікованих організмів та обігу, відстеження і маркування харчових продуктів, кормів та/або кормових добавок, вироблених та отриманих з генетично модифікованих організмів;</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Розробляється законопроєкт “Про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генетично-інженерної діяльності”.</w:t>
            </w:r>
          </w:p>
        </w:tc>
      </w:tr>
      <w:tr w:rsidR="004C059F" w:rsidRPr="007D4D88" w:rsidTr="009E395F">
        <w:trPr>
          <w:trHeight w:val="468"/>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9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2235"/>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 xml:space="preserve">364. </w:t>
            </w:r>
            <w:r w:rsidRPr="007D4D88">
              <w:rPr>
                <w:sz w:val="24"/>
                <w:szCs w:val="24"/>
              </w:rPr>
              <w:t>Приведення процедур поводження з генетично модифікованими організмами та їх реєстрації у відповідність із законодавством ЄС: щодо простежуваності та маркування генетично модифікованих організмів, а також простежуваності харчових продуктів і кормів, вироблених з використанням генетично модифікованих організмів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законів України щодо відстеження і маркування генетично модифікованих організмів та обігу, відстеження і маркування харчових продуктів, кормів та/або кормових добавок, вироблених та отриманих з генетично модифікованих організмів;</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Розробляється законопроєкт “Про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генетично-інженерної діяльності”.</w:t>
            </w:r>
          </w:p>
        </w:tc>
      </w:tr>
      <w:tr w:rsidR="004C059F" w:rsidRPr="007D4D88" w:rsidTr="009E395F">
        <w:trPr>
          <w:trHeight w:val="42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законопроєкту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15"/>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1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368</w:t>
            </w:r>
            <w:r w:rsidRPr="007D4D88">
              <w:rPr>
                <w:sz w:val="24"/>
                <w:szCs w:val="24"/>
              </w:rPr>
              <w:t>. Приведення фітосанітарних заходів щодо здоров’я рослин у відповідність із законодавством ЄС: досягнення екологічно стійкого застосування пестицидів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612"/>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27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sz w:val="24"/>
                <w:szCs w:val="24"/>
              </w:rPr>
            </w:pPr>
          </w:p>
        </w:tc>
      </w:tr>
      <w:tr w:rsidR="004C059F" w:rsidRPr="007D4D88" w:rsidTr="005416E4">
        <w:trPr>
          <w:trHeight w:val="1728"/>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 xml:space="preserve">369. </w:t>
            </w:r>
            <w:r w:rsidRPr="007D4D88">
              <w:rPr>
                <w:sz w:val="24"/>
                <w:szCs w:val="24"/>
              </w:rPr>
              <w:t>Приведення заходів, які застосовуються до лікувальних кормів, у відповідність із законодавством ЄС: встановлення умов приготування, реалізації та використання лікувальних кормів</w:t>
            </w:r>
          </w:p>
        </w:tc>
        <w:tc>
          <w:tcPr>
            <w:tcW w:w="4536" w:type="dxa"/>
          </w:tcPr>
          <w:p w:rsidR="004C059F" w:rsidRPr="007D4D88" w:rsidRDefault="004C059F" w:rsidP="004C059F">
            <w:pPr>
              <w:ind w:left="57" w:right="57"/>
              <w:contextualSpacing/>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rPr>
                <w:sz w:val="24"/>
                <w:szCs w:val="24"/>
              </w:rPr>
            </w:pPr>
          </w:p>
          <w:p w:rsidR="004C059F" w:rsidRPr="007D4D88" w:rsidRDefault="004C059F" w:rsidP="004C059F">
            <w:pPr>
              <w:ind w:left="57" w:right="57"/>
              <w:contextualSpacing/>
              <w:rPr>
                <w:sz w:val="24"/>
                <w:szCs w:val="24"/>
              </w:rPr>
            </w:pPr>
          </w:p>
        </w:tc>
        <w:tc>
          <w:tcPr>
            <w:tcW w:w="6946" w:type="dxa"/>
          </w:tcPr>
          <w:p w:rsidR="004C059F" w:rsidRPr="007D4D88" w:rsidRDefault="004C059F" w:rsidP="004C059F">
            <w:pPr>
              <w:ind w:left="57" w:right="57"/>
              <w:jc w:val="both"/>
              <w:rPr>
                <w:sz w:val="24"/>
                <w:szCs w:val="24"/>
              </w:rPr>
            </w:pPr>
            <w:r w:rsidRPr="007D4D88">
              <w:rPr>
                <w:sz w:val="24"/>
                <w:szCs w:val="24"/>
              </w:rPr>
              <w:t xml:space="preserve">Розроблено проєкт Закону України “Про ветеринарну медицину та благополуччя тварин”. Проєкт Закону опрацьовано з експертами Проєкту ЄС “Вдосконалення системи контролю безпечності харчових продуктів в Україні”. </w:t>
            </w:r>
          </w:p>
          <w:p w:rsidR="004C059F" w:rsidRPr="007D4D88" w:rsidRDefault="004C059F" w:rsidP="004C059F">
            <w:pPr>
              <w:ind w:left="57" w:right="57"/>
              <w:jc w:val="both"/>
              <w:rPr>
                <w:sz w:val="24"/>
                <w:szCs w:val="24"/>
              </w:rPr>
            </w:pPr>
            <w:r w:rsidRPr="007D4D88">
              <w:rPr>
                <w:sz w:val="24"/>
                <w:szCs w:val="24"/>
              </w:rPr>
              <w:t>17.06.2020 прийнято в першому читанні Закон України “Про ветеринарну медицину та благополуччя тварин”.</w:t>
            </w:r>
          </w:p>
        </w:tc>
      </w:tr>
      <w:tr w:rsidR="004C059F" w:rsidRPr="007D4D88" w:rsidTr="009E395F">
        <w:trPr>
          <w:trHeight w:val="69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606"/>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sz w:val="24"/>
                <w:szCs w:val="24"/>
              </w:rPr>
            </w:pPr>
          </w:p>
        </w:tc>
      </w:tr>
      <w:tr w:rsidR="004C059F" w:rsidRPr="007D4D88" w:rsidTr="009E395F">
        <w:trPr>
          <w:trHeight w:val="938"/>
        </w:trPr>
        <w:tc>
          <w:tcPr>
            <w:tcW w:w="3681" w:type="dxa"/>
            <w:vMerge w:val="restart"/>
          </w:tcPr>
          <w:p w:rsidR="004C059F" w:rsidRPr="007D4D88" w:rsidRDefault="004C059F" w:rsidP="004C059F">
            <w:pPr>
              <w:ind w:left="57" w:right="57"/>
              <w:jc w:val="both"/>
              <w:rPr>
                <w:sz w:val="24"/>
                <w:szCs w:val="24"/>
              </w:rPr>
            </w:pPr>
            <w:r w:rsidRPr="007D4D88">
              <w:rPr>
                <w:b/>
                <w:sz w:val="24"/>
                <w:szCs w:val="24"/>
              </w:rPr>
              <w:t>370.</w:t>
            </w:r>
            <w:r w:rsidRPr="007D4D88">
              <w:rPr>
                <w:sz w:val="24"/>
                <w:szCs w:val="24"/>
              </w:rPr>
              <w:t xml:space="preserve"> Приведення заходів щодо оглушення та забою тварин у відповідність із законодавством ЄС: щодо захисту тварин під час забою</w:t>
            </w:r>
          </w:p>
        </w:tc>
        <w:tc>
          <w:tcPr>
            <w:tcW w:w="4536" w:type="dxa"/>
          </w:tcPr>
          <w:p w:rsidR="004C059F" w:rsidRPr="007D4D88" w:rsidRDefault="004C059F" w:rsidP="004C059F">
            <w:pPr>
              <w:ind w:left="57" w:right="57"/>
              <w:jc w:val="both"/>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 xml:space="preserve">Розроблено проєкт наказу </w:t>
            </w:r>
            <w:r w:rsidRPr="007D4D88">
              <w:rPr>
                <w:color w:val="000000"/>
                <w:sz w:val="24"/>
                <w:szCs w:val="24"/>
              </w:rPr>
              <w:t>Мінекономіки</w:t>
            </w:r>
            <w:r w:rsidRPr="007D4D88">
              <w:rPr>
                <w:sz w:val="24"/>
                <w:szCs w:val="24"/>
              </w:rPr>
              <w:t xml:space="preserve"> “Про затвердження Правил захисту тварин під час умертвіння (забою) тварин та їх захисту від надмірних страждань”.</w:t>
            </w:r>
          </w:p>
        </w:tc>
      </w:tr>
      <w:tr w:rsidR="004C059F" w:rsidRPr="007D4D88" w:rsidTr="009E395F">
        <w:trPr>
          <w:trHeight w:val="763"/>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25"/>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pPr>
          </w:p>
        </w:tc>
      </w:tr>
      <w:tr w:rsidR="004C059F" w:rsidRPr="007D4D88" w:rsidTr="009E395F">
        <w:trPr>
          <w:trHeight w:val="615"/>
        </w:trPr>
        <w:tc>
          <w:tcPr>
            <w:tcW w:w="3681" w:type="dxa"/>
            <w:vMerge w:val="restart"/>
          </w:tcPr>
          <w:p w:rsidR="004C059F" w:rsidRPr="007D4D88" w:rsidRDefault="004C059F" w:rsidP="004C059F">
            <w:pPr>
              <w:ind w:left="57" w:right="57"/>
              <w:jc w:val="both"/>
              <w:rPr>
                <w:sz w:val="24"/>
                <w:szCs w:val="24"/>
              </w:rPr>
            </w:pPr>
            <w:r w:rsidRPr="007D4D88">
              <w:rPr>
                <w:b/>
                <w:sz w:val="24"/>
                <w:szCs w:val="24"/>
              </w:rPr>
              <w:t>371.</w:t>
            </w:r>
            <w:r w:rsidRPr="007D4D88">
              <w:rPr>
                <w:sz w:val="24"/>
                <w:szCs w:val="24"/>
              </w:rPr>
              <w:t xml:space="preserve"> Приведення у відповідність із законодавством ЄС захисних заходів проти ввезення організмів, шкідливих для рослин і продуктів рослинного походження, та проти їх розповсюдження</w:t>
            </w:r>
          </w:p>
        </w:tc>
        <w:tc>
          <w:tcPr>
            <w:tcW w:w="4536" w:type="dxa"/>
          </w:tcPr>
          <w:p w:rsidR="004C059F" w:rsidRPr="007D4D88" w:rsidRDefault="004C059F" w:rsidP="004C059F">
            <w:pPr>
              <w:ind w:left="57" w:right="57"/>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811"/>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pPr>
          </w:p>
        </w:tc>
      </w:tr>
      <w:tr w:rsidR="004C059F" w:rsidRPr="007D4D88" w:rsidTr="009E395F">
        <w:trPr>
          <w:trHeight w:val="195"/>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pPr>
          </w:p>
        </w:tc>
      </w:tr>
      <w:tr w:rsidR="004C059F" w:rsidRPr="007D4D88" w:rsidTr="009E395F">
        <w:trPr>
          <w:trHeight w:val="635"/>
        </w:trPr>
        <w:tc>
          <w:tcPr>
            <w:tcW w:w="3681" w:type="dxa"/>
            <w:vMerge w:val="restart"/>
          </w:tcPr>
          <w:p w:rsidR="004C059F" w:rsidRPr="007D4D88" w:rsidRDefault="004C059F" w:rsidP="004C059F">
            <w:pPr>
              <w:ind w:left="57" w:right="57"/>
              <w:jc w:val="both"/>
              <w:rPr>
                <w:sz w:val="24"/>
                <w:szCs w:val="24"/>
              </w:rPr>
            </w:pPr>
            <w:r w:rsidRPr="007D4D88">
              <w:rPr>
                <w:b/>
                <w:sz w:val="24"/>
                <w:szCs w:val="24"/>
              </w:rPr>
              <w:t>372</w:t>
            </w:r>
            <w:r w:rsidRPr="007D4D88">
              <w:rPr>
                <w:sz w:val="24"/>
                <w:szCs w:val="24"/>
              </w:rPr>
              <w:t>. Встановлення виконавчих вимог до захисних заходів проти проникнення організмів, шкідливих для рослин або продуктів рослинного походження, та проти їх розповсюдження</w:t>
            </w:r>
          </w:p>
        </w:tc>
        <w:tc>
          <w:tcPr>
            <w:tcW w:w="4536" w:type="dxa"/>
          </w:tcPr>
          <w:p w:rsidR="004C059F" w:rsidRPr="007D4D88" w:rsidRDefault="004C059F" w:rsidP="004C059F">
            <w:pPr>
              <w:ind w:left="57" w:right="57"/>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422"/>
        </w:trPr>
        <w:tc>
          <w:tcPr>
            <w:tcW w:w="3681" w:type="dxa"/>
            <w:vMerge/>
          </w:tcPr>
          <w:p w:rsidR="004C059F" w:rsidRPr="007D4D88" w:rsidRDefault="004C059F" w:rsidP="004C059F">
            <w:pPr>
              <w:ind w:left="57" w:right="57"/>
              <w:jc w:val="both"/>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pPr>
          </w:p>
        </w:tc>
      </w:tr>
      <w:tr w:rsidR="004C059F" w:rsidRPr="007D4D88" w:rsidTr="009E395F">
        <w:trPr>
          <w:trHeight w:val="354"/>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pPr>
          </w:p>
        </w:tc>
      </w:tr>
      <w:tr w:rsidR="004C059F" w:rsidRPr="007D4D88" w:rsidTr="009E395F">
        <w:trPr>
          <w:trHeight w:val="582"/>
        </w:trPr>
        <w:tc>
          <w:tcPr>
            <w:tcW w:w="3681" w:type="dxa"/>
            <w:vMerge w:val="restart"/>
          </w:tcPr>
          <w:p w:rsidR="004C059F" w:rsidRPr="007D4D88" w:rsidRDefault="004C059F" w:rsidP="004C059F">
            <w:pPr>
              <w:ind w:left="57" w:right="57"/>
              <w:jc w:val="both"/>
              <w:rPr>
                <w:sz w:val="24"/>
                <w:szCs w:val="24"/>
              </w:rPr>
            </w:pPr>
            <w:r w:rsidRPr="007D4D88">
              <w:rPr>
                <w:b/>
                <w:sz w:val="24"/>
                <w:szCs w:val="24"/>
              </w:rPr>
              <w:t>373.</w:t>
            </w:r>
            <w:r w:rsidRPr="007D4D88">
              <w:rPr>
                <w:sz w:val="24"/>
                <w:szCs w:val="24"/>
              </w:rPr>
              <w:t xml:space="preserve"> Приведення вимог до фітосанітарних перевірок рослин, продуктів рослинного походження та інших об’єктів регулювання, що походять з третіх країн, на контрольних пунктах у відповідність із законодавством ЄС</w:t>
            </w:r>
          </w:p>
        </w:tc>
        <w:tc>
          <w:tcPr>
            <w:tcW w:w="4536" w:type="dxa"/>
          </w:tcPr>
          <w:p w:rsidR="004C059F" w:rsidRPr="007D4D88" w:rsidRDefault="004C059F" w:rsidP="004C059F">
            <w:pPr>
              <w:ind w:left="57" w:right="57"/>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 xml:space="preserve">Доопрацьовується третя версія проєкту Закону України “Про захист рослин”, </w:t>
            </w:r>
            <w:r w:rsidRPr="007D4D88">
              <w:t xml:space="preserve"> </w:t>
            </w:r>
            <w:r w:rsidRPr="007D4D88">
              <w:rPr>
                <w:sz w:val="24"/>
                <w:szCs w:val="24"/>
              </w:rPr>
              <w:t>який розміщено на сайті Мінекономіки для громадського обговорення.</w:t>
            </w:r>
          </w:p>
        </w:tc>
      </w:tr>
      <w:tr w:rsidR="004C059F" w:rsidRPr="007D4D88" w:rsidTr="009E395F">
        <w:trPr>
          <w:trHeight w:val="525"/>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pPr>
            <w:r w:rsidRPr="007D4D88">
              <w:rPr>
                <w:sz w:val="24"/>
                <w:szCs w:val="24"/>
              </w:rPr>
              <w:t xml:space="preserve"> </w:t>
            </w:r>
          </w:p>
        </w:tc>
      </w:tr>
      <w:tr w:rsidR="004C059F" w:rsidRPr="007D4D88" w:rsidTr="009E395F">
        <w:trPr>
          <w:trHeight w:val="270"/>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pPr>
          </w:p>
        </w:tc>
      </w:tr>
      <w:tr w:rsidR="004C059F" w:rsidRPr="007D4D88" w:rsidTr="009E395F">
        <w:trPr>
          <w:trHeight w:val="486"/>
        </w:trPr>
        <w:tc>
          <w:tcPr>
            <w:tcW w:w="3681" w:type="dxa"/>
            <w:vMerge w:val="restart"/>
          </w:tcPr>
          <w:p w:rsidR="004C059F" w:rsidRPr="007D4D88" w:rsidRDefault="004C059F" w:rsidP="004C059F">
            <w:pPr>
              <w:ind w:left="57" w:right="57"/>
              <w:jc w:val="both"/>
              <w:rPr>
                <w:sz w:val="24"/>
                <w:szCs w:val="24"/>
              </w:rPr>
            </w:pPr>
            <w:r w:rsidRPr="007D4D88">
              <w:rPr>
                <w:b/>
                <w:sz w:val="24"/>
                <w:szCs w:val="24"/>
              </w:rPr>
              <w:t>374.</w:t>
            </w:r>
            <w:r w:rsidRPr="007D4D88">
              <w:rPr>
                <w:sz w:val="24"/>
                <w:szCs w:val="24"/>
              </w:rPr>
              <w:t xml:space="preserve"> Встановлення зобов’язань для виробників та імпортерів рослин, продуктів рослинного походження або інших об’єктів регулювання і визначення вимог до їх реєстрації відповідно до законодавства ЄС</w:t>
            </w:r>
          </w:p>
        </w:tc>
        <w:tc>
          <w:tcPr>
            <w:tcW w:w="4536" w:type="dxa"/>
          </w:tcPr>
          <w:p w:rsidR="004C059F" w:rsidRPr="007D4D88" w:rsidRDefault="004C059F" w:rsidP="004C059F">
            <w:pPr>
              <w:ind w:left="57" w:right="57"/>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 xml:space="preserve">Доопрацьовується третя версія проєкту Закону України “Про захист рослин”, </w:t>
            </w:r>
            <w:r w:rsidRPr="007D4D88">
              <w:t xml:space="preserve"> </w:t>
            </w:r>
            <w:r w:rsidRPr="007D4D88">
              <w:rPr>
                <w:sz w:val="24"/>
                <w:szCs w:val="24"/>
              </w:rPr>
              <w:t>який розміщено на сайті Мінекономіки для громадського обговорення.</w:t>
            </w:r>
          </w:p>
        </w:tc>
      </w:tr>
      <w:tr w:rsidR="004C059F" w:rsidRPr="007D4D88" w:rsidTr="009E395F">
        <w:trPr>
          <w:trHeight w:val="345"/>
        </w:trPr>
        <w:tc>
          <w:tcPr>
            <w:tcW w:w="3681" w:type="dxa"/>
            <w:vMerge/>
          </w:tcPr>
          <w:p w:rsidR="004C059F" w:rsidRPr="007D4D88" w:rsidRDefault="004C059F" w:rsidP="004C059F">
            <w:pPr>
              <w:ind w:left="57" w:right="57"/>
              <w:jc w:val="both"/>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236"/>
        </w:trPr>
        <w:tc>
          <w:tcPr>
            <w:tcW w:w="3681" w:type="dxa"/>
            <w:vMerge/>
          </w:tcPr>
          <w:p w:rsidR="004C059F" w:rsidRPr="007D4D88" w:rsidRDefault="004C059F" w:rsidP="004C059F">
            <w:pPr>
              <w:ind w:left="57" w:right="57"/>
              <w:jc w:val="both"/>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455"/>
        </w:trPr>
        <w:tc>
          <w:tcPr>
            <w:tcW w:w="3681" w:type="dxa"/>
            <w:vMerge w:val="restart"/>
          </w:tcPr>
          <w:p w:rsidR="004C059F" w:rsidRPr="007D4D88" w:rsidRDefault="004C059F" w:rsidP="004C059F">
            <w:pPr>
              <w:ind w:left="57" w:right="57"/>
              <w:jc w:val="both"/>
              <w:rPr>
                <w:sz w:val="24"/>
                <w:szCs w:val="24"/>
              </w:rPr>
            </w:pPr>
            <w:r w:rsidRPr="007D4D88">
              <w:rPr>
                <w:b/>
                <w:sz w:val="24"/>
                <w:szCs w:val="24"/>
              </w:rPr>
              <w:t>375.</w:t>
            </w:r>
            <w:r w:rsidRPr="007D4D88">
              <w:rPr>
                <w:sz w:val="24"/>
                <w:szCs w:val="24"/>
              </w:rPr>
              <w:t xml:space="preserve"> Приведення у відповідність із законодавством ЄС заходів захисту з метою запобігання появі організмів, шкідливих для рослин та продуктів рослинного походження, та їх розповсюдженню</w:t>
            </w:r>
          </w:p>
        </w:tc>
        <w:tc>
          <w:tcPr>
            <w:tcW w:w="4536" w:type="dxa"/>
          </w:tcPr>
          <w:p w:rsidR="004C059F" w:rsidRPr="007D4D88" w:rsidRDefault="004C059F" w:rsidP="004C059F">
            <w:pPr>
              <w:ind w:left="57" w:right="57"/>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474"/>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180"/>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520"/>
        </w:trPr>
        <w:tc>
          <w:tcPr>
            <w:tcW w:w="3681" w:type="dxa"/>
            <w:vMerge w:val="restart"/>
          </w:tcPr>
          <w:p w:rsidR="004C059F" w:rsidRPr="007D4D88" w:rsidRDefault="004C059F" w:rsidP="004C059F">
            <w:pPr>
              <w:ind w:left="57" w:right="57"/>
              <w:jc w:val="both"/>
              <w:rPr>
                <w:sz w:val="24"/>
                <w:szCs w:val="24"/>
              </w:rPr>
            </w:pPr>
            <w:r w:rsidRPr="007D4D88">
              <w:rPr>
                <w:b/>
                <w:sz w:val="24"/>
                <w:szCs w:val="24"/>
              </w:rPr>
              <w:t>376.</w:t>
            </w:r>
            <w:r w:rsidRPr="007D4D88">
              <w:rPr>
                <w:sz w:val="24"/>
                <w:szCs w:val="24"/>
              </w:rPr>
              <w:t xml:space="preserve"> Визначення процедури повідомлення про вилучення партії чи шкідливого організму з третіх країн, що становлять фітосанітарну небезпеку</w:t>
            </w:r>
          </w:p>
        </w:tc>
        <w:tc>
          <w:tcPr>
            <w:tcW w:w="4536" w:type="dxa"/>
          </w:tcPr>
          <w:p w:rsidR="004C059F" w:rsidRPr="007D4D88" w:rsidRDefault="004C059F" w:rsidP="004C059F">
            <w:pPr>
              <w:ind w:left="57" w:right="57"/>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510"/>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390"/>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180"/>
        </w:trPr>
        <w:tc>
          <w:tcPr>
            <w:tcW w:w="3681" w:type="dxa"/>
            <w:vMerge w:val="restart"/>
          </w:tcPr>
          <w:p w:rsidR="004C059F" w:rsidRPr="007D4D88" w:rsidRDefault="004C059F" w:rsidP="004C059F">
            <w:pPr>
              <w:ind w:left="57" w:right="57"/>
              <w:jc w:val="both"/>
              <w:rPr>
                <w:sz w:val="24"/>
                <w:szCs w:val="24"/>
              </w:rPr>
            </w:pPr>
            <w:r w:rsidRPr="007D4D88">
              <w:rPr>
                <w:b/>
                <w:sz w:val="24"/>
                <w:szCs w:val="24"/>
              </w:rPr>
              <w:t>377.</w:t>
            </w:r>
            <w:r w:rsidRPr="007D4D88">
              <w:rPr>
                <w:sz w:val="24"/>
                <w:szCs w:val="24"/>
              </w:rPr>
              <w:t xml:space="preserve"> Приведення у відповідність із законодавством ЄС заходів щодо захисту тварин під час транспортування та проведення відповідних процедур</w:t>
            </w:r>
          </w:p>
        </w:tc>
        <w:tc>
          <w:tcPr>
            <w:tcW w:w="4536" w:type="dxa"/>
          </w:tcPr>
          <w:p w:rsidR="004C059F" w:rsidRPr="007D4D88" w:rsidRDefault="004C059F" w:rsidP="004C059F">
            <w:pPr>
              <w:ind w:left="57" w:right="57"/>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Регламент частково гармонізований з постановою Кабінету Міністрів України від 16.11.2011 № 1402 “Про затвердження Правил транспортування тварин”.</w:t>
            </w:r>
          </w:p>
          <w:p w:rsidR="004C059F" w:rsidRPr="007D4D88" w:rsidRDefault="004C059F" w:rsidP="004C059F">
            <w:pPr>
              <w:ind w:left="57" w:right="57"/>
              <w:jc w:val="both"/>
              <w:rPr>
                <w:sz w:val="24"/>
                <w:szCs w:val="24"/>
              </w:rPr>
            </w:pPr>
            <w:r w:rsidRPr="007D4D88">
              <w:rPr>
                <w:sz w:val="24"/>
                <w:szCs w:val="24"/>
              </w:rPr>
              <w:t>Розроблено проєкт постанови Кабінету Міністрів України “Про затвердження Правил захисту тварин під час транспортування та пов’язаних операцій” (частково гармонізується при впровадженні нової редакції Закону України “Про ветеринарну медицину”) та проєкт наказу Мінагрополітики “Про затвердження Вимог до пунктів контролю тварин при їх переміщенні територією України”.</w:t>
            </w:r>
          </w:p>
        </w:tc>
      </w:tr>
      <w:tr w:rsidR="004C059F" w:rsidRPr="007D4D88" w:rsidTr="009E395F">
        <w:trPr>
          <w:trHeight w:val="567"/>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210"/>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520"/>
        </w:trPr>
        <w:tc>
          <w:tcPr>
            <w:tcW w:w="3681" w:type="dxa"/>
            <w:vMerge w:val="restart"/>
          </w:tcPr>
          <w:p w:rsidR="004C059F" w:rsidRPr="007D4D88" w:rsidRDefault="004C059F" w:rsidP="004C059F">
            <w:pPr>
              <w:ind w:left="57" w:right="57"/>
              <w:jc w:val="both"/>
              <w:rPr>
                <w:sz w:val="24"/>
                <w:szCs w:val="24"/>
              </w:rPr>
            </w:pPr>
            <w:r w:rsidRPr="007D4D88">
              <w:rPr>
                <w:b/>
                <w:sz w:val="24"/>
                <w:szCs w:val="24"/>
              </w:rPr>
              <w:t>378.</w:t>
            </w:r>
            <w:r w:rsidRPr="007D4D88">
              <w:rPr>
                <w:sz w:val="24"/>
                <w:szCs w:val="24"/>
              </w:rPr>
              <w:t xml:space="preserve"> Визначення зразків офіційних фітосанітарних сертифікатів та фітосанітарних сертифікатів на реекспорт супроводжуючих рослин, продуктів рослинного походження або інших об’єктів з третіх країн</w:t>
            </w:r>
          </w:p>
        </w:tc>
        <w:tc>
          <w:tcPr>
            <w:tcW w:w="4536" w:type="dxa"/>
          </w:tcPr>
          <w:p w:rsidR="004C059F" w:rsidRPr="007D4D88" w:rsidRDefault="004C059F" w:rsidP="004C059F">
            <w:pPr>
              <w:ind w:left="57" w:right="57"/>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jc w:val="both"/>
              <w:rPr>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555"/>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324"/>
        </w:trPr>
        <w:tc>
          <w:tcPr>
            <w:tcW w:w="3681" w:type="dxa"/>
            <w:vMerge/>
          </w:tcPr>
          <w:p w:rsidR="004C059F" w:rsidRPr="007D4D88" w:rsidRDefault="004C059F" w:rsidP="004C059F">
            <w:pPr>
              <w:ind w:left="57" w:right="57"/>
              <w:rPr>
                <w:sz w:val="24"/>
                <w:szCs w:val="24"/>
              </w:rPr>
            </w:pPr>
          </w:p>
        </w:tc>
        <w:tc>
          <w:tcPr>
            <w:tcW w:w="4536" w:type="dxa"/>
          </w:tcPr>
          <w:p w:rsidR="004C059F" w:rsidRPr="007D4D88" w:rsidRDefault="004C059F" w:rsidP="004C059F">
            <w:pPr>
              <w:ind w:left="57" w:right="57"/>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jc w:val="both"/>
              <w:rPr>
                <w:sz w:val="24"/>
                <w:szCs w:val="24"/>
              </w:rPr>
            </w:pPr>
          </w:p>
        </w:tc>
      </w:tr>
      <w:tr w:rsidR="004C059F" w:rsidRPr="007D4D88" w:rsidTr="009E395F">
        <w:trPr>
          <w:trHeight w:val="82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379</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 жаб’ячі лапки та равлики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Проєкт наказу надіслано на погодження до МОЗ, ДРС, ДПРС. Проєкт наказу опрацьовується із заінтересованими ЦОВВ та галузевими асоціаціями.</w:t>
            </w:r>
          </w:p>
        </w:tc>
      </w:tr>
      <w:tr w:rsidR="004C059F" w:rsidRPr="007D4D88" w:rsidTr="009E395F">
        <w:trPr>
          <w:trHeight w:val="601"/>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92"/>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634"/>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382</w:t>
            </w:r>
            <w:r w:rsidRPr="007D4D88">
              <w:rPr>
                <w:sz w:val="24"/>
                <w:szCs w:val="24"/>
              </w:rPr>
              <w:t>. Встановлення спеціальних правил гігієни для харчових продуктів тваринного походження: топлений жир тварин/топлене сало</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w:t>
            </w:r>
          </w:p>
        </w:tc>
      </w:tr>
      <w:tr w:rsidR="004C059F" w:rsidRPr="007D4D88" w:rsidTr="009E395F">
        <w:trPr>
          <w:trHeight w:val="63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bottom w:val="single" w:sz="4" w:space="0" w:color="auto"/>
            </w:tcBorders>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7"/>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Borders>
              <w:top w:val="single" w:sz="4" w:space="0" w:color="auto"/>
            </w:tcBorders>
          </w:tcPr>
          <w:p w:rsidR="004C059F" w:rsidRPr="007D4D88" w:rsidRDefault="004C059F" w:rsidP="004C059F">
            <w:pPr>
              <w:ind w:left="57" w:right="57"/>
              <w:contextualSpacing/>
              <w:jc w:val="both"/>
              <w:rPr>
                <w:color w:val="000000"/>
                <w:sz w:val="24"/>
                <w:szCs w:val="24"/>
              </w:rPr>
            </w:pPr>
          </w:p>
        </w:tc>
      </w:tr>
      <w:tr w:rsidR="004C059F" w:rsidRPr="007D4D88" w:rsidTr="009E395F">
        <w:trPr>
          <w:trHeight w:val="34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383</w:t>
            </w:r>
            <w:r w:rsidRPr="007D4D88">
              <w:rPr>
                <w:sz w:val="24"/>
                <w:szCs w:val="24"/>
              </w:rPr>
              <w:t>. Встановлення спеціальних правил гігієни для харчових продуктів тваринного походження: колаген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w:t>
            </w:r>
            <w:r w:rsidRPr="007D4D88">
              <w:t xml:space="preserve"> </w:t>
            </w:r>
            <w:r w:rsidRPr="007D4D88">
              <w:rPr>
                <w:color w:val="000000"/>
                <w:sz w:val="24"/>
                <w:szCs w:val="24"/>
              </w:rPr>
              <w:t>Проєкт наказу надіслано на погодження до МОЗ, ДРС, ДПРС. Проєкт наказу опрацьовується із заінтересованими цоввами та галузевими асоціаціями.</w:t>
            </w:r>
          </w:p>
        </w:tc>
      </w:tr>
      <w:tr w:rsidR="004C059F" w:rsidRPr="007D4D88" w:rsidTr="009E395F">
        <w:trPr>
          <w:trHeight w:val="634"/>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280"/>
        </w:trPr>
        <w:tc>
          <w:tcPr>
            <w:tcW w:w="3681" w:type="dxa"/>
            <w:vMerge/>
          </w:tcPr>
          <w:p w:rsidR="004C059F" w:rsidRPr="007D4D88" w:rsidRDefault="004C059F" w:rsidP="004C059F">
            <w:pPr>
              <w:ind w:left="57" w:right="57"/>
              <w:contextualSpacing/>
              <w:rPr>
                <w:b/>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677"/>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391</w:t>
            </w:r>
            <w:r w:rsidRPr="007D4D88">
              <w:rPr>
                <w:sz w:val="24"/>
                <w:szCs w:val="24"/>
              </w:rPr>
              <w:t>. Встановлення спеціальних правил гігієни для харчових продуктів тваринного походження з метою забезпечення безпечності харчових продуктів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спеціальних правил гігієни для харчових продуктів тваринного походження</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Розроблено проєкт наказу Мінекономіки “Про затвердження Спеціальних гігієнічних вимог при виробництві та обігу харчових продуктів тваринного походження”. </w:t>
            </w:r>
            <w:r w:rsidRPr="007D4D88">
              <w:t xml:space="preserve"> </w:t>
            </w:r>
            <w:r w:rsidRPr="007D4D88">
              <w:rPr>
                <w:color w:val="000000"/>
                <w:sz w:val="24"/>
                <w:szCs w:val="24"/>
              </w:rPr>
              <w:t>Проєкт наказу надіслано на погодження до МОЗ, ДРС, ДПРС. Проєкт наказу опрацьовується із заінтересованими ЦОВВ та галузевими асоціаціями.</w:t>
            </w:r>
          </w:p>
        </w:tc>
      </w:tr>
      <w:tr w:rsidR="004C059F" w:rsidRPr="007D4D88" w:rsidTr="009E395F">
        <w:trPr>
          <w:trHeight w:val="677"/>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41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70"/>
        </w:trPr>
        <w:tc>
          <w:tcPr>
            <w:tcW w:w="3681" w:type="dxa"/>
            <w:vMerge w:val="restart"/>
          </w:tcPr>
          <w:p w:rsidR="004C059F" w:rsidRPr="007D4D88" w:rsidRDefault="004C059F" w:rsidP="004C059F">
            <w:pPr>
              <w:ind w:left="57" w:right="57"/>
              <w:contextualSpacing/>
              <w:jc w:val="both"/>
              <w:rPr>
                <w:b/>
                <w:sz w:val="24"/>
                <w:szCs w:val="24"/>
              </w:rPr>
            </w:pPr>
            <w:r w:rsidRPr="007D4D88">
              <w:rPr>
                <w:b/>
                <w:sz w:val="24"/>
                <w:szCs w:val="24"/>
              </w:rPr>
              <w:t>392.</w:t>
            </w:r>
            <w:r w:rsidRPr="007D4D88">
              <w:t xml:space="preserve"> </w:t>
            </w:r>
            <w:r w:rsidRPr="007D4D88">
              <w:rPr>
                <w:sz w:val="24"/>
                <w:szCs w:val="24"/>
              </w:rPr>
              <w:t>Регламентація заходів щодо контролю та ліквідації хвороб тварин відповідно до законодавства ЄС: африканська чума коней</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right="57"/>
              <w:contextualSpacing/>
              <w:jc w:val="both"/>
              <w:rPr>
                <w:sz w:val="24"/>
                <w:szCs w:val="24"/>
              </w:rPr>
            </w:pP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наказу Мінекономіки “Про затвердження Інструкції щодо профілактики та боротьби з африканською чумою коней”.</w:t>
            </w:r>
          </w:p>
        </w:tc>
      </w:tr>
      <w:tr w:rsidR="004C059F" w:rsidRPr="007D4D88" w:rsidTr="009E395F">
        <w:trPr>
          <w:trHeight w:val="63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40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561"/>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393.</w:t>
            </w:r>
            <w:r w:rsidRPr="007D4D88">
              <w:rPr>
                <w:sz w:val="24"/>
                <w:szCs w:val="24"/>
              </w:rPr>
              <w:t xml:space="preserve"> Встановлення правил переміщення певних рослин, продуктів рослинного походження або інших об’єктів через територію зони, що охороняється</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75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284"/>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11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394.</w:t>
            </w:r>
            <w:r w:rsidRPr="007D4D88">
              <w:rPr>
                <w:sz w:val="24"/>
                <w:szCs w:val="24"/>
              </w:rPr>
              <w:t xml:space="preserve"> Встановлення правил стандартизації фітосанітарних паспортів, призначених для обігу певних рослин, продуктів рослинного походження та інших об’єктів, і якою встановлюються процедури для видачі таких паспортів та умови і процедури їх заміни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111"/>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111"/>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469"/>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395.</w:t>
            </w:r>
            <w:r w:rsidRPr="007D4D88">
              <w:rPr>
                <w:sz w:val="24"/>
                <w:szCs w:val="24"/>
              </w:rPr>
              <w:t xml:space="preserve"> Приведення у відповідність із законодавством ЄС фітосанітарних заходів щодо перевірки ідентичності та життєздатності рослин, продуктів рослинного походження та інших об’єктів та визначення умов проведення перевірок</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503"/>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19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259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396.</w:t>
            </w:r>
            <w:r w:rsidRPr="007D4D88">
              <w:rPr>
                <w:sz w:val="24"/>
                <w:szCs w:val="24"/>
              </w:rPr>
              <w:t xml:space="preserve"> Приведення фітосанітарних заходів щодо здоров’я рослин у відповідність із законодавством ЄС: щодо боротьби з раком картоплі</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Здійснюється розробка та затвердження Науково-методичною радою Держпродспоживслужби методичних рекомендацій з виявлення, локалізації і ліквідації:</w:t>
            </w:r>
          </w:p>
          <w:p w:rsidR="004C059F" w:rsidRPr="007D4D88" w:rsidRDefault="004C059F" w:rsidP="004C059F">
            <w:pPr>
              <w:ind w:left="57" w:right="57"/>
              <w:contextualSpacing/>
              <w:jc w:val="both"/>
              <w:rPr>
                <w:color w:val="000000"/>
                <w:sz w:val="24"/>
                <w:szCs w:val="24"/>
              </w:rPr>
            </w:pPr>
            <w:r w:rsidRPr="007D4D88">
              <w:rPr>
                <w:color w:val="000000"/>
                <w:sz w:val="24"/>
                <w:szCs w:val="24"/>
              </w:rPr>
              <w:t>- раку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 кільцевої гнилі картоплі; </w:t>
            </w:r>
          </w:p>
          <w:p w:rsidR="004C059F" w:rsidRPr="007D4D88" w:rsidRDefault="004C059F" w:rsidP="004C059F">
            <w:pPr>
              <w:ind w:left="57" w:right="57"/>
              <w:contextualSpacing/>
              <w:jc w:val="both"/>
              <w:rPr>
                <w:color w:val="000000"/>
                <w:sz w:val="24"/>
                <w:szCs w:val="24"/>
              </w:rPr>
            </w:pPr>
            <w:r w:rsidRPr="007D4D88">
              <w:rPr>
                <w:color w:val="000000"/>
                <w:sz w:val="24"/>
                <w:szCs w:val="24"/>
              </w:rPr>
              <w:t>- бурої гнилі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блідої та золотистої картопляних нематод;</w:t>
            </w:r>
          </w:p>
          <w:p w:rsidR="004C059F" w:rsidRPr="007D4D88" w:rsidRDefault="004C059F" w:rsidP="004C059F">
            <w:pPr>
              <w:ind w:left="57" w:right="57"/>
              <w:contextualSpacing/>
              <w:jc w:val="both"/>
              <w:rPr>
                <w:color w:val="000000"/>
                <w:sz w:val="24"/>
                <w:szCs w:val="24"/>
              </w:rPr>
            </w:pPr>
            <w:r w:rsidRPr="007D4D88">
              <w:rPr>
                <w:color w:val="000000"/>
                <w:sz w:val="24"/>
                <w:szCs w:val="24"/>
              </w:rPr>
              <w:t>- соснової стовбурової нематоди;</w:t>
            </w:r>
          </w:p>
          <w:p w:rsidR="004C059F" w:rsidRPr="007D4D88" w:rsidRDefault="004C059F" w:rsidP="004C059F">
            <w:pPr>
              <w:ind w:left="57" w:right="57"/>
              <w:contextualSpacing/>
              <w:rPr>
                <w:color w:val="000000"/>
                <w:sz w:val="24"/>
                <w:szCs w:val="24"/>
              </w:rPr>
            </w:pPr>
            <w:r w:rsidRPr="007D4D88">
              <w:rPr>
                <w:color w:val="000000"/>
                <w:sz w:val="24"/>
                <w:szCs w:val="24"/>
              </w:rPr>
              <w:t>- азіатського та китайського вусачів.</w:t>
            </w:r>
          </w:p>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Інструкції з виявлення, локалізації та ліквідації раку картоплі.</w:t>
            </w:r>
          </w:p>
        </w:tc>
      </w:tr>
      <w:tr w:rsidR="004C059F" w:rsidRPr="007D4D88" w:rsidTr="009E395F">
        <w:trPr>
          <w:trHeight w:val="30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Інструкції з виявлення, локалізації та ліквідації раку картоплі направлено на розгляд Проєкту ЄС “Підтримка впровадження сільськогосподарської та продовольчої політики”.</w:t>
            </w:r>
          </w:p>
        </w:tc>
      </w:tr>
      <w:tr w:rsidR="004C059F" w:rsidRPr="007D4D88" w:rsidTr="009E395F">
        <w:trPr>
          <w:trHeight w:val="30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261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397.</w:t>
            </w:r>
            <w:r w:rsidRPr="007D4D88">
              <w:rPr>
                <w:sz w:val="24"/>
                <w:szCs w:val="24"/>
              </w:rPr>
              <w:t xml:space="preserve"> Приведення фітосанітарних заходів щодо здоров’я рослин у відповідність із законодавством ЄС: щодо контролю кільцевої гнилі картоплі</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Здійснюється розробка та затвердження Науково-методичною радою Держпродспоживслужби методичних рекомендацій з виявлення, локалізації і ліквідації:</w:t>
            </w:r>
          </w:p>
          <w:p w:rsidR="004C059F" w:rsidRPr="007D4D88" w:rsidRDefault="004C059F" w:rsidP="004C059F">
            <w:pPr>
              <w:ind w:left="57" w:right="57"/>
              <w:contextualSpacing/>
              <w:jc w:val="both"/>
              <w:rPr>
                <w:color w:val="000000"/>
                <w:sz w:val="24"/>
                <w:szCs w:val="24"/>
              </w:rPr>
            </w:pPr>
            <w:r w:rsidRPr="007D4D88">
              <w:rPr>
                <w:color w:val="000000"/>
                <w:sz w:val="24"/>
                <w:szCs w:val="24"/>
              </w:rPr>
              <w:t>- раку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 кільцевої гнилі картоплі; </w:t>
            </w:r>
          </w:p>
          <w:p w:rsidR="004C059F" w:rsidRPr="007D4D88" w:rsidRDefault="004C059F" w:rsidP="004C059F">
            <w:pPr>
              <w:ind w:left="57" w:right="57"/>
              <w:contextualSpacing/>
              <w:jc w:val="both"/>
              <w:rPr>
                <w:color w:val="000000"/>
                <w:sz w:val="24"/>
                <w:szCs w:val="24"/>
              </w:rPr>
            </w:pPr>
            <w:r w:rsidRPr="007D4D88">
              <w:rPr>
                <w:color w:val="000000"/>
                <w:sz w:val="24"/>
                <w:szCs w:val="24"/>
              </w:rPr>
              <w:t>- бурої гнилі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блідої та золотистої картопляних нематод;</w:t>
            </w:r>
          </w:p>
          <w:p w:rsidR="004C059F" w:rsidRPr="007D4D88" w:rsidRDefault="004C059F" w:rsidP="004C059F">
            <w:pPr>
              <w:ind w:left="57" w:right="57"/>
              <w:contextualSpacing/>
              <w:jc w:val="both"/>
              <w:rPr>
                <w:color w:val="000000"/>
                <w:sz w:val="24"/>
                <w:szCs w:val="24"/>
              </w:rPr>
            </w:pPr>
            <w:r w:rsidRPr="007D4D88">
              <w:rPr>
                <w:color w:val="000000"/>
                <w:sz w:val="24"/>
                <w:szCs w:val="24"/>
              </w:rPr>
              <w:t>- соснової стовбурової нематоди;</w:t>
            </w:r>
          </w:p>
          <w:p w:rsidR="004C059F" w:rsidRPr="007D4D88" w:rsidRDefault="004C059F" w:rsidP="004C059F">
            <w:pPr>
              <w:ind w:left="57" w:right="57"/>
              <w:contextualSpacing/>
              <w:rPr>
                <w:color w:val="000000"/>
                <w:sz w:val="24"/>
                <w:szCs w:val="24"/>
              </w:rPr>
            </w:pPr>
            <w:r w:rsidRPr="007D4D88">
              <w:rPr>
                <w:color w:val="000000"/>
                <w:sz w:val="24"/>
                <w:szCs w:val="24"/>
              </w:rPr>
              <w:t>- азіатського та китайського вусачів.</w:t>
            </w:r>
          </w:p>
          <w:p w:rsidR="004C059F" w:rsidRPr="007D4D88" w:rsidRDefault="004C059F" w:rsidP="004C059F">
            <w:pPr>
              <w:ind w:left="57" w:right="57"/>
              <w:contextualSpacing/>
              <w:rPr>
                <w:color w:val="000000"/>
                <w:sz w:val="24"/>
                <w:szCs w:val="24"/>
              </w:rPr>
            </w:pPr>
            <w:r w:rsidRPr="007D4D88">
              <w:rPr>
                <w:color w:val="000000"/>
                <w:sz w:val="24"/>
                <w:szCs w:val="24"/>
              </w:rPr>
              <w:t>Розроблено проєкт Інструкції з виявлення, локалізації та ліквідації кільцевої гнилі картоплі.</w:t>
            </w:r>
          </w:p>
        </w:tc>
      </w:tr>
      <w:tr w:rsidR="004C059F" w:rsidRPr="007D4D88" w:rsidTr="009E395F">
        <w:trPr>
          <w:trHeight w:val="31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Проєкт Інструкції з виявлення, локалізації та ліквідації кільцевої гнилі картоплі </w:t>
            </w:r>
            <w:r w:rsidRPr="007D4D88">
              <w:t xml:space="preserve"> </w:t>
            </w:r>
            <w:r w:rsidRPr="007D4D88">
              <w:rPr>
                <w:color w:val="000000"/>
                <w:sz w:val="24"/>
                <w:szCs w:val="24"/>
              </w:rPr>
              <w:t>направлено на розгляд Проєкту ЄС “Підтримка впровадження сільськогосподарської та продовольчої політики”.</w:t>
            </w:r>
          </w:p>
        </w:tc>
      </w:tr>
      <w:tr w:rsidR="004C059F" w:rsidRPr="007D4D88" w:rsidTr="009E395F">
        <w:trPr>
          <w:trHeight w:val="270"/>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5416E4">
        <w:trPr>
          <w:trHeight w:val="27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398.</w:t>
            </w:r>
            <w:r w:rsidRPr="007D4D88">
              <w:rPr>
                <w:sz w:val="24"/>
                <w:szCs w:val="24"/>
              </w:rPr>
              <w:t xml:space="preserve"> Приведення фітосанітарних заходів щодо здоров’я рослин у відповідність із законодавством ЄС: щодо контролю бурої гнилі картоплі</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Здійснюється розробка та затвердження Науково-методичною радою Держпродспоживслужби методичних рекомендацій з виявлення, локалізації і ліквідації:</w:t>
            </w:r>
          </w:p>
          <w:p w:rsidR="004C059F" w:rsidRPr="007D4D88" w:rsidRDefault="004C059F" w:rsidP="004C059F">
            <w:pPr>
              <w:ind w:left="57" w:right="57"/>
              <w:contextualSpacing/>
              <w:jc w:val="both"/>
              <w:rPr>
                <w:color w:val="000000"/>
                <w:sz w:val="24"/>
                <w:szCs w:val="24"/>
              </w:rPr>
            </w:pPr>
            <w:r w:rsidRPr="007D4D88">
              <w:rPr>
                <w:color w:val="000000"/>
                <w:sz w:val="24"/>
                <w:szCs w:val="24"/>
              </w:rPr>
              <w:t>- раку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 кільцевої гнилі картоплі; </w:t>
            </w:r>
          </w:p>
          <w:p w:rsidR="004C059F" w:rsidRPr="007D4D88" w:rsidRDefault="004C059F" w:rsidP="004C059F">
            <w:pPr>
              <w:ind w:left="57" w:right="57"/>
              <w:contextualSpacing/>
              <w:jc w:val="both"/>
              <w:rPr>
                <w:color w:val="000000"/>
                <w:sz w:val="24"/>
                <w:szCs w:val="24"/>
              </w:rPr>
            </w:pPr>
            <w:r w:rsidRPr="007D4D88">
              <w:rPr>
                <w:color w:val="000000"/>
                <w:sz w:val="24"/>
                <w:szCs w:val="24"/>
              </w:rPr>
              <w:t>- бурої гнилі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блідої та золотистої картопляних нематод;</w:t>
            </w:r>
          </w:p>
          <w:p w:rsidR="004C059F" w:rsidRPr="007D4D88" w:rsidRDefault="004C059F" w:rsidP="004C059F">
            <w:pPr>
              <w:ind w:left="57" w:right="57"/>
              <w:contextualSpacing/>
              <w:jc w:val="both"/>
              <w:rPr>
                <w:color w:val="000000"/>
                <w:sz w:val="24"/>
                <w:szCs w:val="24"/>
              </w:rPr>
            </w:pPr>
            <w:r w:rsidRPr="007D4D88">
              <w:rPr>
                <w:color w:val="000000"/>
                <w:sz w:val="24"/>
                <w:szCs w:val="24"/>
              </w:rPr>
              <w:t>- соснової стовбурової нематоди;</w:t>
            </w:r>
          </w:p>
          <w:p w:rsidR="004C059F" w:rsidRPr="007D4D88" w:rsidRDefault="004C059F" w:rsidP="004C059F">
            <w:pPr>
              <w:ind w:left="57" w:right="57"/>
              <w:contextualSpacing/>
              <w:jc w:val="both"/>
              <w:rPr>
                <w:color w:val="000000"/>
                <w:sz w:val="24"/>
                <w:szCs w:val="24"/>
              </w:rPr>
            </w:pPr>
            <w:r w:rsidRPr="007D4D88">
              <w:rPr>
                <w:color w:val="000000"/>
                <w:sz w:val="24"/>
                <w:szCs w:val="24"/>
              </w:rPr>
              <w:t>- азіатського та китайського вусачів.</w:t>
            </w:r>
          </w:p>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Інструкції з виявлення, локалізації та ліквідації бурої гнилі картоплі.</w:t>
            </w:r>
          </w:p>
        </w:tc>
      </w:tr>
      <w:tr w:rsidR="004C059F" w:rsidRPr="007D4D88" w:rsidTr="009E395F">
        <w:trPr>
          <w:trHeight w:val="522"/>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Проєкт Інструкції з виявлення, локалізації та ліквідації бурої гнилі картоплі </w:t>
            </w:r>
            <w:r w:rsidRPr="007D4D88">
              <w:t xml:space="preserve"> </w:t>
            </w:r>
            <w:r w:rsidRPr="007D4D88">
              <w:rPr>
                <w:color w:val="000000"/>
                <w:sz w:val="24"/>
                <w:szCs w:val="24"/>
              </w:rPr>
              <w:t>направлено на розгляд Проєкту ЄС “Підтримка впровадження сільськогосподарської та продовольчої політики”.</w:t>
            </w:r>
          </w:p>
        </w:tc>
      </w:tr>
      <w:tr w:rsidR="004C059F" w:rsidRPr="007D4D88" w:rsidTr="009E395F">
        <w:trPr>
          <w:trHeight w:val="34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34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399.</w:t>
            </w:r>
            <w:r w:rsidRPr="007D4D88">
              <w:rPr>
                <w:sz w:val="24"/>
                <w:szCs w:val="24"/>
              </w:rPr>
              <w:t xml:space="preserve"> Приведення фітосанітарних заходів щодо здоров’я рослин у відповідність із законодавством ЄС: щодо контролю картопляних нематод</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tc>
        <w:tc>
          <w:tcPr>
            <w:tcW w:w="6946" w:type="dxa"/>
            <w:shd w:val="clear" w:color="auto" w:fill="auto"/>
          </w:tcPr>
          <w:p w:rsidR="004C059F" w:rsidRPr="007D4D88" w:rsidRDefault="004C059F" w:rsidP="004C059F">
            <w:pPr>
              <w:ind w:left="57" w:right="57"/>
              <w:contextualSpacing/>
              <w:jc w:val="both"/>
              <w:rPr>
                <w:sz w:val="24"/>
                <w:szCs w:val="24"/>
              </w:rPr>
            </w:pPr>
            <w:r w:rsidRPr="007D4D88">
              <w:rPr>
                <w:color w:val="000000"/>
                <w:sz w:val="24"/>
                <w:szCs w:val="24"/>
              </w:rPr>
              <w:t>Здійснюється р</w:t>
            </w:r>
            <w:r w:rsidRPr="007D4D88">
              <w:rPr>
                <w:sz w:val="24"/>
                <w:szCs w:val="24"/>
              </w:rPr>
              <w:t>озробка та затвердження Науково-методичною радою Держпродспоживслужби методичних рекомендацій з виявлення, локалізації і ліквідації:</w:t>
            </w:r>
          </w:p>
          <w:p w:rsidR="004C059F" w:rsidRPr="007D4D88" w:rsidRDefault="004C059F" w:rsidP="004C059F">
            <w:pPr>
              <w:ind w:left="57" w:right="57"/>
              <w:contextualSpacing/>
              <w:jc w:val="both"/>
              <w:rPr>
                <w:sz w:val="24"/>
                <w:szCs w:val="24"/>
              </w:rPr>
            </w:pPr>
            <w:r w:rsidRPr="007D4D88">
              <w:rPr>
                <w:sz w:val="24"/>
                <w:szCs w:val="24"/>
              </w:rPr>
              <w:t>- раку картоплі;</w:t>
            </w:r>
          </w:p>
          <w:p w:rsidR="004C059F" w:rsidRPr="007D4D88" w:rsidRDefault="004C059F" w:rsidP="004C059F">
            <w:pPr>
              <w:ind w:left="57" w:right="57"/>
              <w:contextualSpacing/>
              <w:jc w:val="both"/>
              <w:rPr>
                <w:sz w:val="24"/>
                <w:szCs w:val="24"/>
              </w:rPr>
            </w:pPr>
            <w:r w:rsidRPr="007D4D88">
              <w:rPr>
                <w:sz w:val="24"/>
                <w:szCs w:val="24"/>
              </w:rPr>
              <w:t xml:space="preserve">- кільцевої гнилі картоплі; </w:t>
            </w:r>
          </w:p>
          <w:p w:rsidR="004C059F" w:rsidRPr="007D4D88" w:rsidRDefault="004C059F" w:rsidP="004C059F">
            <w:pPr>
              <w:ind w:left="57" w:right="57"/>
              <w:contextualSpacing/>
              <w:jc w:val="both"/>
              <w:rPr>
                <w:sz w:val="24"/>
                <w:szCs w:val="24"/>
              </w:rPr>
            </w:pPr>
            <w:r w:rsidRPr="007D4D88">
              <w:rPr>
                <w:sz w:val="24"/>
                <w:szCs w:val="24"/>
              </w:rPr>
              <w:t>- бурої гнилі картоплі;</w:t>
            </w:r>
          </w:p>
          <w:p w:rsidR="004C059F" w:rsidRPr="007D4D88" w:rsidRDefault="004C059F" w:rsidP="004C059F">
            <w:pPr>
              <w:ind w:left="57" w:right="57"/>
              <w:contextualSpacing/>
              <w:jc w:val="both"/>
              <w:rPr>
                <w:sz w:val="24"/>
                <w:szCs w:val="24"/>
              </w:rPr>
            </w:pPr>
            <w:r w:rsidRPr="007D4D88">
              <w:rPr>
                <w:sz w:val="24"/>
                <w:szCs w:val="24"/>
              </w:rPr>
              <w:t>- блідої та золотистої картопляних нематод;</w:t>
            </w:r>
          </w:p>
          <w:p w:rsidR="004C059F" w:rsidRPr="007D4D88" w:rsidRDefault="004C059F" w:rsidP="004C059F">
            <w:pPr>
              <w:ind w:left="57" w:right="57"/>
              <w:contextualSpacing/>
              <w:jc w:val="both"/>
              <w:rPr>
                <w:sz w:val="24"/>
                <w:szCs w:val="24"/>
              </w:rPr>
            </w:pPr>
            <w:r w:rsidRPr="007D4D88">
              <w:rPr>
                <w:sz w:val="24"/>
                <w:szCs w:val="24"/>
              </w:rPr>
              <w:t>- соснової стовбурової нематоди;</w:t>
            </w:r>
          </w:p>
          <w:p w:rsidR="004C059F" w:rsidRPr="007D4D88" w:rsidRDefault="004C059F" w:rsidP="004C059F">
            <w:pPr>
              <w:ind w:left="57" w:right="57"/>
              <w:contextualSpacing/>
              <w:jc w:val="both"/>
              <w:rPr>
                <w:sz w:val="24"/>
                <w:szCs w:val="24"/>
              </w:rPr>
            </w:pPr>
            <w:r w:rsidRPr="007D4D88">
              <w:rPr>
                <w:sz w:val="24"/>
                <w:szCs w:val="24"/>
              </w:rPr>
              <w:t>- азіатського та китайського вусачів.</w:t>
            </w:r>
          </w:p>
          <w:p w:rsidR="004C059F" w:rsidRPr="007D4D88" w:rsidRDefault="004C059F" w:rsidP="004C059F">
            <w:pPr>
              <w:ind w:left="57" w:right="57"/>
              <w:contextualSpacing/>
              <w:jc w:val="both"/>
              <w:rPr>
                <w:color w:val="000000"/>
                <w:sz w:val="24"/>
                <w:szCs w:val="24"/>
              </w:rPr>
            </w:pPr>
            <w:r w:rsidRPr="007D4D88">
              <w:rPr>
                <w:sz w:val="24"/>
                <w:szCs w:val="24"/>
              </w:rPr>
              <w:t>Розроблено проєкт Інструкції з виявлення, локалізації та ліквідації картопляних цистоутворюючих нематод.</w:t>
            </w:r>
          </w:p>
        </w:tc>
      </w:tr>
      <w:tr w:rsidR="004C059F" w:rsidRPr="007D4D88" w:rsidTr="009E395F">
        <w:trPr>
          <w:trHeight w:val="34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Проєкт Інструкції з виявлення, локалізації та ліквідації картопляних цистоутворюючих нематод направлено на розгляд Проєкту ЄС “Підтримка впровадження сільськогосподарської та продовольчої політики”.</w:t>
            </w:r>
          </w:p>
        </w:tc>
      </w:tr>
      <w:tr w:rsidR="004C059F" w:rsidRPr="007D4D88" w:rsidTr="009E395F">
        <w:trPr>
          <w:trHeight w:val="34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25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401.</w:t>
            </w:r>
            <w:r w:rsidRPr="007D4D88">
              <w:rPr>
                <w:sz w:val="24"/>
                <w:szCs w:val="24"/>
              </w:rPr>
              <w:t xml:space="preserve"> Приведення фітосанітарних заходів щодо здоров’я рослин у відповідність із законодавством ЄС: щодо надзвичайних заходів із запобігання розповсюдженню стовбурової соснової нематоди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Здійснюється розробка та затвердження Науково-методичною радою Держпродспоживслужби методичних рекомендацій з виявлення, локалізації і ліквідації:</w:t>
            </w:r>
          </w:p>
          <w:p w:rsidR="004C059F" w:rsidRPr="007D4D88" w:rsidRDefault="004C059F" w:rsidP="004C059F">
            <w:pPr>
              <w:ind w:left="57" w:right="57"/>
              <w:contextualSpacing/>
              <w:jc w:val="both"/>
              <w:rPr>
                <w:color w:val="000000"/>
                <w:sz w:val="24"/>
                <w:szCs w:val="24"/>
              </w:rPr>
            </w:pPr>
            <w:r w:rsidRPr="007D4D88">
              <w:rPr>
                <w:color w:val="000000"/>
                <w:sz w:val="24"/>
                <w:szCs w:val="24"/>
              </w:rPr>
              <w:t>- раку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 кільцевої гнилі картоплі; </w:t>
            </w:r>
          </w:p>
          <w:p w:rsidR="004C059F" w:rsidRPr="007D4D88" w:rsidRDefault="004C059F" w:rsidP="004C059F">
            <w:pPr>
              <w:ind w:left="57" w:right="57"/>
              <w:contextualSpacing/>
              <w:jc w:val="both"/>
              <w:rPr>
                <w:color w:val="000000"/>
                <w:sz w:val="24"/>
                <w:szCs w:val="24"/>
              </w:rPr>
            </w:pPr>
            <w:r w:rsidRPr="007D4D88">
              <w:rPr>
                <w:color w:val="000000"/>
                <w:sz w:val="24"/>
                <w:szCs w:val="24"/>
              </w:rPr>
              <w:t>- бурої гнилі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блідої та золотистої картопляних нематод;</w:t>
            </w:r>
          </w:p>
          <w:p w:rsidR="004C059F" w:rsidRPr="007D4D88" w:rsidRDefault="004C059F" w:rsidP="004C059F">
            <w:pPr>
              <w:ind w:left="57" w:right="57"/>
              <w:contextualSpacing/>
              <w:jc w:val="both"/>
              <w:rPr>
                <w:color w:val="000000"/>
                <w:sz w:val="24"/>
                <w:szCs w:val="24"/>
              </w:rPr>
            </w:pPr>
            <w:r w:rsidRPr="007D4D88">
              <w:rPr>
                <w:color w:val="000000"/>
                <w:sz w:val="24"/>
                <w:szCs w:val="24"/>
              </w:rPr>
              <w:t>- соснової стовбурової нематоди;</w:t>
            </w:r>
          </w:p>
          <w:p w:rsidR="004C059F" w:rsidRPr="007D4D88" w:rsidRDefault="004C059F" w:rsidP="004C059F">
            <w:pPr>
              <w:ind w:left="57" w:right="57"/>
              <w:contextualSpacing/>
              <w:jc w:val="both"/>
              <w:rPr>
                <w:color w:val="000000"/>
                <w:sz w:val="24"/>
                <w:szCs w:val="24"/>
              </w:rPr>
            </w:pPr>
            <w:r w:rsidRPr="007D4D88">
              <w:rPr>
                <w:color w:val="000000"/>
                <w:sz w:val="24"/>
                <w:szCs w:val="24"/>
              </w:rPr>
              <w:t>- азіатського та китайського вусачів.</w:t>
            </w:r>
          </w:p>
          <w:p w:rsidR="004C059F" w:rsidRPr="007D4D88" w:rsidRDefault="004C059F" w:rsidP="004C059F">
            <w:pPr>
              <w:ind w:left="57" w:right="57"/>
              <w:contextualSpacing/>
              <w:jc w:val="both"/>
              <w:rPr>
                <w:color w:val="000000"/>
                <w:sz w:val="24"/>
                <w:szCs w:val="24"/>
              </w:rPr>
            </w:pPr>
            <w:r w:rsidRPr="007D4D88">
              <w:rPr>
                <w:color w:val="000000"/>
                <w:sz w:val="24"/>
                <w:szCs w:val="24"/>
              </w:rPr>
              <w:t>Проєкт в стані розробки.</w:t>
            </w:r>
          </w:p>
        </w:tc>
      </w:tr>
      <w:tr w:rsidR="004C059F" w:rsidRPr="007D4D88" w:rsidTr="009E395F">
        <w:trPr>
          <w:trHeight w:val="630"/>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25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270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402.</w:t>
            </w:r>
            <w:r w:rsidRPr="007D4D88">
              <w:rPr>
                <w:sz w:val="24"/>
                <w:szCs w:val="24"/>
              </w:rPr>
              <w:t xml:space="preserve"> Приведення фітосанітарних заходів щодо здоров’я рослин у відповідність із законодавством ЄС: щодо надзвичайних заходів із запобігання розповсюдженню китайського жука-вусача</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color w:val="000000"/>
                <w:sz w:val="24"/>
                <w:szCs w:val="24"/>
              </w:rPr>
              <w:t>Здійснюється розробка та затвердження Науково-методичною радою Держпродспоживслужби методичних рекомендацій з виявлення, локалізації і ліквідації:</w:t>
            </w:r>
          </w:p>
          <w:p w:rsidR="004C059F" w:rsidRPr="007D4D88" w:rsidRDefault="004C059F" w:rsidP="004C059F">
            <w:pPr>
              <w:ind w:left="57" w:right="57"/>
              <w:contextualSpacing/>
              <w:jc w:val="both"/>
              <w:rPr>
                <w:color w:val="000000"/>
                <w:sz w:val="24"/>
                <w:szCs w:val="24"/>
              </w:rPr>
            </w:pPr>
            <w:r w:rsidRPr="007D4D88">
              <w:rPr>
                <w:color w:val="000000"/>
                <w:sz w:val="24"/>
                <w:szCs w:val="24"/>
              </w:rPr>
              <w:t>- раку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xml:space="preserve">- кільцевої гнилі картоплі; </w:t>
            </w:r>
          </w:p>
          <w:p w:rsidR="004C059F" w:rsidRPr="007D4D88" w:rsidRDefault="004C059F" w:rsidP="004C059F">
            <w:pPr>
              <w:ind w:left="57" w:right="57"/>
              <w:contextualSpacing/>
              <w:jc w:val="both"/>
              <w:rPr>
                <w:color w:val="000000"/>
                <w:sz w:val="24"/>
                <w:szCs w:val="24"/>
              </w:rPr>
            </w:pPr>
            <w:r w:rsidRPr="007D4D88">
              <w:rPr>
                <w:color w:val="000000"/>
                <w:sz w:val="24"/>
                <w:szCs w:val="24"/>
              </w:rPr>
              <w:t>- бурої гнилі картоплі;</w:t>
            </w:r>
          </w:p>
          <w:p w:rsidR="004C059F" w:rsidRPr="007D4D88" w:rsidRDefault="004C059F" w:rsidP="004C059F">
            <w:pPr>
              <w:ind w:left="57" w:right="57"/>
              <w:contextualSpacing/>
              <w:jc w:val="both"/>
              <w:rPr>
                <w:color w:val="000000"/>
                <w:sz w:val="24"/>
                <w:szCs w:val="24"/>
              </w:rPr>
            </w:pPr>
            <w:r w:rsidRPr="007D4D88">
              <w:rPr>
                <w:color w:val="000000"/>
                <w:sz w:val="24"/>
                <w:szCs w:val="24"/>
              </w:rPr>
              <w:t>- блідої та золотистої картопляних нематод;</w:t>
            </w:r>
          </w:p>
          <w:p w:rsidR="004C059F" w:rsidRPr="007D4D88" w:rsidRDefault="004C059F" w:rsidP="004C059F">
            <w:pPr>
              <w:ind w:left="57" w:right="57"/>
              <w:contextualSpacing/>
              <w:jc w:val="both"/>
              <w:rPr>
                <w:color w:val="000000"/>
                <w:sz w:val="24"/>
                <w:szCs w:val="24"/>
              </w:rPr>
            </w:pPr>
            <w:r w:rsidRPr="007D4D88">
              <w:rPr>
                <w:color w:val="000000"/>
                <w:sz w:val="24"/>
                <w:szCs w:val="24"/>
              </w:rPr>
              <w:t>- соснової стовбурової нематоди;</w:t>
            </w:r>
          </w:p>
          <w:p w:rsidR="004C059F" w:rsidRPr="007D4D88" w:rsidRDefault="004C059F" w:rsidP="004C059F">
            <w:pPr>
              <w:ind w:left="57" w:right="57"/>
              <w:contextualSpacing/>
              <w:jc w:val="both"/>
              <w:rPr>
                <w:color w:val="000000"/>
                <w:sz w:val="24"/>
                <w:szCs w:val="24"/>
              </w:rPr>
            </w:pPr>
            <w:r w:rsidRPr="007D4D88">
              <w:rPr>
                <w:color w:val="000000"/>
                <w:sz w:val="24"/>
                <w:szCs w:val="24"/>
              </w:rPr>
              <w:t>- азіатського та китайського вусачів.</w:t>
            </w:r>
          </w:p>
          <w:p w:rsidR="004C059F" w:rsidRPr="007D4D88" w:rsidRDefault="004C059F" w:rsidP="004C059F">
            <w:pPr>
              <w:ind w:left="57" w:right="57"/>
              <w:contextualSpacing/>
              <w:jc w:val="both"/>
              <w:rPr>
                <w:color w:val="000000"/>
                <w:sz w:val="24"/>
                <w:szCs w:val="24"/>
              </w:rPr>
            </w:pPr>
            <w:r w:rsidRPr="007D4D88">
              <w:rPr>
                <w:color w:val="000000"/>
                <w:sz w:val="24"/>
                <w:szCs w:val="24"/>
              </w:rPr>
              <w:t>Проєкт в стані розробки.</w:t>
            </w:r>
          </w:p>
        </w:tc>
      </w:tr>
      <w:tr w:rsidR="004C059F" w:rsidRPr="007D4D88" w:rsidTr="009E395F">
        <w:trPr>
          <w:trHeight w:val="34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15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487"/>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403</w:t>
            </w:r>
            <w:r w:rsidRPr="007D4D88">
              <w:rPr>
                <w:sz w:val="24"/>
                <w:szCs w:val="24"/>
              </w:rPr>
              <w:t>. Встановлення необхідних доказів та критеріїв для типів та рівнів скорочення перевірок щодо здоров’я рослин, продуктів рослинного походження</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Доопрацьовується третя версія проєкту Закону України “Про захист рослин”,</w:t>
            </w:r>
            <w:r w:rsidRPr="007D4D88">
              <w:t xml:space="preserve"> </w:t>
            </w:r>
            <w:r w:rsidRPr="007D4D88">
              <w:rPr>
                <w:sz w:val="24"/>
                <w:szCs w:val="24"/>
              </w:rPr>
              <w:t>який розміщено на сайті Мінекономіки для громадського обговорення.</w:t>
            </w:r>
          </w:p>
        </w:tc>
      </w:tr>
      <w:tr w:rsidR="004C059F" w:rsidRPr="007D4D88" w:rsidTr="009E395F">
        <w:trPr>
          <w:trHeight w:val="48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303"/>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551"/>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404.</w:t>
            </w:r>
            <w:r w:rsidRPr="007D4D88">
              <w:rPr>
                <w:sz w:val="24"/>
                <w:szCs w:val="24"/>
              </w:rPr>
              <w:t xml:space="preserve"> Приведення фітосанітарних заходів щодо здоров’я рослин у відповідність із законодавством ЄС: щодо створення умов, за яких певні шкідливі організми, рослини, продукти рослинного походження можуть бути ввезені або переміщені для дослідницьких або наукових цілей і для роботи над сортовим відбором</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Доопрацьовується третя версія проєкту Закону України “Про захист рослин”, який розміщено на сайті Мінекономіки для громадського обговорення.</w:t>
            </w:r>
          </w:p>
        </w:tc>
      </w:tr>
      <w:tr w:rsidR="004C059F" w:rsidRPr="007D4D88" w:rsidTr="009E395F">
        <w:trPr>
          <w:trHeight w:val="508"/>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37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p>
          <w:p w:rsidR="004C059F" w:rsidRPr="007D4D88" w:rsidRDefault="004C059F" w:rsidP="004C059F">
            <w:pPr>
              <w:ind w:left="57" w:right="57"/>
              <w:contextualSpacing/>
              <w:jc w:val="both"/>
              <w:rPr>
                <w:color w:val="000000"/>
                <w:sz w:val="24"/>
                <w:szCs w:val="24"/>
              </w:rPr>
            </w:pPr>
          </w:p>
          <w:p w:rsidR="004C059F" w:rsidRPr="007D4D88" w:rsidRDefault="004C059F" w:rsidP="004C059F">
            <w:pPr>
              <w:ind w:left="57" w:right="57"/>
              <w:contextualSpacing/>
              <w:jc w:val="both"/>
              <w:rPr>
                <w:color w:val="000000"/>
                <w:sz w:val="24"/>
                <w:szCs w:val="24"/>
              </w:rPr>
            </w:pPr>
          </w:p>
        </w:tc>
      </w:tr>
      <w:tr w:rsidR="004C059F" w:rsidRPr="007D4D88" w:rsidTr="009E395F">
        <w:trPr>
          <w:trHeight w:val="46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405.</w:t>
            </w:r>
            <w:r w:rsidRPr="007D4D88">
              <w:rPr>
                <w:sz w:val="24"/>
                <w:szCs w:val="24"/>
              </w:rPr>
              <w:t xml:space="preserve"> Приведення процедур захисту прав на сорти рослин у відповідність із законодавством ЄС: щодо прав на сорти рослин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lang w:eastAsia="ru-RU"/>
              </w:rPr>
              <w:t xml:space="preserve">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консорціуму від ЄС: Латвія – </w:t>
            </w:r>
            <w:r w:rsidR="001651D9" w:rsidRPr="007D4D88">
              <w:rPr>
                <w:sz w:val="24"/>
                <w:szCs w:val="24"/>
                <w:lang w:eastAsia="ru-RU"/>
              </w:rPr>
              <w:t>Польща</w:t>
            </w:r>
            <w:r w:rsidRPr="007D4D88">
              <w:rPr>
                <w:sz w:val="24"/>
                <w:szCs w:val="24"/>
                <w:lang w:eastAsia="ru-RU"/>
              </w:rPr>
              <w:t xml:space="preserve"> – Нідерланди. Готується консорціуму підписання контракту на виконання  вищевказаного проєкту.</w:t>
            </w:r>
          </w:p>
        </w:tc>
      </w:tr>
      <w:tr w:rsidR="004C059F" w:rsidRPr="007D4D88" w:rsidTr="009E395F">
        <w:trPr>
          <w:trHeight w:val="435"/>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vMerge w:val="restart"/>
          </w:tcPr>
          <w:p w:rsidR="004C059F" w:rsidRPr="007D4D88" w:rsidRDefault="004C059F" w:rsidP="005416E4">
            <w:pPr>
              <w:ind w:left="57" w:right="57"/>
              <w:contextualSpacing/>
              <w:rPr>
                <w:color w:val="000000"/>
                <w:sz w:val="24"/>
                <w:szCs w:val="24"/>
              </w:rPr>
            </w:pPr>
            <w:r w:rsidRPr="007D4D88">
              <w:rPr>
                <w:color w:val="000000"/>
                <w:sz w:val="24"/>
                <w:szCs w:val="24"/>
              </w:rPr>
              <w:t>Враховано у про</w:t>
            </w:r>
            <w:r w:rsidR="005416E4" w:rsidRPr="007D4D88">
              <w:rPr>
                <w:color w:val="000000"/>
                <w:sz w:val="24"/>
                <w:szCs w:val="24"/>
              </w:rPr>
              <w:t>є</w:t>
            </w:r>
            <w:r w:rsidRPr="007D4D88">
              <w:rPr>
                <w:color w:val="000000"/>
                <w:sz w:val="24"/>
                <w:szCs w:val="24"/>
              </w:rPr>
              <w:t>кті Закону України “Про внесення змін до деяких законів України (щодо спрощення процедур експертизи, реєстрації сортів рослин та обігу насіння)” (реєстр. № 3680 від 18.06.2020).</w:t>
            </w:r>
          </w:p>
        </w:tc>
      </w:tr>
      <w:tr w:rsidR="004C059F" w:rsidRPr="007D4D88" w:rsidTr="009E395F">
        <w:trPr>
          <w:trHeight w:val="180"/>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rPr>
                <w:color w:val="000000"/>
                <w:sz w:val="24"/>
                <w:szCs w:val="24"/>
              </w:rPr>
            </w:pPr>
          </w:p>
        </w:tc>
      </w:tr>
      <w:tr w:rsidR="004C059F" w:rsidRPr="007D4D88" w:rsidTr="009E395F">
        <w:trPr>
          <w:trHeight w:val="80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406</w:t>
            </w:r>
            <w:r w:rsidRPr="007D4D88">
              <w:rPr>
                <w:sz w:val="24"/>
                <w:szCs w:val="24"/>
              </w:rPr>
              <w:t>. Приведення процедур захисту прав на сорти рослин у відповідність із законодавством ЄС: щодо додаткових вимог стосовно прав на сорти рослин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lang w:eastAsia="ru-RU"/>
              </w:rPr>
              <w:t xml:space="preserve">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консорціуму від ЄС: Латвія – </w:t>
            </w:r>
            <w:r w:rsidR="001651D9" w:rsidRPr="007D4D88">
              <w:rPr>
                <w:sz w:val="24"/>
                <w:szCs w:val="24"/>
                <w:lang w:eastAsia="ru-RU"/>
              </w:rPr>
              <w:t>Польща</w:t>
            </w:r>
            <w:r w:rsidRPr="007D4D88">
              <w:rPr>
                <w:sz w:val="24"/>
                <w:szCs w:val="24"/>
                <w:lang w:eastAsia="ru-RU"/>
              </w:rPr>
              <w:t xml:space="preserve"> – Нідерланди. Готується консорціум для підписання контракту на виконання  вищевказаного проєкту.</w:t>
            </w:r>
          </w:p>
        </w:tc>
      </w:tr>
      <w:tr w:rsidR="004C059F" w:rsidRPr="007D4D88" w:rsidTr="009E395F">
        <w:trPr>
          <w:trHeight w:val="18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val="restart"/>
          </w:tcPr>
          <w:p w:rsidR="004C059F" w:rsidRPr="007D4D88" w:rsidRDefault="004C059F" w:rsidP="004C059F">
            <w:pPr>
              <w:ind w:left="57" w:right="57"/>
              <w:contextualSpacing/>
              <w:jc w:val="both"/>
              <w:rPr>
                <w:color w:val="000000"/>
                <w:sz w:val="24"/>
                <w:szCs w:val="24"/>
              </w:rPr>
            </w:pPr>
            <w:r w:rsidRPr="007D4D88">
              <w:rPr>
                <w:color w:val="000000"/>
                <w:sz w:val="24"/>
                <w:szCs w:val="24"/>
              </w:rPr>
              <w:t>Враховано у проєкті Закону України “Про внесення змін до деяких законів України (щодо спрощення процедур експертизи, реєстрації сортів рослин та обігу насіння)” (реєстр. № 3680 від 18.06.2020).</w:t>
            </w:r>
          </w:p>
        </w:tc>
      </w:tr>
      <w:tr w:rsidR="004C059F" w:rsidRPr="007D4D88" w:rsidTr="009E395F">
        <w:trPr>
          <w:trHeight w:val="22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67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407.</w:t>
            </w:r>
            <w:r w:rsidRPr="007D4D88">
              <w:t xml:space="preserve"> </w:t>
            </w:r>
            <w:r w:rsidRPr="007D4D88">
              <w:rPr>
                <w:sz w:val="24"/>
                <w:szCs w:val="24"/>
              </w:rPr>
              <w:t>Приведення процедур захисту прав на сорти рослин у відповідність із законодавством ЄС: щодо розширення прав на сорти рослин картоплі</w:t>
            </w:r>
          </w:p>
        </w:tc>
        <w:tc>
          <w:tcPr>
            <w:tcW w:w="4536" w:type="dxa"/>
          </w:tcPr>
          <w:p w:rsidR="004C059F" w:rsidRPr="007D4D88" w:rsidRDefault="004C059F" w:rsidP="004C059F">
            <w:pPr>
              <w:ind w:left="57" w:right="57"/>
              <w:contextualSpacing/>
              <w:jc w:val="both"/>
              <w:rPr>
                <w:sz w:val="24"/>
                <w:szCs w:val="24"/>
              </w:rPr>
            </w:pPr>
            <w:r w:rsidRPr="007D4D88">
              <w:rPr>
                <w:sz w:val="24"/>
                <w:szCs w:val="24"/>
              </w:rPr>
              <w:t>1)розроблення відповідного проєкту нормативно-правового акта;</w:t>
            </w:r>
          </w:p>
          <w:p w:rsidR="004C059F" w:rsidRPr="007D4D88" w:rsidRDefault="004C059F" w:rsidP="004C059F">
            <w:pPr>
              <w:ind w:left="57" w:right="57"/>
              <w:contextualSpacing/>
              <w:jc w:val="both"/>
              <w:rPr>
                <w:sz w:val="24"/>
                <w:szCs w:val="24"/>
              </w:rPr>
            </w:pPr>
          </w:p>
        </w:tc>
        <w:tc>
          <w:tcPr>
            <w:tcW w:w="6946" w:type="dxa"/>
            <w:vMerge w:val="restart"/>
          </w:tcPr>
          <w:p w:rsidR="004C059F" w:rsidRPr="007D4D88" w:rsidRDefault="004C059F" w:rsidP="004C059F">
            <w:pPr>
              <w:ind w:left="57" w:right="57"/>
              <w:contextualSpacing/>
              <w:jc w:val="both"/>
              <w:rPr>
                <w:b/>
                <w:color w:val="000000"/>
                <w:sz w:val="24"/>
                <w:szCs w:val="24"/>
              </w:rPr>
            </w:pPr>
            <w:r w:rsidRPr="007D4D88">
              <w:rPr>
                <w:b/>
                <w:color w:val="000000"/>
                <w:sz w:val="24"/>
                <w:szCs w:val="24"/>
              </w:rPr>
              <w:t>Виконано.</w:t>
            </w:r>
          </w:p>
          <w:p w:rsidR="004C059F" w:rsidRPr="007D4D88" w:rsidRDefault="004C059F" w:rsidP="004C059F">
            <w:pPr>
              <w:ind w:left="57" w:right="57"/>
              <w:contextualSpacing/>
              <w:jc w:val="both"/>
              <w:rPr>
                <w:color w:val="000000"/>
                <w:sz w:val="24"/>
                <w:szCs w:val="24"/>
              </w:rPr>
            </w:pPr>
            <w:r w:rsidRPr="007D4D88">
              <w:rPr>
                <w:color w:val="000000"/>
                <w:sz w:val="24"/>
                <w:szCs w:val="24"/>
              </w:rPr>
              <w:t>Закон України “Про охорону прав на сорти рослин”.</w:t>
            </w:r>
          </w:p>
          <w:p w:rsidR="004C059F" w:rsidRPr="007D4D88" w:rsidRDefault="004C059F" w:rsidP="004C059F">
            <w:pPr>
              <w:ind w:left="57" w:right="57"/>
              <w:contextualSpacing/>
              <w:jc w:val="both"/>
              <w:rPr>
                <w:color w:val="000000"/>
                <w:sz w:val="24"/>
                <w:szCs w:val="24"/>
              </w:rPr>
            </w:pPr>
            <w:r w:rsidRPr="007D4D88">
              <w:rPr>
                <w:color w:val="000000"/>
                <w:sz w:val="24"/>
                <w:szCs w:val="24"/>
              </w:rPr>
              <w:t>Стаття 41. “Строк чинності майнових прав інтелектуальної власності на сорт рослин”.</w:t>
            </w:r>
          </w:p>
        </w:tc>
      </w:tr>
      <w:tr w:rsidR="004C059F" w:rsidRPr="007D4D88" w:rsidTr="009E395F">
        <w:trPr>
          <w:trHeight w:val="690"/>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344"/>
        </w:trPr>
        <w:tc>
          <w:tcPr>
            <w:tcW w:w="3681" w:type="dxa"/>
            <w:vMerge/>
          </w:tcPr>
          <w:p w:rsidR="004C059F" w:rsidRPr="007D4D88" w:rsidRDefault="004C059F" w:rsidP="004C059F">
            <w:pPr>
              <w:ind w:left="57" w:right="57"/>
              <w:contextualSpacing/>
              <w:jc w:val="both"/>
              <w:rPr>
                <w:b/>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1412"/>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408.</w:t>
            </w:r>
            <w:r w:rsidRPr="007D4D88">
              <w:rPr>
                <w:sz w:val="24"/>
                <w:szCs w:val="24"/>
              </w:rPr>
              <w:t xml:space="preserve"> Приведення процедур захисту прав на сорти рослин у відповідність із законодавством ЄС: щодо оплати</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lang w:eastAsia="ru-RU"/>
              </w:rPr>
              <w:t xml:space="preserve">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консорціуму від ЄС: Латвія – </w:t>
            </w:r>
            <w:r w:rsidR="001651D9" w:rsidRPr="007D4D88">
              <w:rPr>
                <w:sz w:val="24"/>
                <w:szCs w:val="24"/>
                <w:lang w:eastAsia="ru-RU"/>
              </w:rPr>
              <w:t>Польща</w:t>
            </w:r>
            <w:r w:rsidRPr="007D4D88">
              <w:rPr>
                <w:sz w:val="24"/>
                <w:szCs w:val="24"/>
                <w:lang w:eastAsia="ru-RU"/>
              </w:rPr>
              <w:t xml:space="preserve"> – Нідерланди. Готується консорціум для підписання контракту на виконання  вищевказаного проєкту.</w:t>
            </w:r>
          </w:p>
        </w:tc>
      </w:tr>
      <w:tr w:rsidR="004C059F" w:rsidRPr="007D4D88" w:rsidTr="009E395F">
        <w:trPr>
          <w:trHeight w:val="34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val="restart"/>
          </w:tcPr>
          <w:p w:rsidR="004C059F" w:rsidRPr="007D4D88" w:rsidRDefault="004C059F" w:rsidP="004C059F">
            <w:pPr>
              <w:ind w:left="57" w:right="57"/>
              <w:contextualSpacing/>
              <w:jc w:val="both"/>
              <w:rPr>
                <w:b/>
                <w:color w:val="000000"/>
                <w:sz w:val="24"/>
                <w:szCs w:val="24"/>
              </w:rPr>
            </w:pPr>
            <w:r w:rsidRPr="007D4D88">
              <w:rPr>
                <w:b/>
                <w:color w:val="000000"/>
                <w:sz w:val="24"/>
                <w:szCs w:val="24"/>
              </w:rPr>
              <w:t>Виконується.</w:t>
            </w:r>
          </w:p>
          <w:p w:rsidR="004C059F" w:rsidRPr="007D4D88" w:rsidRDefault="004C059F" w:rsidP="004C059F">
            <w:pPr>
              <w:ind w:left="57" w:right="57"/>
              <w:contextualSpacing/>
              <w:jc w:val="both"/>
              <w:rPr>
                <w:color w:val="000000"/>
                <w:sz w:val="24"/>
                <w:szCs w:val="24"/>
              </w:rPr>
            </w:pPr>
            <w:r w:rsidRPr="007D4D88">
              <w:rPr>
                <w:color w:val="000000"/>
                <w:sz w:val="24"/>
                <w:szCs w:val="24"/>
              </w:rPr>
              <w:t>Опрацьовуються зміни до Регламенту Комісії (ЄС) № 1238/95 для врахування у проєкті постзмін до постанови КМУ України  від 19.08.2002 року № 1183.</w:t>
            </w:r>
          </w:p>
        </w:tc>
      </w:tr>
      <w:tr w:rsidR="004C059F" w:rsidRPr="007D4D88" w:rsidTr="009E395F">
        <w:trPr>
          <w:trHeight w:val="16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166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409.</w:t>
            </w:r>
            <w:r w:rsidRPr="007D4D88">
              <w:rPr>
                <w:sz w:val="24"/>
                <w:szCs w:val="24"/>
              </w:rPr>
              <w:t xml:space="preserve"> Приведення процедур захисту прав на сорти рослин у відповідність із законодавством ЄС: щодо правил застосування вимог про права на сорти рослин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lang w:eastAsia="ru-RU"/>
              </w:rPr>
              <w:t xml:space="preserve">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консорціуму від ЄС: Латвія – </w:t>
            </w:r>
            <w:r w:rsidR="001651D9" w:rsidRPr="007D4D88">
              <w:rPr>
                <w:sz w:val="24"/>
                <w:szCs w:val="24"/>
                <w:lang w:eastAsia="ru-RU"/>
              </w:rPr>
              <w:t>Польща</w:t>
            </w:r>
            <w:r w:rsidRPr="007D4D88">
              <w:rPr>
                <w:sz w:val="24"/>
                <w:szCs w:val="24"/>
                <w:lang w:eastAsia="ru-RU"/>
              </w:rPr>
              <w:t xml:space="preserve"> – Нідерланди. Готується консорціум для підписання контракту на виконання  вищевказаного проєкту.</w:t>
            </w:r>
          </w:p>
        </w:tc>
      </w:tr>
      <w:tr w:rsidR="004C059F" w:rsidRPr="007D4D88" w:rsidTr="009E395F">
        <w:trPr>
          <w:trHeight w:val="1610"/>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tc>
        <w:tc>
          <w:tcPr>
            <w:tcW w:w="6946" w:type="dxa"/>
            <w:vMerge w:val="restart"/>
          </w:tcPr>
          <w:p w:rsidR="004C059F" w:rsidRPr="007D4D88" w:rsidRDefault="004C059F" w:rsidP="004C059F">
            <w:pPr>
              <w:ind w:left="57" w:right="57"/>
              <w:contextualSpacing/>
              <w:rPr>
                <w:b/>
                <w:color w:val="000000"/>
                <w:sz w:val="24"/>
                <w:szCs w:val="24"/>
              </w:rPr>
            </w:pPr>
            <w:r w:rsidRPr="007D4D88">
              <w:rPr>
                <w:b/>
                <w:color w:val="000000"/>
                <w:sz w:val="24"/>
                <w:szCs w:val="24"/>
              </w:rPr>
              <w:t>Виконується.</w:t>
            </w:r>
          </w:p>
          <w:p w:rsidR="004C059F" w:rsidRPr="007D4D88" w:rsidRDefault="004C059F" w:rsidP="004C059F">
            <w:pPr>
              <w:ind w:left="57" w:right="57"/>
              <w:contextualSpacing/>
              <w:jc w:val="both"/>
              <w:rPr>
                <w:sz w:val="24"/>
                <w:szCs w:val="24"/>
                <w:lang w:eastAsia="ru-RU"/>
              </w:rPr>
            </w:pPr>
            <w:r w:rsidRPr="007D4D88">
              <w:rPr>
                <w:color w:val="000000"/>
                <w:sz w:val="24"/>
                <w:szCs w:val="24"/>
              </w:rPr>
              <w:t xml:space="preserve">Розроблено проєкт змін до постанови </w:t>
            </w:r>
            <w:r w:rsidRPr="007D4D88">
              <w:rPr>
                <w:sz w:val="24"/>
                <w:szCs w:val="24"/>
                <w:lang w:eastAsia="ru-RU"/>
              </w:rPr>
              <w:t>КМУ № 1183 від 19 серпня 2002 року (викладено у новій редакції умови дотримання законних інтересів власника сорту рослин у разі обмеження його виключного права).</w:t>
            </w:r>
          </w:p>
          <w:p w:rsidR="004C059F" w:rsidRPr="007D4D88" w:rsidRDefault="004C059F" w:rsidP="004C059F">
            <w:pPr>
              <w:ind w:left="57" w:right="57"/>
              <w:contextualSpacing/>
              <w:rPr>
                <w:color w:val="000000"/>
                <w:sz w:val="24"/>
                <w:szCs w:val="24"/>
              </w:rPr>
            </w:pPr>
          </w:p>
        </w:tc>
      </w:tr>
      <w:tr w:rsidR="004C059F" w:rsidRPr="007D4D88" w:rsidTr="009E395F">
        <w:trPr>
          <w:trHeight w:val="260"/>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rPr>
                <w:color w:val="000000"/>
                <w:sz w:val="24"/>
                <w:szCs w:val="24"/>
              </w:rPr>
            </w:pPr>
          </w:p>
        </w:tc>
      </w:tr>
      <w:tr w:rsidR="004C059F" w:rsidRPr="007D4D88" w:rsidTr="009E395F">
        <w:trPr>
          <w:trHeight w:val="16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410.</w:t>
            </w:r>
            <w:r w:rsidRPr="007D4D88">
              <w:rPr>
                <w:sz w:val="24"/>
                <w:szCs w:val="24"/>
              </w:rPr>
              <w:t xml:space="preserve"> Приведення процедур захисту прав на сорти рослин у відповідність із законодавством ЄС: встановлення правил застосування прав на сорти рослин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lang w:eastAsia="ru-RU"/>
              </w:rPr>
              <w:t xml:space="preserve">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консорціуму від ЄС: Латвія – </w:t>
            </w:r>
            <w:r w:rsidR="001651D9" w:rsidRPr="007D4D88">
              <w:rPr>
                <w:sz w:val="24"/>
                <w:szCs w:val="24"/>
                <w:lang w:eastAsia="ru-RU"/>
              </w:rPr>
              <w:t>Польща</w:t>
            </w:r>
            <w:r w:rsidRPr="007D4D88">
              <w:rPr>
                <w:sz w:val="24"/>
                <w:szCs w:val="24"/>
                <w:lang w:eastAsia="ru-RU"/>
              </w:rPr>
              <w:t xml:space="preserve"> – Нідерланди. Готується консорціум для підписання контракту на виконання  вищевказаного проєкту.</w:t>
            </w:r>
          </w:p>
        </w:tc>
      </w:tr>
      <w:tr w:rsidR="004C059F" w:rsidRPr="007D4D88" w:rsidTr="009E395F">
        <w:trPr>
          <w:trHeight w:val="39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val="restart"/>
          </w:tcPr>
          <w:p w:rsidR="004C059F" w:rsidRPr="007D4D88" w:rsidRDefault="004C059F" w:rsidP="004C059F">
            <w:pPr>
              <w:ind w:left="57" w:right="57"/>
              <w:contextualSpacing/>
              <w:jc w:val="both"/>
              <w:rPr>
                <w:b/>
                <w:color w:val="000000"/>
                <w:sz w:val="24"/>
                <w:szCs w:val="24"/>
              </w:rPr>
            </w:pPr>
            <w:r w:rsidRPr="007D4D88">
              <w:rPr>
                <w:b/>
                <w:color w:val="000000"/>
                <w:sz w:val="24"/>
                <w:szCs w:val="24"/>
              </w:rPr>
              <w:t xml:space="preserve">Виконується. </w:t>
            </w:r>
          </w:p>
          <w:p w:rsidR="004C059F" w:rsidRPr="007D4D88" w:rsidRDefault="00302C6C" w:rsidP="004C059F">
            <w:pPr>
              <w:ind w:left="57" w:right="57"/>
              <w:contextualSpacing/>
              <w:jc w:val="both"/>
              <w:rPr>
                <w:color w:val="000000"/>
                <w:sz w:val="24"/>
                <w:szCs w:val="24"/>
              </w:rPr>
            </w:pPr>
            <w:r w:rsidRPr="007D4D88">
              <w:rPr>
                <w:color w:val="000000"/>
                <w:sz w:val="24"/>
                <w:szCs w:val="24"/>
              </w:rPr>
              <w:t>Враховано у проє</w:t>
            </w:r>
            <w:r w:rsidR="004C059F" w:rsidRPr="007D4D88">
              <w:rPr>
                <w:color w:val="000000"/>
                <w:sz w:val="24"/>
                <w:szCs w:val="24"/>
              </w:rPr>
              <w:t>кті Закону України “Про внесення змін до деяких законів України (щодо спрощення процедур експертизи, реєстрації сортів рослин та обігу насіння)” (реєстр. № 3680 від 18.06.2020).</w:t>
            </w:r>
          </w:p>
        </w:tc>
      </w:tr>
      <w:tr w:rsidR="004C059F" w:rsidRPr="007D4D88" w:rsidTr="009E395F">
        <w:trPr>
          <w:trHeight w:val="22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270"/>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411.</w:t>
            </w:r>
            <w:r w:rsidRPr="007D4D88">
              <w:rPr>
                <w:sz w:val="24"/>
                <w:szCs w:val="24"/>
              </w:rPr>
              <w:t xml:space="preserve"> Приведення процедур захисту прав на сорти рослин у відповідність із законодавством ЄС: запровадження порядку застосування у сільському господарстві винятків стосовно прав на сорти рослин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lang w:eastAsia="ru-RU"/>
              </w:rPr>
              <w:t>Розроблено технічне завдання (Fiche) до проєкту TWINNING “Наближення національного законодавства України у сфері державного нагляду (контролю) за ГМО у відкритих системах, охорони прав на сорти рослин, насінництва та розсадництва до європейських норм та стандартів”. Делегацією ЄС визначено країни-учасники ко</w:t>
            </w:r>
            <w:r w:rsidR="001651D9" w:rsidRPr="007D4D88">
              <w:rPr>
                <w:sz w:val="24"/>
                <w:szCs w:val="24"/>
                <w:lang w:eastAsia="ru-RU"/>
              </w:rPr>
              <w:t>нсорціуму від ЄС: Латвія – Польщ</w:t>
            </w:r>
            <w:r w:rsidRPr="007D4D88">
              <w:rPr>
                <w:sz w:val="24"/>
                <w:szCs w:val="24"/>
                <w:lang w:eastAsia="ru-RU"/>
              </w:rPr>
              <w:t>а – Нідерланди. Готується консорціуму підписання контракту на виконання  вищевказаного проєкту.</w:t>
            </w:r>
          </w:p>
        </w:tc>
      </w:tr>
      <w:tr w:rsidR="004C059F" w:rsidRPr="007D4D88" w:rsidTr="009E395F">
        <w:trPr>
          <w:trHeight w:val="465"/>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vMerge w:val="restart"/>
          </w:tcPr>
          <w:p w:rsidR="004C059F" w:rsidRPr="007D4D88" w:rsidRDefault="004C059F" w:rsidP="004C059F">
            <w:pPr>
              <w:ind w:left="57" w:right="57"/>
              <w:contextualSpacing/>
              <w:jc w:val="both"/>
              <w:rPr>
                <w:b/>
                <w:color w:val="000000"/>
                <w:sz w:val="24"/>
                <w:szCs w:val="24"/>
              </w:rPr>
            </w:pPr>
            <w:r w:rsidRPr="007D4D88">
              <w:rPr>
                <w:b/>
                <w:color w:val="000000"/>
                <w:sz w:val="24"/>
                <w:szCs w:val="24"/>
              </w:rPr>
              <w:t>Виконується.</w:t>
            </w:r>
          </w:p>
          <w:p w:rsidR="004C059F" w:rsidRPr="007D4D88" w:rsidRDefault="004C059F" w:rsidP="004C059F">
            <w:pPr>
              <w:ind w:left="57" w:right="57"/>
              <w:contextualSpacing/>
              <w:jc w:val="both"/>
              <w:rPr>
                <w:color w:val="000000"/>
                <w:sz w:val="24"/>
                <w:szCs w:val="24"/>
              </w:rPr>
            </w:pPr>
            <w:r w:rsidRPr="007D4D88">
              <w:rPr>
                <w:color w:val="000000"/>
                <w:sz w:val="24"/>
                <w:szCs w:val="24"/>
              </w:rPr>
              <w:t>Розроблено проєкт змін до постанови КМУ № 1183 від 19 серпня 2002 року (викладено у новій редакції умови дотримання законних інтересів власника сорту рослин у разі обмеження його виключного права).</w:t>
            </w:r>
          </w:p>
        </w:tc>
      </w:tr>
      <w:tr w:rsidR="004C059F" w:rsidRPr="007D4D88" w:rsidTr="009E395F">
        <w:trPr>
          <w:trHeight w:val="186"/>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прийняття нормативно-правового акта</w:t>
            </w:r>
          </w:p>
        </w:tc>
        <w:tc>
          <w:tcPr>
            <w:tcW w:w="6946" w:type="dxa"/>
            <w:vMerge/>
          </w:tcPr>
          <w:p w:rsidR="004C059F" w:rsidRPr="007D4D88" w:rsidRDefault="004C059F" w:rsidP="004C059F">
            <w:pPr>
              <w:ind w:left="57" w:right="57"/>
              <w:contextualSpacing/>
              <w:jc w:val="both"/>
              <w:rPr>
                <w:color w:val="000000"/>
                <w:sz w:val="24"/>
                <w:szCs w:val="24"/>
              </w:rPr>
            </w:pPr>
          </w:p>
        </w:tc>
      </w:tr>
      <w:tr w:rsidR="004C059F" w:rsidRPr="007D4D88" w:rsidTr="009E395F">
        <w:trPr>
          <w:trHeight w:val="113"/>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438.</w:t>
            </w:r>
            <w:r w:rsidRPr="007D4D88">
              <w:rPr>
                <w:sz w:val="24"/>
                <w:szCs w:val="24"/>
              </w:rPr>
              <w:t xml:space="preserve"> Приведення процедур реєстрації засобів захисту рослин у відповідність із законодавством ЄС: щодо розміщення на ринку засобів захисту рослин</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відповідного проєкту нормативно-правового акта</w:t>
            </w:r>
          </w:p>
        </w:tc>
        <w:tc>
          <w:tcPr>
            <w:tcW w:w="6946" w:type="dxa"/>
          </w:tcPr>
          <w:p w:rsidR="004C059F" w:rsidRPr="007D4D88" w:rsidRDefault="004C059F" w:rsidP="004C059F">
            <w:pPr>
              <w:ind w:left="57" w:right="57"/>
              <w:contextualSpacing/>
              <w:jc w:val="both"/>
              <w:rPr>
                <w:color w:val="000000"/>
                <w:sz w:val="24"/>
                <w:szCs w:val="24"/>
              </w:rPr>
            </w:pPr>
            <w:r w:rsidRPr="007D4D88">
              <w:rPr>
                <w:sz w:val="24"/>
                <w:szCs w:val="24"/>
              </w:rPr>
              <w:t xml:space="preserve">Доопрацьовується третя версія проєкту Закону України </w:t>
            </w:r>
            <w:r w:rsidRPr="007D4D88">
              <w:rPr>
                <w:sz w:val="24"/>
                <w:szCs w:val="24"/>
                <w:lang w:val="ru-RU"/>
              </w:rPr>
              <w:t>“</w:t>
            </w:r>
            <w:r w:rsidRPr="007D4D88">
              <w:rPr>
                <w:sz w:val="24"/>
                <w:szCs w:val="24"/>
              </w:rPr>
              <w:t>Про захист рослин</w:t>
            </w:r>
            <w:r w:rsidRPr="007D4D88">
              <w:rPr>
                <w:sz w:val="24"/>
                <w:szCs w:val="24"/>
                <w:lang w:val="ru-RU"/>
              </w:rPr>
              <w:t>”</w:t>
            </w:r>
            <w:r w:rsidRPr="007D4D88">
              <w:rPr>
                <w:sz w:val="24"/>
                <w:szCs w:val="24"/>
              </w:rPr>
              <w:t>, який розміщено на сайті Мінекономіки для громадського обговорення.</w:t>
            </w:r>
          </w:p>
        </w:tc>
      </w:tr>
      <w:tr w:rsidR="004C059F" w:rsidRPr="007D4D88" w:rsidTr="009E395F">
        <w:trPr>
          <w:trHeight w:val="111"/>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color w:val="000000"/>
                <w:sz w:val="24"/>
                <w:szCs w:val="24"/>
              </w:rPr>
            </w:pPr>
          </w:p>
        </w:tc>
      </w:tr>
      <w:tr w:rsidR="004C059F" w:rsidRPr="007D4D88" w:rsidTr="009E395F">
        <w:trPr>
          <w:trHeight w:val="111"/>
        </w:trPr>
        <w:tc>
          <w:tcPr>
            <w:tcW w:w="3681" w:type="dxa"/>
            <w:vMerge/>
          </w:tcPr>
          <w:p w:rsidR="004C059F" w:rsidRPr="007D4D88" w:rsidRDefault="004C059F" w:rsidP="004C059F">
            <w:pPr>
              <w:ind w:left="57" w:right="57"/>
              <w:contextualSpacing/>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975"/>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446</w:t>
            </w:r>
            <w:r w:rsidRPr="007D4D88">
              <w:rPr>
                <w:sz w:val="24"/>
                <w:szCs w:val="24"/>
              </w:rPr>
              <w:t>. Приведення фітосанітарних заходів щодо здоров’я рослин у відповідність із законодавством ЄС: встановлення додаткових умов, за яких деякі шкідливі організми, рослини, продукти рослинного походження та інші об’єкти можуть бути ввезені або переміщені для дослідницьких або наукових цілей та для роботи над сортовим відбором</w:t>
            </w:r>
          </w:p>
        </w:tc>
        <w:tc>
          <w:tcPr>
            <w:tcW w:w="4536" w:type="dxa"/>
          </w:tcPr>
          <w:p w:rsidR="004C059F" w:rsidRPr="007D4D88" w:rsidRDefault="004C059F" w:rsidP="004C059F">
            <w:pPr>
              <w:ind w:left="57" w:right="57"/>
              <w:contextualSpacing/>
              <w:rPr>
                <w:sz w:val="24"/>
                <w:szCs w:val="24"/>
              </w:rPr>
            </w:pPr>
            <w:r w:rsidRPr="007D4D88">
              <w:rPr>
                <w:sz w:val="24"/>
                <w:szCs w:val="24"/>
              </w:rPr>
              <w:t>1) розроблення відповідного проєкту нормативно-правового акта;</w:t>
            </w:r>
          </w:p>
          <w:p w:rsidR="004C059F" w:rsidRPr="007D4D88" w:rsidRDefault="004C059F" w:rsidP="004C059F">
            <w:pPr>
              <w:ind w:left="57" w:right="57"/>
              <w:contextualSpacing/>
              <w:rPr>
                <w:sz w:val="24"/>
                <w:szCs w:val="24"/>
              </w:rPr>
            </w:pPr>
          </w:p>
          <w:p w:rsidR="004C059F" w:rsidRPr="007D4D88" w:rsidRDefault="004C059F" w:rsidP="004C059F">
            <w:pPr>
              <w:ind w:left="57" w:right="57"/>
              <w:contextualSpacing/>
              <w:rPr>
                <w:sz w:val="24"/>
                <w:szCs w:val="24"/>
              </w:rPr>
            </w:pPr>
          </w:p>
        </w:tc>
        <w:tc>
          <w:tcPr>
            <w:tcW w:w="6946" w:type="dxa"/>
          </w:tcPr>
          <w:p w:rsidR="004C059F" w:rsidRPr="007D4D88" w:rsidRDefault="004C059F" w:rsidP="004C059F">
            <w:pPr>
              <w:ind w:left="57" w:right="57"/>
              <w:contextualSpacing/>
              <w:rPr>
                <w:color w:val="000000"/>
                <w:sz w:val="24"/>
                <w:szCs w:val="24"/>
              </w:rPr>
            </w:pPr>
            <w:r w:rsidRPr="007D4D88">
              <w:rPr>
                <w:color w:val="000000"/>
                <w:sz w:val="24"/>
                <w:szCs w:val="24"/>
              </w:rPr>
              <w:t>Розроблено проєкт Закону України “Про захист рослин”, який розміщено на сайті Мінекономіки для громадського обговорення.</w:t>
            </w:r>
          </w:p>
        </w:tc>
      </w:tr>
      <w:tr w:rsidR="004C059F" w:rsidRPr="007D4D88" w:rsidTr="009E395F">
        <w:trPr>
          <w:trHeight w:val="732"/>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2) опрацювання проєкту нормативно-правового акта з експертами ЄС;</w:t>
            </w:r>
          </w:p>
          <w:p w:rsidR="004C059F" w:rsidRPr="007D4D88" w:rsidRDefault="004C059F" w:rsidP="004C059F">
            <w:pPr>
              <w:ind w:left="57" w:right="57"/>
              <w:contextualSpacing/>
              <w:rPr>
                <w:sz w:val="24"/>
                <w:szCs w:val="24"/>
              </w:rPr>
            </w:pP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900"/>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rPr>
                <w:sz w:val="24"/>
                <w:szCs w:val="24"/>
              </w:rPr>
            </w:pPr>
            <w:r w:rsidRPr="007D4D88">
              <w:rPr>
                <w:sz w:val="24"/>
                <w:szCs w:val="24"/>
              </w:rPr>
              <w:t>3) прийняття нормативно-правового акта</w:t>
            </w:r>
          </w:p>
        </w:tc>
        <w:tc>
          <w:tcPr>
            <w:tcW w:w="6946" w:type="dxa"/>
          </w:tcPr>
          <w:p w:rsidR="004C059F" w:rsidRPr="007D4D88" w:rsidRDefault="004C059F" w:rsidP="004C059F">
            <w:pPr>
              <w:ind w:left="57" w:right="57"/>
              <w:contextualSpacing/>
              <w:rPr>
                <w:color w:val="000000"/>
                <w:sz w:val="24"/>
                <w:szCs w:val="24"/>
              </w:rPr>
            </w:pPr>
          </w:p>
        </w:tc>
      </w:tr>
      <w:tr w:rsidR="004C059F" w:rsidRPr="007D4D88" w:rsidTr="009E395F">
        <w:trPr>
          <w:trHeight w:val="284"/>
        </w:trPr>
        <w:tc>
          <w:tcPr>
            <w:tcW w:w="3681" w:type="dxa"/>
            <w:vMerge w:val="restart"/>
          </w:tcPr>
          <w:p w:rsidR="004C059F" w:rsidRPr="007D4D88" w:rsidRDefault="004C059F" w:rsidP="004C059F">
            <w:pPr>
              <w:ind w:left="57" w:right="57"/>
              <w:contextualSpacing/>
              <w:jc w:val="both"/>
              <w:rPr>
                <w:sz w:val="24"/>
                <w:szCs w:val="24"/>
              </w:rPr>
            </w:pPr>
            <w:r w:rsidRPr="007D4D88">
              <w:rPr>
                <w:b/>
                <w:sz w:val="24"/>
                <w:szCs w:val="24"/>
              </w:rPr>
              <w:t>447</w:t>
            </w:r>
            <w:r w:rsidRPr="007D4D88">
              <w:rPr>
                <w:sz w:val="24"/>
                <w:szCs w:val="24"/>
              </w:rPr>
              <w:t>. Регламентація вимог до імпорту та транзиту композитних продуктів</w:t>
            </w:r>
          </w:p>
        </w:tc>
        <w:tc>
          <w:tcPr>
            <w:tcW w:w="4536" w:type="dxa"/>
          </w:tcPr>
          <w:p w:rsidR="004C059F" w:rsidRPr="007D4D88" w:rsidRDefault="004C059F" w:rsidP="004C059F">
            <w:pPr>
              <w:ind w:left="57" w:right="57"/>
              <w:contextualSpacing/>
              <w:jc w:val="both"/>
              <w:rPr>
                <w:sz w:val="24"/>
                <w:szCs w:val="24"/>
              </w:rPr>
            </w:pPr>
            <w:r w:rsidRPr="007D4D88">
              <w:rPr>
                <w:sz w:val="24"/>
                <w:szCs w:val="24"/>
              </w:rPr>
              <w:t>1) розроблення проєкту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p>
        </w:tc>
        <w:tc>
          <w:tcPr>
            <w:tcW w:w="6946" w:type="dxa"/>
          </w:tcPr>
          <w:p w:rsidR="004C059F" w:rsidRPr="007D4D88" w:rsidRDefault="004C059F" w:rsidP="004C059F">
            <w:pPr>
              <w:ind w:left="57" w:right="57"/>
              <w:contextualSpacing/>
              <w:jc w:val="both"/>
              <w:rPr>
                <w:sz w:val="24"/>
                <w:szCs w:val="24"/>
              </w:rPr>
            </w:pPr>
            <w:r w:rsidRPr="007D4D88">
              <w:rPr>
                <w:sz w:val="24"/>
                <w:szCs w:val="24"/>
              </w:rPr>
              <w:t>Розроблено проєкт наказу Мінагрополітики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r>
      <w:tr w:rsidR="004C059F" w:rsidRPr="007D4D88" w:rsidTr="009E395F">
        <w:trPr>
          <w:trHeight w:val="284"/>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4C059F" w:rsidRPr="007D4D88" w:rsidRDefault="004C059F" w:rsidP="004C059F">
            <w:pPr>
              <w:ind w:left="57" w:right="57"/>
              <w:contextualSpacing/>
              <w:jc w:val="both"/>
              <w:rPr>
                <w:sz w:val="24"/>
                <w:szCs w:val="24"/>
              </w:rPr>
            </w:pPr>
            <w:r w:rsidRPr="007D4D88">
              <w:rPr>
                <w:sz w:val="24"/>
                <w:szCs w:val="24"/>
              </w:rPr>
              <w:t>Проєкт наказу опрацьовано з експертами Проєкту ЄС “Вдосконалення системи контролю безпечності харчових продуктів в Україні”.</w:t>
            </w:r>
          </w:p>
        </w:tc>
      </w:tr>
      <w:tr w:rsidR="004C059F" w:rsidRPr="007D4D88" w:rsidTr="009E395F">
        <w:trPr>
          <w:trHeight w:val="566"/>
        </w:trPr>
        <w:tc>
          <w:tcPr>
            <w:tcW w:w="3681" w:type="dxa"/>
            <w:vMerge/>
          </w:tcPr>
          <w:p w:rsidR="004C059F" w:rsidRPr="007D4D88" w:rsidRDefault="004C059F" w:rsidP="004C059F">
            <w:pPr>
              <w:ind w:left="57" w:right="57"/>
              <w:contextualSpacing/>
              <w:jc w:val="both"/>
              <w:rPr>
                <w:sz w:val="24"/>
                <w:szCs w:val="24"/>
              </w:rPr>
            </w:pPr>
          </w:p>
        </w:tc>
        <w:tc>
          <w:tcPr>
            <w:tcW w:w="4536" w:type="dxa"/>
          </w:tcPr>
          <w:p w:rsidR="004C059F" w:rsidRPr="007D4D88" w:rsidRDefault="004C059F" w:rsidP="004C059F">
            <w:pPr>
              <w:ind w:left="57" w:right="57"/>
              <w:contextualSpacing/>
              <w:jc w:val="both"/>
              <w:rPr>
                <w:sz w:val="24"/>
                <w:szCs w:val="24"/>
              </w:rPr>
            </w:pPr>
            <w:r w:rsidRPr="007D4D88">
              <w:rPr>
                <w:sz w:val="24"/>
                <w:szCs w:val="24"/>
              </w:rPr>
              <w:t>3) видання нормативно-правового акта</w:t>
            </w:r>
          </w:p>
        </w:tc>
        <w:tc>
          <w:tcPr>
            <w:tcW w:w="6946" w:type="dxa"/>
          </w:tcPr>
          <w:p w:rsidR="004C059F" w:rsidRPr="007D4D88" w:rsidRDefault="004C059F" w:rsidP="004C059F">
            <w:pPr>
              <w:ind w:left="57" w:right="57"/>
              <w:contextualSpacing/>
              <w:jc w:val="both"/>
              <w:rPr>
                <w:sz w:val="24"/>
                <w:szCs w:val="24"/>
              </w:rPr>
            </w:pPr>
            <w:r w:rsidRPr="007D4D88">
              <w:rPr>
                <w:color w:val="000000"/>
                <w:sz w:val="24"/>
                <w:szCs w:val="24"/>
              </w:rPr>
              <w:t>Наказ</w:t>
            </w:r>
            <w:r w:rsidRPr="007D4D88">
              <w:rPr>
                <w:sz w:val="24"/>
                <w:szCs w:val="24"/>
              </w:rPr>
              <w:t xml:space="preserve"> Мінагрополітики від 16.11.2018 № 553 “Про затвердження Вимог щодо ввезення (пересилання) на митну територію України живих тварин та їхнього репродуктивного матеріалу, харчових продуктів тваринного походження, кормів, сіна, соломи, а також побічних продуктів тваринного походження та продуктів їх оброблення, переробки”, зареєстрований в Мін’юсті 04 квітня 2019 р. за № 346/33317.</w:t>
            </w:r>
          </w:p>
        </w:tc>
      </w:tr>
    </w:tbl>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4536"/>
        <w:gridCol w:w="6946"/>
      </w:tblGrid>
      <w:tr w:rsidR="00A301B3" w:rsidRPr="007D4D88" w:rsidTr="009B79EE">
        <w:trPr>
          <w:trHeight w:val="880"/>
        </w:trPr>
        <w:tc>
          <w:tcPr>
            <w:tcW w:w="3681" w:type="dxa"/>
            <w:vMerge w:val="restart"/>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s="Times New Roman"/>
                <w:b/>
                <w:sz w:val="24"/>
                <w:szCs w:val="24"/>
                <w:lang w:val="uk-UA"/>
              </w:rPr>
              <w:t>666.</w:t>
            </w:r>
            <w:r w:rsidRPr="007D4D88">
              <w:rPr>
                <w:rFonts w:ascii="Times New Roman" w:hAnsi="Times New Roman" w:cs="Times New Roman"/>
                <w:sz w:val="24"/>
                <w:szCs w:val="24"/>
                <w:lang w:val="uk-UA"/>
              </w:rPr>
              <w:t xml:space="preserve"> Забезпечення здійснення державного ринкового нагляду за додержанням вимог до енергетичного маркування</w:t>
            </w: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1) визначення органу державного ринкового нагляду за додержанням вимог до енергетичного маркування</w:t>
            </w:r>
          </w:p>
        </w:tc>
        <w:tc>
          <w:tcPr>
            <w:tcW w:w="6946" w:type="dxa"/>
            <w:vMerge w:val="restart"/>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Відповідно до Секторального плану державного ринкового нагляду Держпродспоживслужби на 2020 рік територіальні органи здійснюють нагляд за додержанням вимог щодо енергетичного маркування в межах вимог законодавства.</w:t>
            </w:r>
          </w:p>
        </w:tc>
      </w:tr>
      <w:tr w:rsidR="00A301B3" w:rsidRPr="007D4D88" w:rsidTr="009B79EE">
        <w:trPr>
          <w:trHeight w:val="180"/>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2) забезпечення кадрової, організаційної та матеріально-технічної спроможності органу державного ринкового нагляду</w:t>
            </w:r>
          </w:p>
        </w:tc>
        <w:tc>
          <w:tcPr>
            <w:tcW w:w="6946"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r>
      <w:tr w:rsidR="00A301B3" w:rsidRPr="007D4D88" w:rsidTr="009B79EE">
        <w:trPr>
          <w:trHeight w:val="1662"/>
        </w:trPr>
        <w:tc>
          <w:tcPr>
            <w:tcW w:w="3681" w:type="dxa"/>
            <w:vMerge w:val="restart"/>
          </w:tcPr>
          <w:p w:rsidR="00A301B3" w:rsidRPr="007D4D88" w:rsidRDefault="00A301B3" w:rsidP="009B79EE">
            <w:pPr>
              <w:pStyle w:val="afb"/>
              <w:contextualSpacing/>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684</w:t>
            </w:r>
            <w:r w:rsidRPr="007D4D88">
              <w:rPr>
                <w:rFonts w:ascii="Times New Roman" w:hAnsi="Times New Roman" w:cs="Times New Roman"/>
                <w:sz w:val="24"/>
                <w:szCs w:val="24"/>
                <w:lang w:val="uk-UA"/>
              </w:rPr>
              <w:t>. Забезпечення здійснення державного ринкового нагляду щодо обігу на ринку енергоспоживчих продуктів, вироблених відповідно до вимог екодизайну</w:t>
            </w: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cs="Times New Roman"/>
                <w:sz w:val="24"/>
                <w:szCs w:val="24"/>
                <w:lang w:val="uk-UA" w:eastAsia="uk-UA"/>
              </w:rPr>
              <w:t>1) визначення органу державного ринкового нагляду за відповідністю продукції вимогам технічних регламентів</w:t>
            </w:r>
          </w:p>
          <w:p w:rsidR="00A301B3" w:rsidRPr="007D4D88" w:rsidRDefault="00A301B3" w:rsidP="009B79EE">
            <w:pPr>
              <w:pStyle w:val="afb"/>
              <w:contextualSpacing/>
              <w:jc w:val="both"/>
              <w:rPr>
                <w:rFonts w:ascii="Times New Roman" w:hAnsi="Times New Roman" w:cs="Times New Roman"/>
                <w:sz w:val="24"/>
                <w:szCs w:val="24"/>
                <w:lang w:val="uk-UA" w:eastAsia="uk-UA"/>
              </w:rPr>
            </w:pPr>
          </w:p>
        </w:tc>
        <w:tc>
          <w:tcPr>
            <w:tcW w:w="6946" w:type="dxa"/>
            <w:vMerge w:val="restart"/>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Відповідно до Секторального плану державного ринкового нагляду Держпродспоживслужби на 2020 рік територіальні органи здійснюють нагляд за енергоспоживчими продуктами, вироблених відповідно до вимог екодизайну, в межах вимог законодавства.</w:t>
            </w:r>
          </w:p>
          <w:p w:rsidR="00A301B3" w:rsidRPr="007D4D88" w:rsidRDefault="00A301B3" w:rsidP="009B79EE">
            <w:pPr>
              <w:pStyle w:val="afb"/>
              <w:contextualSpacing/>
              <w:jc w:val="both"/>
              <w:rPr>
                <w:rFonts w:ascii="Times New Roman" w:hAnsi="Times New Roman" w:cs="Times New Roman"/>
                <w:sz w:val="24"/>
                <w:szCs w:val="24"/>
                <w:lang w:val="uk-UA"/>
              </w:rPr>
            </w:pPr>
          </w:p>
        </w:tc>
      </w:tr>
      <w:tr w:rsidR="00A301B3" w:rsidRPr="007D4D88" w:rsidTr="009B79EE">
        <w:trPr>
          <w:trHeight w:val="898"/>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s="Times New Roman"/>
                <w:sz w:val="24"/>
                <w:szCs w:val="24"/>
                <w:lang w:val="uk-UA" w:eastAsia="uk-UA"/>
              </w:rPr>
              <w:t>2) забезпечення кадрової, організаційної та матеріально-технічної спроможності органу державного ринкового нагляду</w:t>
            </w:r>
          </w:p>
        </w:tc>
        <w:tc>
          <w:tcPr>
            <w:tcW w:w="6946"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r>
    </w:tbl>
    <w:p w:rsidR="00A301B3" w:rsidRPr="007D4D88" w:rsidRDefault="00A301B3" w:rsidP="00A301B3">
      <w:pPr>
        <w:contextualSpacing/>
        <w:jc w:val="center"/>
        <w:rPr>
          <w:b/>
          <w:color w:val="000000"/>
          <w:sz w:val="28"/>
          <w:szCs w:val="24"/>
        </w:rPr>
      </w:pPr>
    </w:p>
    <w:p w:rsidR="00A301B3" w:rsidRPr="007D4D88" w:rsidRDefault="00A301B3" w:rsidP="00A301B3">
      <w:pPr>
        <w:contextualSpacing/>
        <w:jc w:val="center"/>
        <w:rPr>
          <w:b/>
          <w:color w:val="000000"/>
          <w:sz w:val="28"/>
          <w:szCs w:val="24"/>
        </w:rPr>
      </w:pPr>
      <w:r w:rsidRPr="007D4D88">
        <w:rPr>
          <w:b/>
          <w:color w:val="000000"/>
          <w:sz w:val="28"/>
          <w:szCs w:val="24"/>
        </w:rPr>
        <w:br w:type="page"/>
      </w:r>
    </w:p>
    <w:p w:rsidR="00A301B3" w:rsidRPr="007D4D88" w:rsidRDefault="00A301B3" w:rsidP="00A301B3">
      <w:pPr>
        <w:contextualSpacing/>
        <w:jc w:val="center"/>
        <w:rPr>
          <w:b/>
          <w:color w:val="000000"/>
          <w:sz w:val="28"/>
          <w:szCs w:val="28"/>
        </w:rPr>
      </w:pPr>
      <w:r w:rsidRPr="007D4D88">
        <w:rPr>
          <w:b/>
          <w:color w:val="000000"/>
          <w:sz w:val="28"/>
          <w:szCs w:val="28"/>
        </w:rPr>
        <w:t>НАПРЯМ “СІЛЬСЬКЕ ГОСПОДАРСТВО ТА РОЗВИТОК СІЛЬСЬКИХ ТЕРИТОРІЙ”</w:t>
      </w:r>
    </w:p>
    <w:p w:rsidR="00AC2448" w:rsidRPr="007D4D88" w:rsidRDefault="00AC2448" w:rsidP="003962D9">
      <w:pPr>
        <w:spacing w:before="120" w:after="120"/>
        <w:ind w:left="57" w:right="57"/>
        <w:jc w:val="center"/>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4536"/>
        <w:gridCol w:w="6946"/>
      </w:tblGrid>
      <w:tr w:rsidR="00A301B3" w:rsidRPr="007D4D88" w:rsidTr="009B79EE">
        <w:trPr>
          <w:trHeight w:val="898"/>
        </w:trPr>
        <w:tc>
          <w:tcPr>
            <w:tcW w:w="3681" w:type="dxa"/>
            <w:vMerge w:val="restart"/>
          </w:tcPr>
          <w:p w:rsidR="00A301B3" w:rsidRPr="007D4D88" w:rsidRDefault="00A301B3" w:rsidP="009B79EE">
            <w:pPr>
              <w:jc w:val="both"/>
              <w:rPr>
                <w:sz w:val="24"/>
                <w:szCs w:val="24"/>
              </w:rPr>
            </w:pPr>
            <w:r w:rsidRPr="007D4D88">
              <w:rPr>
                <w:b/>
                <w:sz w:val="24"/>
                <w:szCs w:val="24"/>
              </w:rPr>
              <w:t>864.</w:t>
            </w:r>
            <w:r w:rsidRPr="007D4D88">
              <w:rPr>
                <w:sz w:val="24"/>
                <w:szCs w:val="24"/>
              </w:rPr>
              <w:t xml:space="preserve"> Забезпечення дотримання згідно з нормами ЄС правил відповідного захищеного позначення походження для кормів та сировини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вдосконалення правової охорони географічних зазначень кормів та сировини, назва яких має захищене позначення походження</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p>
          <w:p w:rsidR="00A301B3" w:rsidRPr="007D4D88" w:rsidRDefault="00A301B3" w:rsidP="009B79EE">
            <w:pPr>
              <w:jc w:val="both"/>
              <w:rPr>
                <w:color w:val="000000"/>
                <w:sz w:val="24"/>
                <w:szCs w:val="24"/>
              </w:rPr>
            </w:pPr>
            <w:r w:rsidRPr="007D4D88">
              <w:rPr>
                <w:color w:val="000000"/>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898"/>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D1109E">
            <w:pPr>
              <w:contextualSpacing/>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399"/>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color w:val="000000"/>
                <w:sz w:val="24"/>
                <w:szCs w:val="24"/>
              </w:rPr>
            </w:pPr>
          </w:p>
        </w:tc>
      </w:tr>
      <w:tr w:rsidR="00A301B3" w:rsidRPr="007D4D88" w:rsidTr="009B79EE">
        <w:trPr>
          <w:trHeight w:val="898"/>
        </w:trPr>
        <w:tc>
          <w:tcPr>
            <w:tcW w:w="3681" w:type="dxa"/>
            <w:vMerge w:val="restart"/>
          </w:tcPr>
          <w:p w:rsidR="00A301B3" w:rsidRPr="007D4D88" w:rsidRDefault="00A301B3" w:rsidP="009B79EE">
            <w:pPr>
              <w:jc w:val="both"/>
              <w:rPr>
                <w:sz w:val="24"/>
                <w:szCs w:val="24"/>
              </w:rPr>
            </w:pPr>
            <w:r w:rsidRPr="007D4D88">
              <w:rPr>
                <w:b/>
                <w:color w:val="000000"/>
                <w:sz w:val="24"/>
                <w:szCs w:val="24"/>
              </w:rPr>
              <w:t>865.</w:t>
            </w:r>
            <w:r w:rsidRPr="007D4D88">
              <w:rPr>
                <w:color w:val="000000"/>
                <w:sz w:val="24"/>
                <w:szCs w:val="24"/>
              </w:rPr>
              <w:t xml:space="preserve"> Затвердження маркування продукції (кормів і сировини) відповідно до встановленого порядку присвоєння символіки якості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color w:val="000000"/>
                <w:sz w:val="24"/>
                <w:szCs w:val="24"/>
              </w:rPr>
            </w:pPr>
            <w:r w:rsidRPr="007D4D88">
              <w:rPr>
                <w:color w:val="000000"/>
                <w:sz w:val="24"/>
                <w:szCs w:val="24"/>
              </w:rPr>
              <w:t>1) розроблення проєкту нормативно-правового акта про процедуру маркування продукції кормів і сировини відповідно до встановленого порядку присвоєння символіки якості, а також форми і процедури щорічної звітності перед компетентними органами ЄС стосовно маркування продукції</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p>
          <w:p w:rsidR="00A301B3" w:rsidRPr="007D4D88" w:rsidRDefault="00A301B3" w:rsidP="009B79EE">
            <w:pPr>
              <w:contextualSpacing/>
              <w:jc w:val="both"/>
              <w:rPr>
                <w:color w:val="000000"/>
                <w:sz w:val="24"/>
                <w:szCs w:val="24"/>
              </w:rPr>
            </w:pPr>
            <w:r w:rsidRPr="007D4D88">
              <w:rPr>
                <w:color w:val="000000"/>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 проєкт наказу “Вимоги до специфікацій товарів із географічними зазначеннями та до процедури їх погодження”.</w:t>
            </w:r>
            <w:r w:rsidRPr="007D4D88">
              <w:rPr>
                <w:rFonts w:ascii="Arial" w:hAnsi="Arial" w:cs="Arial"/>
                <w:color w:val="000000"/>
                <w:sz w:val="20"/>
              </w:rPr>
              <w:t xml:space="preserve">  </w:t>
            </w:r>
          </w:p>
        </w:tc>
      </w:tr>
      <w:tr w:rsidR="00A301B3" w:rsidRPr="007D4D88" w:rsidTr="009B79EE">
        <w:trPr>
          <w:trHeight w:val="898"/>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color w:val="000000"/>
                <w:sz w:val="24"/>
                <w:szCs w:val="24"/>
              </w:rPr>
            </w:pPr>
            <w:r w:rsidRPr="007D4D88">
              <w:rPr>
                <w:color w:val="000000"/>
                <w:sz w:val="24"/>
                <w:szCs w:val="24"/>
              </w:rPr>
              <w:t>2) опрацювання проєкту нормативно-правового акта з експертом ЄС</w:t>
            </w:r>
          </w:p>
        </w:tc>
        <w:tc>
          <w:tcPr>
            <w:tcW w:w="6946" w:type="dxa"/>
          </w:tcPr>
          <w:p w:rsidR="00A301B3" w:rsidRPr="007D4D88" w:rsidRDefault="00A301B3" w:rsidP="00A96ADB">
            <w:pPr>
              <w:contextualSpacing/>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600"/>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color w:val="000000"/>
                <w:sz w:val="24"/>
                <w:szCs w:val="24"/>
              </w:rPr>
            </w:pPr>
            <w:r w:rsidRPr="007D4D88">
              <w:rPr>
                <w:color w:val="000000"/>
                <w:sz w:val="24"/>
                <w:szCs w:val="24"/>
              </w:rPr>
              <w:t>3) прийняття нормативно-правового акта</w:t>
            </w:r>
          </w:p>
        </w:tc>
        <w:tc>
          <w:tcPr>
            <w:tcW w:w="6946" w:type="dxa"/>
          </w:tcPr>
          <w:p w:rsidR="00A301B3" w:rsidRPr="007D4D88" w:rsidRDefault="00A301B3" w:rsidP="009B79EE">
            <w:pPr>
              <w:contextualSpacing/>
              <w:jc w:val="both"/>
              <w:rPr>
                <w:color w:val="000000"/>
                <w:sz w:val="24"/>
                <w:szCs w:val="24"/>
              </w:rPr>
            </w:pPr>
          </w:p>
        </w:tc>
      </w:tr>
      <w:tr w:rsidR="00A301B3" w:rsidRPr="007D4D88" w:rsidTr="009B79EE">
        <w:trPr>
          <w:trHeight w:val="898"/>
        </w:trPr>
        <w:tc>
          <w:tcPr>
            <w:tcW w:w="3681" w:type="dxa"/>
            <w:vMerge w:val="restart"/>
          </w:tcPr>
          <w:p w:rsidR="00A301B3" w:rsidRPr="007D4D88" w:rsidRDefault="00A301B3" w:rsidP="009B79EE">
            <w:pPr>
              <w:jc w:val="both"/>
              <w:rPr>
                <w:sz w:val="24"/>
                <w:szCs w:val="24"/>
              </w:rPr>
            </w:pPr>
            <w:r w:rsidRPr="007D4D88">
              <w:rPr>
                <w:b/>
                <w:color w:val="000000"/>
                <w:sz w:val="24"/>
                <w:szCs w:val="24"/>
              </w:rPr>
              <w:t>866.</w:t>
            </w:r>
            <w:r w:rsidRPr="007D4D88">
              <w:rPr>
                <w:color w:val="000000"/>
                <w:sz w:val="24"/>
                <w:szCs w:val="24"/>
              </w:rPr>
              <w:t xml:space="preserve"> Визначення порядку специфікації продукції з описом її характеристик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color w:val="000000"/>
                <w:sz w:val="24"/>
                <w:szCs w:val="24"/>
              </w:rPr>
            </w:pPr>
            <w:r w:rsidRPr="007D4D88">
              <w:rPr>
                <w:color w:val="000000"/>
                <w:sz w:val="24"/>
                <w:szCs w:val="24"/>
              </w:rPr>
              <w:t>1) розроблення проєкту відповідного нормативно-правового акта щодо порядку специфікації продукції з описом її характеристик</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Мінекономіки розроблено проєкт Закону України “</w:t>
            </w:r>
            <w:r w:rsidRPr="007D4D88">
              <w:rPr>
                <w:sz w:val="24"/>
                <w:szCs w:val="24"/>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color w:val="000000"/>
                <w:sz w:val="24"/>
                <w:szCs w:val="24"/>
              </w:rPr>
              <w:t>” та проєкт наказу “Про затвердження Вимог до специфікацій товарів із географічними зазначеннями та процедури їх погодження”, яким серед іншого, встановлюються вимоги до сировини і кормів.</w:t>
            </w:r>
          </w:p>
        </w:tc>
      </w:tr>
      <w:tr w:rsidR="00A301B3" w:rsidRPr="007D4D88" w:rsidTr="009B79EE">
        <w:trPr>
          <w:trHeight w:val="898"/>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color w:val="000000"/>
                <w:sz w:val="24"/>
                <w:szCs w:val="24"/>
              </w:rPr>
            </w:pPr>
            <w:r w:rsidRPr="007D4D88">
              <w:rPr>
                <w:color w:val="000000"/>
                <w:sz w:val="24"/>
                <w:szCs w:val="24"/>
              </w:rPr>
              <w:t>2) опрацювання проєкту нормативно-правового акта з експертом ЄС</w:t>
            </w:r>
          </w:p>
        </w:tc>
        <w:tc>
          <w:tcPr>
            <w:tcW w:w="6946" w:type="dxa"/>
          </w:tcPr>
          <w:p w:rsidR="00A301B3" w:rsidRPr="007D4D88" w:rsidRDefault="00A301B3" w:rsidP="00A96ADB">
            <w:pPr>
              <w:contextualSpacing/>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w:t>
            </w:r>
            <w:r w:rsidRPr="007D4D88">
              <w:rPr>
                <w:color w:val="000000"/>
                <w:sz w:val="24"/>
                <w:szCs w:val="24"/>
                <w:lang w:val="ru-RU"/>
              </w:rPr>
              <w:t xml:space="preserve"> </w:t>
            </w:r>
            <w:r w:rsidRPr="007D4D88">
              <w:rPr>
                <w:color w:val="000000"/>
                <w:sz w:val="24"/>
                <w:szCs w:val="24"/>
              </w:rPr>
              <w:t>в Україні”.  Наразі опрацьовується структурними підрозділами Мінекономіки.</w:t>
            </w:r>
          </w:p>
        </w:tc>
      </w:tr>
      <w:tr w:rsidR="00A301B3" w:rsidRPr="007D4D88" w:rsidTr="009B79EE">
        <w:trPr>
          <w:trHeight w:val="898"/>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color w:val="000000"/>
                <w:sz w:val="24"/>
                <w:szCs w:val="24"/>
              </w:rPr>
            </w:pPr>
            <w:r w:rsidRPr="007D4D88">
              <w:rPr>
                <w:color w:val="000000"/>
                <w:sz w:val="24"/>
                <w:szCs w:val="24"/>
              </w:rPr>
              <w:t>3) прийняття нормативно-правового акта</w:t>
            </w:r>
          </w:p>
        </w:tc>
        <w:tc>
          <w:tcPr>
            <w:tcW w:w="6946" w:type="dxa"/>
          </w:tcPr>
          <w:p w:rsidR="00A301B3" w:rsidRPr="007D4D88" w:rsidRDefault="00A301B3" w:rsidP="009B79EE">
            <w:pPr>
              <w:contextualSpacing/>
              <w:jc w:val="both"/>
              <w:rPr>
                <w:color w:val="000000"/>
                <w:sz w:val="24"/>
                <w:szCs w:val="24"/>
              </w:rPr>
            </w:pPr>
          </w:p>
        </w:tc>
      </w:tr>
      <w:tr w:rsidR="00A301B3" w:rsidRPr="007D4D88" w:rsidTr="009B79EE">
        <w:trPr>
          <w:trHeight w:val="1320"/>
        </w:trPr>
        <w:tc>
          <w:tcPr>
            <w:tcW w:w="3681" w:type="dxa"/>
            <w:vMerge w:val="restart"/>
          </w:tcPr>
          <w:p w:rsidR="00A301B3" w:rsidRPr="007D4D88" w:rsidRDefault="00A301B3" w:rsidP="009B79EE">
            <w:pPr>
              <w:jc w:val="both"/>
              <w:rPr>
                <w:sz w:val="24"/>
                <w:szCs w:val="24"/>
              </w:rPr>
            </w:pPr>
            <w:r w:rsidRPr="007D4D88">
              <w:rPr>
                <w:b/>
                <w:sz w:val="24"/>
                <w:szCs w:val="24"/>
              </w:rPr>
              <w:t>870</w:t>
            </w:r>
            <w:r w:rsidRPr="007D4D88">
              <w:rPr>
                <w:sz w:val="24"/>
                <w:szCs w:val="24"/>
              </w:rPr>
              <w:t>. Приведення у відповідність з нормами ЄС термінологічного апарату щодо органічного виробництва та маркування такої продукції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визначення понять і термінів щодо органічного виробництва, обігу та маркування органічної продукції та сировини</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Розроблено проєкт</w:t>
            </w:r>
            <w:r w:rsidRPr="007D4D88">
              <w:rPr>
                <w:sz w:val="24"/>
                <w:szCs w:val="24"/>
              </w:rPr>
              <w:t xml:space="preserve"> Закону </w:t>
            </w:r>
            <w:r w:rsidRPr="007D4D88">
              <w:rPr>
                <w:color w:val="000000"/>
                <w:sz w:val="24"/>
                <w:szCs w:val="24"/>
              </w:rPr>
              <w:t>України</w:t>
            </w:r>
            <w:r w:rsidRPr="007D4D88">
              <w:rPr>
                <w:sz w:val="24"/>
                <w:szCs w:val="24"/>
              </w:rPr>
              <w:t xml:space="preserve"> “Про основні принципи та вимоги до органічного виробництва, обігу та маркування органічної продукції” </w:t>
            </w:r>
            <w:r w:rsidRPr="007D4D88">
              <w:rPr>
                <w:color w:val="000000"/>
                <w:sz w:val="24"/>
                <w:szCs w:val="24"/>
              </w:rPr>
              <w:t>(реєстр.</w:t>
            </w:r>
            <w:r w:rsidRPr="007D4D88">
              <w:rPr>
                <w:color w:val="000000"/>
                <w:sz w:val="24"/>
                <w:szCs w:val="24"/>
                <w:lang w:val="ru-RU"/>
              </w:rPr>
              <w:t xml:space="preserve"> </w:t>
            </w:r>
            <w:r w:rsidRPr="007D4D88">
              <w:rPr>
                <w:color w:val="000000"/>
                <w:sz w:val="24"/>
                <w:szCs w:val="24"/>
              </w:rPr>
              <w:t xml:space="preserve">№ 5448 від 24.11.2016). </w:t>
            </w:r>
            <w:r w:rsidRPr="007D4D88">
              <w:rPr>
                <w:sz w:val="24"/>
                <w:szCs w:val="24"/>
              </w:rPr>
              <w:t xml:space="preserve">Закон України від 10 липня 2018 року № 2496-VIII “Про основні принципи та вимоги до органічного виробництва, обігу та маркування органічної продукції” набрав чинності з 02.08.2018 та введено в дію 02.08.2019 року. Цим Законом </w:t>
            </w:r>
            <w:r w:rsidRPr="007D4D88">
              <w:rPr>
                <w:color w:val="000000"/>
                <w:sz w:val="24"/>
                <w:szCs w:val="24"/>
              </w:rPr>
              <w:t xml:space="preserve">термінологія </w:t>
            </w:r>
            <w:r w:rsidRPr="007D4D88">
              <w:rPr>
                <w:sz w:val="24"/>
                <w:szCs w:val="24"/>
              </w:rPr>
              <w:t xml:space="preserve">щодо органічного виробництва </w:t>
            </w:r>
            <w:r w:rsidRPr="007D4D88">
              <w:rPr>
                <w:color w:val="000000"/>
                <w:sz w:val="24"/>
                <w:szCs w:val="24"/>
              </w:rPr>
              <w:t>приведена у відповідність з законодавством ЄС, узгоджена з українським законодавством, що регулює відповідні сфери.</w:t>
            </w:r>
          </w:p>
        </w:tc>
      </w:tr>
      <w:tr w:rsidR="00A301B3" w:rsidRPr="007D4D88" w:rsidTr="009B79EE">
        <w:trPr>
          <w:trHeight w:val="717"/>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2) опрацювання законопроєкту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 xml:space="preserve">Проєкт Закону № 5448 було розглянуто міжнародними </w:t>
            </w:r>
            <w:r w:rsidRPr="007D4D88">
              <w:rPr>
                <w:i/>
                <w:color w:val="000000"/>
                <w:sz w:val="24"/>
                <w:szCs w:val="24"/>
              </w:rPr>
              <w:t>експертами</w:t>
            </w:r>
            <w:r w:rsidR="00D1109E" w:rsidRPr="007D4D88">
              <w:rPr>
                <w:color w:val="000000"/>
                <w:sz w:val="24"/>
                <w:szCs w:val="24"/>
              </w:rPr>
              <w:t>.</w:t>
            </w:r>
          </w:p>
          <w:p w:rsidR="00A301B3" w:rsidRPr="007D4D88" w:rsidRDefault="00A301B3" w:rsidP="00D1109E">
            <w:pPr>
              <w:contextualSpacing/>
              <w:jc w:val="both"/>
              <w:rPr>
                <w:color w:val="000000"/>
                <w:sz w:val="24"/>
                <w:szCs w:val="24"/>
              </w:rPr>
            </w:pPr>
            <w:r w:rsidRPr="007D4D88">
              <w:rPr>
                <w:color w:val="000000"/>
                <w:sz w:val="24"/>
                <w:szCs w:val="24"/>
              </w:rPr>
              <w:t>Надані пропозиції та зауваження враховані робочою групою з доопрацювання проєкту Закону № 5448, створеною при комітеті Верховної Ради з питань аграрної політики та земельних відносин,  до повторного першого читання.</w:t>
            </w:r>
          </w:p>
        </w:tc>
      </w:tr>
      <w:tr w:rsidR="00A301B3" w:rsidRPr="007D4D88" w:rsidTr="009B79EE">
        <w:trPr>
          <w:trHeight w:val="611"/>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D1109E" w:rsidP="00D1109E">
            <w:pPr>
              <w:pStyle w:val="afb"/>
              <w:contextualSpacing/>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З</w:t>
            </w:r>
            <w:r w:rsidR="00A301B3" w:rsidRPr="007D4D88">
              <w:rPr>
                <w:rFonts w:ascii="Times New Roman" w:hAnsi="Times New Roman"/>
                <w:color w:val="000000"/>
                <w:sz w:val="24"/>
                <w:szCs w:val="24"/>
                <w:lang w:val="uk-UA"/>
              </w:rPr>
              <w:t xml:space="preserve">аступник Міністра </w:t>
            </w:r>
            <w:r w:rsidRPr="007D4D88">
              <w:rPr>
                <w:rFonts w:ascii="Times New Roman" w:hAnsi="Times New Roman"/>
                <w:color w:val="000000"/>
                <w:sz w:val="24"/>
                <w:szCs w:val="24"/>
                <w:lang w:val="uk-UA"/>
              </w:rPr>
              <w:t>Мінагрополітики Ковальова О.В.</w:t>
            </w:r>
            <w:r w:rsidR="00A301B3" w:rsidRPr="007D4D88">
              <w:rPr>
                <w:rFonts w:ascii="Times New Roman" w:hAnsi="Times New Roman"/>
                <w:color w:val="000000"/>
                <w:sz w:val="24"/>
                <w:szCs w:val="24"/>
                <w:lang w:val="uk-UA"/>
              </w:rPr>
              <w:t xml:space="preserve"> включен</w:t>
            </w:r>
            <w:r w:rsidRPr="007D4D88">
              <w:rPr>
                <w:rFonts w:ascii="Times New Roman" w:hAnsi="Times New Roman"/>
                <w:color w:val="000000"/>
                <w:sz w:val="24"/>
                <w:szCs w:val="24"/>
                <w:lang w:val="uk-UA"/>
              </w:rPr>
              <w:t xml:space="preserve">а </w:t>
            </w:r>
            <w:r w:rsidR="00A301B3" w:rsidRPr="007D4D88">
              <w:rPr>
                <w:rFonts w:ascii="Times New Roman" w:hAnsi="Times New Roman"/>
                <w:color w:val="000000"/>
                <w:sz w:val="24"/>
                <w:szCs w:val="24"/>
                <w:lang w:val="uk-UA"/>
              </w:rPr>
              <w:t xml:space="preserve"> до складу робочої групи з доопрацювання проєкту Закону №</w:t>
            </w:r>
            <w:r w:rsidRPr="007D4D88">
              <w:rPr>
                <w:rFonts w:ascii="Times New Roman" w:hAnsi="Times New Roman"/>
                <w:color w:val="000000"/>
                <w:sz w:val="24"/>
                <w:szCs w:val="24"/>
                <w:lang w:val="uk-UA"/>
              </w:rPr>
              <w:t> </w:t>
            </w:r>
            <w:r w:rsidR="00A301B3" w:rsidRPr="007D4D88">
              <w:rPr>
                <w:rFonts w:ascii="Times New Roman" w:hAnsi="Times New Roman"/>
                <w:color w:val="000000"/>
                <w:sz w:val="24"/>
                <w:szCs w:val="24"/>
                <w:lang w:val="uk-UA"/>
              </w:rPr>
              <w:t>5448, створеної рішенням Комітету Верховної Ради України з питань аграрної політики та земельних відносин від 23.05.2017 (протокол № 56).</w:t>
            </w:r>
          </w:p>
        </w:tc>
      </w:tr>
      <w:tr w:rsidR="00A301B3" w:rsidRPr="007D4D88" w:rsidTr="009B79EE">
        <w:trPr>
          <w:trHeight w:val="1531"/>
        </w:trPr>
        <w:tc>
          <w:tcPr>
            <w:tcW w:w="3681" w:type="dxa"/>
            <w:vMerge w:val="restart"/>
          </w:tcPr>
          <w:p w:rsidR="00A301B3" w:rsidRPr="007D4D88" w:rsidRDefault="00A301B3" w:rsidP="009B79EE">
            <w:pPr>
              <w:jc w:val="both"/>
              <w:rPr>
                <w:sz w:val="24"/>
                <w:szCs w:val="24"/>
              </w:rPr>
            </w:pPr>
            <w:r w:rsidRPr="007D4D88">
              <w:rPr>
                <w:b/>
                <w:sz w:val="24"/>
                <w:szCs w:val="24"/>
              </w:rPr>
              <w:t>871</w:t>
            </w:r>
            <w:r w:rsidRPr="007D4D88">
              <w:rPr>
                <w:sz w:val="24"/>
                <w:szCs w:val="24"/>
              </w:rPr>
              <w:t>. Встановлення згідно з вимогами ЄС правил та принципів виробництва та обігу органічної продукції та сировини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Закону України “Про виробництво та обіг органічної сільськогосподарської продукції та сировини «  щодо дотримання правил та принципів ЄС у виробництві та обігу органічної продукції та сировини</w:t>
            </w:r>
          </w:p>
        </w:tc>
        <w:tc>
          <w:tcPr>
            <w:tcW w:w="6946" w:type="dxa"/>
          </w:tcPr>
          <w:p w:rsidR="00A301B3" w:rsidRPr="007D4D88" w:rsidRDefault="00A301B3" w:rsidP="009B79EE">
            <w:pPr>
              <w:jc w:val="both"/>
              <w:rPr>
                <w:b/>
                <w:color w:val="000000"/>
                <w:sz w:val="24"/>
                <w:szCs w:val="24"/>
              </w:rPr>
            </w:pPr>
            <w:r w:rsidRPr="007D4D88">
              <w:rPr>
                <w:b/>
                <w:color w:val="000000"/>
                <w:sz w:val="24"/>
                <w:szCs w:val="24"/>
              </w:rPr>
              <w:t>Виконано.</w:t>
            </w:r>
          </w:p>
          <w:p w:rsidR="00A301B3" w:rsidRPr="007D4D88" w:rsidRDefault="00A301B3" w:rsidP="009B79EE">
            <w:pPr>
              <w:pStyle w:val="afb"/>
              <w:contextualSpacing/>
              <w:jc w:val="both"/>
              <w:rPr>
                <w:rFonts w:ascii="Times New Roman" w:hAnsi="Times New Roman"/>
                <w:b/>
                <w:color w:val="000000"/>
                <w:sz w:val="24"/>
                <w:szCs w:val="24"/>
              </w:rPr>
            </w:pPr>
            <w:r w:rsidRPr="007D4D88">
              <w:rPr>
                <w:rFonts w:ascii="Times New Roman" w:hAnsi="Times New Roman"/>
                <w:color w:val="000000"/>
                <w:sz w:val="24"/>
                <w:szCs w:val="24"/>
                <w:lang w:val="uk-UA"/>
              </w:rPr>
              <w:t>Законом встановлено чіткі та прозорі правила, принципи та вимоги ведення органічного виробництва, обігу та маркування органічної продукції, що відповідають законодавству ЄС і сприятимуть розвитку ринку.</w:t>
            </w:r>
          </w:p>
        </w:tc>
      </w:tr>
      <w:tr w:rsidR="00A301B3" w:rsidRPr="007D4D88" w:rsidTr="009B79EE">
        <w:trPr>
          <w:trHeight w:val="675"/>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2) опрацювання законопроєкту з експертами ЄС</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b/>
                <w:color w:val="000000"/>
                <w:sz w:val="24"/>
                <w:szCs w:val="24"/>
                <w:lang w:val="uk-UA"/>
              </w:rPr>
              <w:t>Виконано.</w:t>
            </w:r>
          </w:p>
          <w:p w:rsidR="00A301B3" w:rsidRPr="007D4D88" w:rsidRDefault="00A301B3" w:rsidP="009B79EE">
            <w:pPr>
              <w:jc w:val="both"/>
              <w:rPr>
                <w:sz w:val="24"/>
                <w:szCs w:val="24"/>
              </w:rPr>
            </w:pPr>
          </w:p>
        </w:tc>
      </w:tr>
      <w:tr w:rsidR="00A301B3" w:rsidRPr="007D4D88" w:rsidTr="009B79EE">
        <w:trPr>
          <w:trHeight w:val="690"/>
        </w:trPr>
        <w:tc>
          <w:tcPr>
            <w:tcW w:w="3681" w:type="dxa"/>
            <w:vMerge/>
          </w:tcPr>
          <w:p w:rsidR="00A301B3" w:rsidRPr="007D4D88" w:rsidRDefault="00A301B3" w:rsidP="009B79EE">
            <w:pPr>
              <w:pStyle w:val="af"/>
              <w:jc w:val="both"/>
              <w:rPr>
                <w:b/>
                <w:sz w:val="24"/>
                <w:szCs w:val="24"/>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jc w:val="both"/>
              <w:rPr>
                <w:sz w:val="24"/>
                <w:szCs w:val="24"/>
              </w:rPr>
            </w:pPr>
            <w:r w:rsidRPr="007D4D88">
              <w:rPr>
                <w:b/>
                <w:color w:val="000000"/>
                <w:sz w:val="24"/>
                <w:szCs w:val="24"/>
              </w:rPr>
              <w:t>Виконано.</w:t>
            </w:r>
          </w:p>
        </w:tc>
      </w:tr>
      <w:tr w:rsidR="00A301B3" w:rsidRPr="007D4D88" w:rsidTr="009B79EE">
        <w:trPr>
          <w:trHeight w:val="1260"/>
        </w:trPr>
        <w:tc>
          <w:tcPr>
            <w:tcW w:w="3681" w:type="dxa"/>
            <w:vMerge w:val="restart"/>
          </w:tcPr>
          <w:p w:rsidR="00A301B3" w:rsidRPr="007D4D88" w:rsidRDefault="00A301B3" w:rsidP="009B79EE">
            <w:pPr>
              <w:jc w:val="both"/>
              <w:rPr>
                <w:sz w:val="24"/>
                <w:szCs w:val="24"/>
              </w:rPr>
            </w:pPr>
            <w:r w:rsidRPr="007D4D88">
              <w:rPr>
                <w:b/>
                <w:sz w:val="24"/>
                <w:szCs w:val="24"/>
              </w:rPr>
              <w:t>872</w:t>
            </w:r>
            <w:r w:rsidRPr="007D4D88">
              <w:rPr>
                <w:sz w:val="24"/>
                <w:szCs w:val="24"/>
              </w:rPr>
              <w:t>. Забезпечення дотримання загальних правил ЄС щодо сільськогосподарського виробництва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Закону України “Про виробництво та обіг органічної сільськогосподарської продукції та сировини» щодо встановлення загальних правил сільськогосподарського виробництва та їх дотримання</w:t>
            </w: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загальні вимоги до органічного виробництва.</w:t>
            </w:r>
          </w:p>
        </w:tc>
      </w:tr>
      <w:tr w:rsidR="00A301B3" w:rsidRPr="007D4D88" w:rsidTr="009B79EE">
        <w:trPr>
          <w:trHeight w:val="513"/>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2) опрацювання законопроєкту з експертами ЄС</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b/>
                <w:color w:val="000000"/>
                <w:sz w:val="24"/>
                <w:szCs w:val="24"/>
                <w:lang w:val="uk-UA"/>
              </w:rPr>
              <w:t>Виконано.</w:t>
            </w:r>
          </w:p>
        </w:tc>
      </w:tr>
      <w:tr w:rsidR="00A301B3" w:rsidRPr="007D4D88" w:rsidTr="009B79EE">
        <w:trPr>
          <w:trHeight w:val="642"/>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b/>
                <w:color w:val="000000"/>
                <w:sz w:val="24"/>
                <w:szCs w:val="24"/>
                <w:lang w:val="uk-UA"/>
              </w:rPr>
              <w:t>Виконано.</w:t>
            </w:r>
          </w:p>
        </w:tc>
      </w:tr>
      <w:tr w:rsidR="00A301B3" w:rsidRPr="007D4D88" w:rsidTr="009B79EE">
        <w:trPr>
          <w:trHeight w:val="1305"/>
        </w:trPr>
        <w:tc>
          <w:tcPr>
            <w:tcW w:w="3681" w:type="dxa"/>
            <w:vMerge w:val="restart"/>
          </w:tcPr>
          <w:p w:rsidR="00A301B3" w:rsidRPr="007D4D88" w:rsidRDefault="00A301B3" w:rsidP="009B79EE">
            <w:pPr>
              <w:jc w:val="both"/>
              <w:rPr>
                <w:sz w:val="24"/>
                <w:szCs w:val="24"/>
              </w:rPr>
            </w:pPr>
            <w:r w:rsidRPr="007D4D88">
              <w:rPr>
                <w:b/>
                <w:sz w:val="24"/>
                <w:szCs w:val="24"/>
              </w:rPr>
              <w:t>873</w:t>
            </w:r>
            <w:r w:rsidRPr="007D4D88">
              <w:rPr>
                <w:sz w:val="24"/>
                <w:szCs w:val="24"/>
              </w:rPr>
              <w:t>. Забезпечення дотримання правил ЄС щодо виробництва продукції рослинництва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проєкту постанови Кабінету Міністрів України про внесення змін до Детальних правил виробництва органічної продукції (сировини) рослинного походження</w:t>
            </w:r>
          </w:p>
        </w:tc>
        <w:tc>
          <w:tcPr>
            <w:tcW w:w="6946" w:type="dxa"/>
            <w:tcBorders>
              <w:bottom w:val="single" w:sz="4" w:space="0" w:color="auto"/>
            </w:tcBorders>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вимоги до органічного рослинництва (стаття 18).</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органічного рослинництва.</w:t>
            </w:r>
          </w:p>
        </w:tc>
      </w:tr>
      <w:tr w:rsidR="00A301B3" w:rsidRPr="007D4D88" w:rsidTr="009B79EE">
        <w:trPr>
          <w:trHeight w:val="828"/>
        </w:trPr>
        <w:tc>
          <w:tcPr>
            <w:tcW w:w="3681" w:type="dxa"/>
            <w:vMerge/>
            <w:tcBorders>
              <w:bottom w:val="single" w:sz="4" w:space="0" w:color="auto"/>
            </w:tcBorders>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Borders>
              <w:bottom w:val="single" w:sz="4" w:space="0" w:color="auto"/>
            </w:tcBorders>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2) опрацювання проєкту постанови з експертами ЄС</w:t>
            </w:r>
          </w:p>
        </w:tc>
        <w:tc>
          <w:tcPr>
            <w:tcW w:w="6946" w:type="dxa"/>
            <w:tcBorders>
              <w:bottom w:val="single" w:sz="4" w:space="0" w:color="auto"/>
            </w:tcBorders>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Розробка проєкту постанови здійснювалася за участі експертів проєктів МТД: проєкту ЄС “</w:t>
            </w:r>
            <w:r w:rsidRPr="007D4D88">
              <w:rPr>
                <w:rFonts w:ascii="Times New Roman" w:hAnsi="Times New Roman"/>
                <w:color w:val="212529"/>
                <w:sz w:val="24"/>
                <w:szCs w:val="24"/>
                <w:lang w:val="uk-UA"/>
              </w:rPr>
              <w:t>Підтримка впровадження сільськогосподарської та продовольчої політики в Україні</w:t>
            </w:r>
            <w:r w:rsidRPr="007D4D88">
              <w:rPr>
                <w:rFonts w:ascii="Times New Roman" w:hAnsi="Times New Roman"/>
                <w:color w:val="000000"/>
                <w:sz w:val="24"/>
                <w:szCs w:val="24"/>
                <w:lang w:val="uk-UA"/>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524"/>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 xml:space="preserve">3) </w:t>
            </w:r>
            <w:r w:rsidRPr="007D4D88">
              <w:rPr>
                <w:rFonts w:ascii="Times New Roman" w:eastAsia="SimSun" w:hAnsi="Times New Roman"/>
                <w:sz w:val="24"/>
                <w:szCs w:val="24"/>
                <w:lang w:val="uk-UA"/>
              </w:rPr>
              <w:t>подання на розгляд Кабінету Міністрів України проєкту постанови Кабінету Міністрів України</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 xml:space="preserve">Проєкт постанови подано на розгляд </w:t>
            </w:r>
            <w:r w:rsidRPr="007D4D88">
              <w:rPr>
                <w:rFonts w:ascii="Times New Roman" w:eastAsia="SimSun" w:hAnsi="Times New Roman"/>
                <w:sz w:val="24"/>
                <w:szCs w:val="24"/>
                <w:lang w:val="uk-UA"/>
              </w:rPr>
              <w:t>Кабінету Міністрів України</w:t>
            </w:r>
            <w:r w:rsidRPr="007D4D88">
              <w:rPr>
                <w:rFonts w:ascii="Times New Roman" w:hAnsi="Times New Roman"/>
                <w:color w:val="000000"/>
                <w:sz w:val="24"/>
                <w:szCs w:val="24"/>
                <w:lang w:val="uk-UA"/>
              </w:rPr>
              <w:t>. На засіданні Уряду 23.10.2019 прийнято проєкт постанови.</w:t>
            </w:r>
          </w:p>
        </w:tc>
      </w:tr>
      <w:tr w:rsidR="00A301B3" w:rsidRPr="007D4D88" w:rsidTr="009B79EE">
        <w:trPr>
          <w:trHeight w:val="1830"/>
        </w:trPr>
        <w:tc>
          <w:tcPr>
            <w:tcW w:w="3681" w:type="dxa"/>
            <w:vMerge w:val="restart"/>
          </w:tcPr>
          <w:p w:rsidR="00A301B3" w:rsidRPr="007D4D88" w:rsidRDefault="00A301B3" w:rsidP="009B79EE">
            <w:pPr>
              <w:jc w:val="both"/>
              <w:rPr>
                <w:sz w:val="24"/>
                <w:szCs w:val="24"/>
              </w:rPr>
            </w:pPr>
            <w:r w:rsidRPr="007D4D88">
              <w:rPr>
                <w:b/>
                <w:sz w:val="24"/>
                <w:szCs w:val="24"/>
              </w:rPr>
              <w:t>874</w:t>
            </w:r>
            <w:r w:rsidRPr="007D4D88">
              <w:rPr>
                <w:sz w:val="24"/>
                <w:szCs w:val="24"/>
              </w:rPr>
              <w:t>. Забезпечення дотримання правил ЄС щодо виробництва морських водоростей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проєкту Кабінету Міністрів України постанови про внесення змін до Детальних правил виробництва органічних морських водоростей;</w:t>
            </w: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вимоги до органічної аквакультури та виробництва органічних морських водоростей (стаття 22).</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виробництва морських водоростей.</w:t>
            </w:r>
          </w:p>
          <w:p w:rsidR="00A301B3" w:rsidRPr="007D4D88" w:rsidRDefault="00A301B3" w:rsidP="009B79EE">
            <w:pPr>
              <w:contextualSpacing/>
              <w:jc w:val="both"/>
              <w:rPr>
                <w:color w:val="000000"/>
                <w:sz w:val="24"/>
                <w:szCs w:val="24"/>
              </w:rPr>
            </w:pPr>
          </w:p>
        </w:tc>
      </w:tr>
      <w:tr w:rsidR="00A301B3" w:rsidRPr="007D4D88" w:rsidTr="00D1109E">
        <w:trPr>
          <w:trHeight w:val="1598"/>
        </w:trPr>
        <w:tc>
          <w:tcPr>
            <w:tcW w:w="3681" w:type="dxa"/>
            <w:vMerge/>
          </w:tcPr>
          <w:p w:rsidR="00A301B3" w:rsidRPr="007D4D88" w:rsidRDefault="00A301B3" w:rsidP="009B79EE">
            <w:pPr>
              <w:pStyle w:val="af"/>
              <w:jc w:val="both"/>
              <w:rPr>
                <w:sz w:val="24"/>
                <w:szCs w:val="24"/>
              </w:rPr>
            </w:pPr>
          </w:p>
        </w:tc>
        <w:tc>
          <w:tcPr>
            <w:tcW w:w="4536" w:type="dxa"/>
          </w:tcPr>
          <w:p w:rsidR="00A301B3" w:rsidRPr="007D4D88" w:rsidRDefault="00A301B3" w:rsidP="009B79EE">
            <w:pPr>
              <w:pStyle w:val="afb"/>
              <w:contextualSpacing/>
              <w:jc w:val="both"/>
              <w:rPr>
                <w:rFonts w:ascii="Times New Roman" w:hAnsi="Times New Roman"/>
                <w:sz w:val="24"/>
                <w:szCs w:val="24"/>
                <w:lang w:val="uk-UA"/>
              </w:rPr>
            </w:pPr>
            <w:r w:rsidRPr="007D4D88">
              <w:rPr>
                <w:rFonts w:ascii="Times New Roman" w:hAnsi="Times New Roman"/>
                <w:sz w:val="24"/>
                <w:szCs w:val="24"/>
                <w:lang w:val="uk-UA"/>
              </w:rPr>
              <w:t>2) опрацювання проєкту постанови з експертами ЄС</w:t>
            </w: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cs="Times New Roman"/>
                <w:sz w:val="24"/>
                <w:szCs w:val="24"/>
                <w:lang w:val="uk-UA" w:eastAsia="uk-UA"/>
              </w:rPr>
            </w:pP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705"/>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 xml:space="preserve">3) </w:t>
            </w:r>
            <w:r w:rsidRPr="007D4D88">
              <w:rPr>
                <w:rFonts w:ascii="Times New Roman" w:eastAsia="SimSun" w:hAnsi="Times New Roman"/>
                <w:sz w:val="24"/>
                <w:szCs w:val="24"/>
                <w:lang w:val="uk-UA"/>
              </w:rPr>
              <w:t>подання на розгляд Кабінету Міністрів України проєкту постанови Кабінету Міністрів України</w:t>
            </w:r>
          </w:p>
        </w:tc>
        <w:tc>
          <w:tcPr>
            <w:tcW w:w="6946" w:type="dxa"/>
          </w:tcPr>
          <w:p w:rsidR="00A301B3" w:rsidRPr="007D4D88" w:rsidRDefault="00A301B3" w:rsidP="009B79EE">
            <w:pPr>
              <w:contextualSpacing/>
              <w:jc w:val="both"/>
              <w:rPr>
                <w:sz w:val="24"/>
                <w:szCs w:val="24"/>
              </w:rPr>
            </w:pPr>
            <w:r w:rsidRPr="007D4D88">
              <w:rPr>
                <w:color w:val="000000"/>
                <w:sz w:val="24"/>
                <w:szCs w:val="24"/>
              </w:rPr>
              <w:t xml:space="preserve">Проєкт постанови подано на розгляд </w:t>
            </w:r>
            <w:r w:rsidRPr="007D4D88">
              <w:rPr>
                <w:rFonts w:eastAsia="SimSun"/>
                <w:sz w:val="24"/>
                <w:szCs w:val="24"/>
              </w:rPr>
              <w:t>Кабінету Міністрів України</w:t>
            </w:r>
            <w:r w:rsidRPr="007D4D88">
              <w:rPr>
                <w:color w:val="000000"/>
                <w:sz w:val="24"/>
                <w:szCs w:val="24"/>
              </w:rPr>
              <w:t>. На засіданні Уряду 23.10.2019 прийнято проєкт постанови.</w:t>
            </w:r>
          </w:p>
        </w:tc>
      </w:tr>
      <w:tr w:rsidR="00A301B3" w:rsidRPr="007D4D88" w:rsidTr="009B79EE">
        <w:trPr>
          <w:trHeight w:val="1321"/>
        </w:trPr>
        <w:tc>
          <w:tcPr>
            <w:tcW w:w="3681" w:type="dxa"/>
            <w:vMerge w:val="restart"/>
          </w:tcPr>
          <w:p w:rsidR="00A301B3" w:rsidRPr="007D4D88" w:rsidRDefault="00A301B3" w:rsidP="009B79EE">
            <w:pPr>
              <w:jc w:val="both"/>
              <w:rPr>
                <w:sz w:val="24"/>
                <w:szCs w:val="24"/>
              </w:rPr>
            </w:pPr>
            <w:r w:rsidRPr="007D4D88">
              <w:rPr>
                <w:b/>
                <w:sz w:val="24"/>
                <w:szCs w:val="24"/>
              </w:rPr>
              <w:t>875</w:t>
            </w:r>
            <w:r w:rsidRPr="007D4D88">
              <w:rPr>
                <w:sz w:val="24"/>
                <w:szCs w:val="24"/>
              </w:rPr>
              <w:t>. Забезпечення дотримання правил ЄС щодо виробництва продукції тваринництва та утримання тварин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проєкту постанови Кабінету Міністрів України про внесення змін до Детальних правил виробництва органічної продукції (сировини) тваринного походження</w:t>
            </w: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вимоги до органічного тваринництва (стаття 19).</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органічного тваринництва.</w:t>
            </w:r>
          </w:p>
        </w:tc>
      </w:tr>
      <w:tr w:rsidR="00A301B3" w:rsidRPr="007D4D88" w:rsidTr="009B79EE">
        <w:trPr>
          <w:trHeight w:val="615"/>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2) опрацювання проєкту постанови з експертами ЄС</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Розробка проєкту постанови здійснювалася за участі експертів проєктів МТД: проєкту ЄС “</w:t>
            </w:r>
            <w:r w:rsidRPr="007D4D88">
              <w:rPr>
                <w:rFonts w:ascii="Times New Roman" w:hAnsi="Times New Roman"/>
                <w:color w:val="212529"/>
                <w:sz w:val="24"/>
                <w:szCs w:val="24"/>
                <w:lang w:val="uk-UA"/>
              </w:rPr>
              <w:t>Підтримка впровадження сільськогосподарської та продовольчої політики в Україні</w:t>
            </w:r>
            <w:r w:rsidRPr="007D4D88">
              <w:rPr>
                <w:rFonts w:ascii="Times New Roman" w:hAnsi="Times New Roman"/>
                <w:color w:val="000000"/>
                <w:sz w:val="24"/>
                <w:szCs w:val="24"/>
                <w:lang w:val="uk-UA"/>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825"/>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 xml:space="preserve">3) </w:t>
            </w:r>
            <w:r w:rsidRPr="007D4D88">
              <w:rPr>
                <w:rFonts w:ascii="Times New Roman" w:eastAsia="SimSun" w:hAnsi="Times New Roman"/>
                <w:sz w:val="24"/>
                <w:szCs w:val="24"/>
                <w:lang w:val="uk-UA"/>
              </w:rPr>
              <w:t>подання на розгляд Кабінету Міністрів України проєкту постанови Кабінету Міністрів України</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p w:rsidR="00A301B3" w:rsidRPr="007D4D88" w:rsidRDefault="00A301B3" w:rsidP="009B79EE">
            <w:pPr>
              <w:contextualSpacing/>
              <w:jc w:val="both"/>
              <w:rPr>
                <w:b/>
                <w:color w:val="000000"/>
                <w:sz w:val="24"/>
                <w:szCs w:val="24"/>
              </w:rPr>
            </w:pPr>
            <w:r w:rsidRPr="007D4D88">
              <w:rPr>
                <w:color w:val="000000"/>
                <w:sz w:val="24"/>
                <w:szCs w:val="24"/>
              </w:rPr>
              <w:t xml:space="preserve">Проєкт постанови подано на розгляд </w:t>
            </w:r>
            <w:r w:rsidRPr="007D4D88">
              <w:rPr>
                <w:rFonts w:eastAsia="SimSun"/>
                <w:sz w:val="24"/>
                <w:szCs w:val="24"/>
              </w:rPr>
              <w:t>Кабінету Міністрів України</w:t>
            </w:r>
            <w:r w:rsidRPr="007D4D88">
              <w:rPr>
                <w:color w:val="000000"/>
                <w:sz w:val="24"/>
                <w:szCs w:val="24"/>
              </w:rPr>
              <w:t>. На засіданні Уряду 23.10.2019 прийнято проєкт постанови.</w:t>
            </w:r>
          </w:p>
        </w:tc>
      </w:tr>
      <w:tr w:rsidR="00A301B3" w:rsidRPr="007D4D88" w:rsidTr="009B79EE">
        <w:trPr>
          <w:trHeight w:val="599"/>
        </w:trPr>
        <w:tc>
          <w:tcPr>
            <w:tcW w:w="3681" w:type="dxa"/>
            <w:vMerge w:val="restart"/>
          </w:tcPr>
          <w:p w:rsidR="00A301B3" w:rsidRPr="007D4D88" w:rsidRDefault="00A301B3" w:rsidP="009B79EE">
            <w:pPr>
              <w:jc w:val="both"/>
              <w:rPr>
                <w:sz w:val="24"/>
                <w:szCs w:val="24"/>
              </w:rPr>
            </w:pPr>
            <w:r w:rsidRPr="007D4D88">
              <w:rPr>
                <w:b/>
                <w:sz w:val="24"/>
                <w:szCs w:val="24"/>
              </w:rPr>
              <w:t>876</w:t>
            </w:r>
            <w:r w:rsidRPr="007D4D88">
              <w:rPr>
                <w:sz w:val="24"/>
                <w:szCs w:val="24"/>
              </w:rPr>
              <w:t>. Забезпечення дотримання правил ЄС щодо виробництва продукції аквакультури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проєкту постанови кабінету Міністрів України про внесення змін до Детальних правил виробництва органічної продукції (сировини) аквакультури</w:t>
            </w: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вимоги до органічної аквакультури та виробництва органічних морських водоростей (стаття 22).</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органічної аквакультури.</w:t>
            </w:r>
          </w:p>
        </w:tc>
      </w:tr>
      <w:tr w:rsidR="00A301B3" w:rsidRPr="007D4D88" w:rsidTr="009B79EE">
        <w:trPr>
          <w:trHeight w:val="712"/>
        </w:trPr>
        <w:tc>
          <w:tcPr>
            <w:tcW w:w="3681" w:type="dxa"/>
            <w:vMerge/>
            <w:tcBorders>
              <w:bottom w:val="single" w:sz="4" w:space="0" w:color="auto"/>
            </w:tcBorders>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Borders>
              <w:bottom w:val="single" w:sz="4" w:space="0" w:color="auto"/>
            </w:tcBorders>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2) опрацювання проєкту постанови з експертами ЄС</w:t>
            </w:r>
          </w:p>
        </w:tc>
        <w:tc>
          <w:tcPr>
            <w:tcW w:w="6946" w:type="dxa"/>
            <w:tcBorders>
              <w:bottom w:val="single" w:sz="4" w:space="0" w:color="auto"/>
            </w:tcBorders>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Розробка проєкту постанови здійснювалася за участі експертів проєктів МТД: проєкту ЄС “</w:t>
            </w:r>
            <w:r w:rsidRPr="007D4D88">
              <w:rPr>
                <w:rFonts w:ascii="Times New Roman" w:hAnsi="Times New Roman"/>
                <w:color w:val="212529"/>
                <w:sz w:val="24"/>
                <w:szCs w:val="24"/>
                <w:lang w:val="uk-UA"/>
              </w:rPr>
              <w:t>Підтримка впровадження сільськогосподарської та продовольчої політики в Україні</w:t>
            </w:r>
            <w:r w:rsidRPr="007D4D88">
              <w:rPr>
                <w:rFonts w:ascii="Times New Roman" w:hAnsi="Times New Roman"/>
                <w:color w:val="000000"/>
                <w:sz w:val="24"/>
                <w:szCs w:val="24"/>
                <w:lang w:val="uk-UA"/>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810"/>
        </w:trPr>
        <w:tc>
          <w:tcPr>
            <w:tcW w:w="3681" w:type="dxa"/>
            <w:vMerge/>
          </w:tcPr>
          <w:p w:rsidR="00A301B3" w:rsidRPr="007D4D88" w:rsidRDefault="00A301B3" w:rsidP="009B79EE">
            <w:pPr>
              <w:pStyle w:val="afb"/>
              <w:contextualSpacing/>
              <w:jc w:val="both"/>
              <w:rPr>
                <w:rFonts w:ascii="Times New Roman" w:hAnsi="Times New Roman" w:cs="Times New Roman"/>
                <w:b/>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 xml:space="preserve">3) </w:t>
            </w:r>
            <w:r w:rsidRPr="007D4D88">
              <w:rPr>
                <w:rFonts w:ascii="Times New Roman" w:eastAsia="SimSun" w:hAnsi="Times New Roman"/>
                <w:sz w:val="24"/>
                <w:szCs w:val="24"/>
                <w:lang w:val="uk-UA"/>
              </w:rPr>
              <w:t>подання на розгляд Кабінету Міністрів України проєкту постанови Кабінету Міністрів України</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 xml:space="preserve">Проєкт постанови подано на розгляд </w:t>
            </w:r>
            <w:r w:rsidRPr="007D4D88">
              <w:rPr>
                <w:rFonts w:ascii="Times New Roman" w:eastAsia="SimSun" w:hAnsi="Times New Roman"/>
                <w:sz w:val="24"/>
                <w:szCs w:val="24"/>
                <w:lang w:val="uk-UA"/>
              </w:rPr>
              <w:t>Кабінету Міністрів України</w:t>
            </w:r>
            <w:r w:rsidRPr="007D4D88">
              <w:rPr>
                <w:rFonts w:ascii="Times New Roman" w:hAnsi="Times New Roman"/>
                <w:color w:val="000000"/>
                <w:sz w:val="24"/>
                <w:szCs w:val="24"/>
                <w:lang w:val="uk-UA"/>
              </w:rPr>
              <w:t>. На засіданні Уряду 23.10.2019 прийнято проєкт постанови.</w:t>
            </w:r>
          </w:p>
        </w:tc>
      </w:tr>
      <w:tr w:rsidR="00A301B3" w:rsidRPr="007D4D88" w:rsidTr="009B79EE">
        <w:trPr>
          <w:trHeight w:val="741"/>
        </w:trPr>
        <w:tc>
          <w:tcPr>
            <w:tcW w:w="3681" w:type="dxa"/>
            <w:vMerge w:val="restart"/>
          </w:tcPr>
          <w:p w:rsidR="00A301B3" w:rsidRPr="007D4D88" w:rsidRDefault="00A301B3" w:rsidP="009B79EE">
            <w:pPr>
              <w:jc w:val="both"/>
              <w:rPr>
                <w:sz w:val="24"/>
                <w:szCs w:val="24"/>
              </w:rPr>
            </w:pPr>
            <w:r w:rsidRPr="007D4D88">
              <w:rPr>
                <w:b/>
                <w:sz w:val="24"/>
                <w:szCs w:val="24"/>
              </w:rPr>
              <w:t>877</w:t>
            </w:r>
            <w:r w:rsidRPr="007D4D88">
              <w:rPr>
                <w:sz w:val="24"/>
                <w:szCs w:val="24"/>
              </w:rPr>
              <w:t>. Встановлення єдиного класифікаційного переліку продуктів та речовин, що використовуються у органічному виробництві та критеріїв видачі дозволу на їх використання згідно з правилами ЄС (поступове наближення національного законодавства до законодавства ЄС)</w:t>
            </w: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w:t>
            </w:r>
          </w:p>
          <w:p w:rsidR="00A301B3" w:rsidRPr="007D4D88" w:rsidRDefault="00A301B3" w:rsidP="009B79EE">
            <w:pPr>
              <w:jc w:val="both"/>
              <w:rPr>
                <w:sz w:val="24"/>
                <w:szCs w:val="24"/>
              </w:rPr>
            </w:pPr>
            <w:r w:rsidRPr="007D4D88">
              <w:rPr>
                <w:sz w:val="24"/>
                <w:szCs w:val="24"/>
              </w:rPr>
              <w:t>1) розроблення відповідних проєктів підзаконних нормативно-правових актів щодо єдиного переліку продуктів та речовин (субстанцій), що використовуються для органічного виробництва, та відповідних критеріїв для видачі дозволу на використання</w:t>
            </w: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(стаття 23) встановлено в</w:t>
            </w:r>
            <w:r w:rsidRPr="007D4D88">
              <w:rPr>
                <w:sz w:val="24"/>
                <w:szCs w:val="24"/>
              </w:rPr>
              <w:t>имоги до переліку речовин (інгредієнтів, компонентів), які дозволяється використовувати у процесі органічного виробництва та які дозволені до використання в гранично допустимих кількостях, та сформовано позиції, за якими він формується. Зокрема, це:</w:t>
            </w:r>
          </w:p>
          <w:p w:rsidR="00A301B3" w:rsidRPr="007D4D88" w:rsidRDefault="00A301B3" w:rsidP="009B79EE">
            <w:pPr>
              <w:pStyle w:val="af7"/>
              <w:tabs>
                <w:tab w:val="left" w:pos="4411"/>
              </w:tabs>
              <w:spacing w:before="0"/>
              <w:ind w:firstLine="0"/>
              <w:contextualSpacing/>
              <w:rPr>
                <w:rFonts w:ascii="Times New Roman" w:hAnsi="Times New Roman"/>
                <w:sz w:val="24"/>
                <w:szCs w:val="24"/>
              </w:rPr>
            </w:pPr>
            <w:r w:rsidRPr="007D4D88">
              <w:rPr>
                <w:rFonts w:ascii="Times New Roman" w:hAnsi="Times New Roman"/>
                <w:sz w:val="24"/>
                <w:szCs w:val="24"/>
              </w:rPr>
              <w:t>1) засоби захисту рослин.</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2) добрива і речовини для покращення ґрунту.</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 xml:space="preserve">3) неорганічні кормові матеріали рослинного походження, кормові матеріали тваринного і мінерального походження та деякі речовини, які застосовуються у годівлі тварин. </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 xml:space="preserve">4) кормові та технологічні добавки. </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 xml:space="preserve">5) продукти для очищення і дезінфекції ставків, кліток, будівель і споруд, які використовуються у тваринництві. </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6) продукти для очищення і дезінфекції будівель і споруд, які використовуються у рослинництві.</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7) інші речовини (інгредієнти, компоненти).</w:t>
            </w:r>
          </w:p>
          <w:p w:rsidR="00A301B3" w:rsidRPr="007D4D88" w:rsidRDefault="00A301B3" w:rsidP="009B79EE">
            <w:pPr>
              <w:pStyle w:val="af7"/>
              <w:spacing w:before="0"/>
              <w:ind w:firstLine="0"/>
              <w:contextualSpacing/>
              <w:rPr>
                <w:rFonts w:ascii="Times New Roman" w:hAnsi="Times New Roman"/>
                <w:sz w:val="24"/>
                <w:szCs w:val="24"/>
              </w:rPr>
            </w:pPr>
            <w:r w:rsidRPr="007D4D88">
              <w:rPr>
                <w:rFonts w:ascii="Times New Roman" w:hAnsi="Times New Roman"/>
                <w:sz w:val="24"/>
                <w:szCs w:val="24"/>
              </w:rPr>
              <w:t xml:space="preserve">Цією ж статтею визначено </w:t>
            </w:r>
            <w:r w:rsidRPr="007D4D88">
              <w:rPr>
                <w:rFonts w:ascii="Times New Roman" w:hAnsi="Times New Roman"/>
                <w:bCs/>
                <w:sz w:val="24"/>
                <w:szCs w:val="24"/>
              </w:rPr>
              <w:t>критерії, з урахуванням яких формується зазначений перелік речовин.</w:t>
            </w:r>
          </w:p>
          <w:p w:rsidR="00A301B3" w:rsidRPr="007D4D88" w:rsidRDefault="00A301B3" w:rsidP="009B79EE">
            <w:pPr>
              <w:contextualSpacing/>
              <w:jc w:val="both"/>
              <w:rPr>
                <w:sz w:val="24"/>
                <w:szCs w:val="24"/>
              </w:rPr>
            </w:pPr>
            <w:r w:rsidRPr="007D4D88">
              <w:rPr>
                <w:sz w:val="24"/>
                <w:szCs w:val="24"/>
              </w:rPr>
              <w:t>Наказом Мінекономіки від 09.06.2020 № 1073, зареєстрованим в Мін’юсті 07.08.2020 за № 763/35046, затверджено Перелік речовин (інгредієнтів, компонентів), які дозволяється використовувати у процесі органічного виробництва та які дозволені до використання в гранично допустимих кількостях.</w:t>
            </w:r>
          </w:p>
        </w:tc>
      </w:tr>
      <w:tr w:rsidR="00A301B3" w:rsidRPr="007D4D88" w:rsidTr="009B79EE">
        <w:trPr>
          <w:trHeight w:val="780"/>
        </w:trPr>
        <w:tc>
          <w:tcPr>
            <w:tcW w:w="3681" w:type="dxa"/>
            <w:vMerge/>
          </w:tcPr>
          <w:p w:rsidR="00A301B3" w:rsidRPr="007D4D88" w:rsidRDefault="00A301B3" w:rsidP="009B79EE">
            <w:pPr>
              <w:pStyle w:val="af"/>
              <w:jc w:val="both"/>
              <w:rPr>
                <w:b/>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проєктів підзаконних нормативно-правових актів з експертами ЄС</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p w:rsidR="00A301B3" w:rsidRPr="007D4D88" w:rsidRDefault="00A301B3" w:rsidP="009B79EE">
            <w:pPr>
              <w:jc w:val="both"/>
              <w:rPr>
                <w:sz w:val="24"/>
                <w:szCs w:val="24"/>
              </w:rPr>
            </w:pPr>
            <w:r w:rsidRPr="007D4D88">
              <w:rPr>
                <w:color w:val="000000"/>
                <w:sz w:val="24"/>
                <w:szCs w:val="24"/>
              </w:rPr>
              <w:t xml:space="preserve">Розробка проєкту </w:t>
            </w:r>
            <w:r w:rsidRPr="007D4D88">
              <w:rPr>
                <w:sz w:val="24"/>
                <w:szCs w:val="24"/>
              </w:rPr>
              <w:t xml:space="preserve">наказу </w:t>
            </w:r>
            <w:r w:rsidRPr="007D4D88">
              <w:rPr>
                <w:color w:val="000000"/>
                <w:sz w:val="24"/>
                <w:szCs w:val="24"/>
              </w:rPr>
              <w:t>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 вартістю в органічному та молочних секторах України”.</w:t>
            </w:r>
          </w:p>
        </w:tc>
      </w:tr>
      <w:tr w:rsidR="00A301B3" w:rsidRPr="007D4D88" w:rsidTr="009B79EE">
        <w:trPr>
          <w:trHeight w:val="975"/>
        </w:trPr>
        <w:tc>
          <w:tcPr>
            <w:tcW w:w="3681" w:type="dxa"/>
            <w:vMerge/>
          </w:tcPr>
          <w:p w:rsidR="00A301B3" w:rsidRPr="007D4D88" w:rsidRDefault="00A301B3" w:rsidP="009B79EE">
            <w:pPr>
              <w:pStyle w:val="af"/>
              <w:jc w:val="both"/>
              <w:rPr>
                <w:b/>
                <w:sz w:val="24"/>
                <w:szCs w:val="24"/>
              </w:rPr>
            </w:pPr>
          </w:p>
        </w:tc>
        <w:tc>
          <w:tcPr>
            <w:tcW w:w="4536" w:type="dxa"/>
          </w:tcPr>
          <w:p w:rsidR="00A301B3" w:rsidRPr="007D4D88" w:rsidRDefault="00A301B3" w:rsidP="009B79EE">
            <w:pPr>
              <w:jc w:val="both"/>
              <w:rPr>
                <w:sz w:val="24"/>
                <w:szCs w:val="24"/>
              </w:rPr>
            </w:pPr>
            <w:r w:rsidRPr="007D4D88">
              <w:rPr>
                <w:sz w:val="24"/>
                <w:szCs w:val="24"/>
              </w:rPr>
              <w:t>3) подання проєктів підзаконних нормативно-правових актів на розгляд Кабінету Міністрів України</w:t>
            </w:r>
          </w:p>
          <w:p w:rsidR="00A301B3" w:rsidRPr="007D4D88" w:rsidRDefault="00A301B3" w:rsidP="009B79EE">
            <w:pPr>
              <w:pStyle w:val="af"/>
              <w:jc w:val="both"/>
              <w:rPr>
                <w:sz w:val="24"/>
                <w:szCs w:val="24"/>
              </w:rPr>
            </w:pP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b/>
                <w:sz w:val="24"/>
                <w:szCs w:val="24"/>
              </w:rPr>
            </w:pPr>
            <w:r w:rsidRPr="007D4D88">
              <w:rPr>
                <w:sz w:val="24"/>
                <w:szCs w:val="24"/>
              </w:rPr>
              <w:t>Наказом Мінекономіки від 09.06.2020 № 1073, зареєстрованим в Мін’юсті 07.08.2020 за № 763/35046, затверджено Перелік речовин (інгредієнтів, компонентів), які дозволяється використовувати у процесі органічного виробництва та які дозволені до використання в гранично допустимих кількостях.</w:t>
            </w:r>
          </w:p>
        </w:tc>
      </w:tr>
      <w:tr w:rsidR="00A301B3" w:rsidRPr="007D4D88" w:rsidTr="009B79EE">
        <w:trPr>
          <w:trHeight w:val="840"/>
        </w:trPr>
        <w:tc>
          <w:tcPr>
            <w:tcW w:w="3681" w:type="dxa"/>
            <w:vMerge w:val="restart"/>
          </w:tcPr>
          <w:p w:rsidR="00A301B3" w:rsidRPr="007D4D88" w:rsidRDefault="00A301B3" w:rsidP="009B79EE">
            <w:pPr>
              <w:pStyle w:val="afb"/>
              <w:contextualSpacing/>
              <w:jc w:val="both"/>
              <w:rPr>
                <w:rFonts w:ascii="Times New Roman" w:hAnsi="Times New Roman" w:cs="Times New Roman"/>
                <w:b/>
                <w:sz w:val="24"/>
                <w:szCs w:val="24"/>
                <w:lang w:val="uk-UA"/>
              </w:rPr>
            </w:pPr>
            <w:r w:rsidRPr="007D4D88">
              <w:rPr>
                <w:rFonts w:ascii="Times New Roman" w:hAnsi="Times New Roman"/>
                <w:b/>
                <w:sz w:val="24"/>
                <w:szCs w:val="24"/>
                <w:lang w:val="uk-UA"/>
              </w:rPr>
              <w:t>878</w:t>
            </w:r>
            <w:r w:rsidRPr="007D4D88">
              <w:rPr>
                <w:rFonts w:ascii="Times New Roman" w:hAnsi="Times New Roman"/>
                <w:sz w:val="24"/>
                <w:szCs w:val="24"/>
                <w:lang w:val="uk-UA"/>
              </w:rPr>
              <w:t>. Приведення у відповідність з нормами ЄС правил щодо перехідного періоду для виробництва органічної продукції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1) розроблення та подання на розгляд Кабінету Міністрів України законопроєкту про внесення змін до Закону України “Про виробництво та обіг органічної сільськогосподарської продукції та сировини» щодо правил, які застосовуються під час переходу на виробництво органічної продукції (сировини)</w:t>
            </w:r>
          </w:p>
        </w:tc>
        <w:tc>
          <w:tcPr>
            <w:tcW w:w="6946" w:type="dxa"/>
          </w:tcPr>
          <w:p w:rsidR="00A301B3" w:rsidRPr="007D4D88" w:rsidRDefault="00A301B3" w:rsidP="009B79EE">
            <w:pPr>
              <w:pStyle w:val="afb"/>
              <w:contextualSpacing/>
              <w:jc w:val="both"/>
              <w:rPr>
                <w:rFonts w:ascii="Times New Roman" w:hAnsi="Times New Roman" w:cs="Times New Roman"/>
                <w:sz w:val="24"/>
                <w:szCs w:val="24"/>
                <w:lang w:val="uk-UA"/>
              </w:rPr>
            </w:pPr>
            <w:r w:rsidRPr="007D4D88">
              <w:rPr>
                <w:rFonts w:ascii="Times New Roman" w:hAnsi="Times New Roman"/>
                <w:sz w:val="24"/>
                <w:szCs w:val="24"/>
                <w:lang w:val="uk-UA"/>
              </w:rPr>
              <w:t>Законом</w:t>
            </w:r>
            <w:r w:rsidRPr="007D4D88">
              <w:rPr>
                <w:rFonts w:ascii="Times New Roman" w:hAnsi="Times New Roman"/>
                <w:color w:val="000000"/>
                <w:sz w:val="24"/>
                <w:szCs w:val="24"/>
                <w:lang w:val="uk-UA"/>
              </w:rPr>
              <w:t xml:space="preserve"> встановлено </w:t>
            </w:r>
            <w:r w:rsidRPr="007D4D88">
              <w:rPr>
                <w:rFonts w:ascii="Times New Roman" w:hAnsi="Times New Roman"/>
                <w:sz w:val="24"/>
                <w:szCs w:val="24"/>
                <w:lang w:val="uk-UA"/>
              </w:rPr>
              <w:t>вимоги до органічного виробництва під час перехідного періоду (стаття 25).</w:t>
            </w:r>
          </w:p>
        </w:tc>
      </w:tr>
      <w:tr w:rsidR="00A301B3" w:rsidRPr="007D4D88" w:rsidTr="009B79EE">
        <w:trPr>
          <w:trHeight w:val="840"/>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840"/>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tc>
      </w:tr>
      <w:tr w:rsidR="00A301B3" w:rsidRPr="007D4D88" w:rsidTr="009B79EE">
        <w:trPr>
          <w:trHeight w:val="840"/>
        </w:trPr>
        <w:tc>
          <w:tcPr>
            <w:tcW w:w="3681" w:type="dxa"/>
          </w:tcPr>
          <w:p w:rsidR="00A301B3" w:rsidRPr="007D4D88" w:rsidRDefault="00A301B3" w:rsidP="009B79EE">
            <w:pPr>
              <w:jc w:val="both"/>
              <w:rPr>
                <w:sz w:val="24"/>
                <w:szCs w:val="24"/>
              </w:rPr>
            </w:pPr>
            <w:r w:rsidRPr="007D4D88">
              <w:rPr>
                <w:b/>
                <w:sz w:val="24"/>
                <w:szCs w:val="24"/>
              </w:rPr>
              <w:t>879</w:t>
            </w:r>
            <w:r w:rsidRPr="007D4D88">
              <w:rPr>
                <w:sz w:val="24"/>
                <w:szCs w:val="24"/>
              </w:rPr>
              <w:t>. Забезпечення дотримання згідно з нормами ЄС правил виробництва кормів за допомогою переробки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виробництво органічних кормів за допомогою переробки, також засади виробництва й обігу, використання, маркування, зберігання, а також забезпечення якості та безпеки кормів</w:t>
            </w: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вимоги до виробництва органічних кормів (стаття 17).</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виробництва органічних кормів.</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tc>
      </w:tr>
      <w:tr w:rsidR="00A301B3" w:rsidRPr="007D4D88" w:rsidTr="009B79EE">
        <w:trPr>
          <w:trHeight w:val="840"/>
        </w:trPr>
        <w:tc>
          <w:tcPr>
            <w:tcW w:w="3681" w:type="dxa"/>
          </w:tcPr>
          <w:p w:rsidR="00A301B3" w:rsidRPr="007D4D88" w:rsidRDefault="00A301B3" w:rsidP="009B79EE">
            <w:pPr>
              <w:jc w:val="both"/>
              <w:rPr>
                <w:sz w:val="24"/>
                <w:szCs w:val="24"/>
              </w:rPr>
            </w:pPr>
            <w:r w:rsidRPr="007D4D88">
              <w:rPr>
                <w:b/>
                <w:sz w:val="24"/>
                <w:szCs w:val="24"/>
              </w:rPr>
              <w:t>880</w:t>
            </w:r>
            <w:r w:rsidRPr="007D4D88">
              <w:rPr>
                <w:sz w:val="24"/>
                <w:szCs w:val="24"/>
              </w:rPr>
              <w:t>. Встановлення і дотримання правил ЄС щодо виробництва органічних харчових продуктів за допомогою переробки (поступове наближення національного законодавства до законодавства ЄС)</w:t>
            </w:r>
          </w:p>
        </w:tc>
        <w:tc>
          <w:tcPr>
            <w:tcW w:w="4536" w:type="dxa"/>
            <w:vAlign w:val="center"/>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Закону України “Про виробництво та обіг органічної сільськогосподарської продукції та сировини « щодо загальних правил виробництва органічних харчових продуктів за допомогою переробки</w:t>
            </w: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w:t>
            </w:r>
            <w:r w:rsidRPr="007D4D88">
              <w:rPr>
                <w:sz w:val="24"/>
                <w:szCs w:val="24"/>
              </w:rPr>
              <w:t>вимоги до виробництва органічних харчових продуктів (стаття 15).</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виробництва органічних харчових продуктів.</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25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rPr>
                <w:sz w:val="24"/>
                <w:szCs w:val="24"/>
              </w:rPr>
            </w:pPr>
            <w:r w:rsidRPr="007D4D88">
              <w:rPr>
                <w:sz w:val="24"/>
                <w:szCs w:val="24"/>
              </w:rPr>
              <w:t>3) забезпечення супроводження у ВРУ</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tc>
      </w:tr>
      <w:tr w:rsidR="00A301B3" w:rsidRPr="007D4D88" w:rsidTr="009B79EE">
        <w:trPr>
          <w:trHeight w:val="840"/>
        </w:trPr>
        <w:tc>
          <w:tcPr>
            <w:tcW w:w="3681" w:type="dxa"/>
          </w:tcPr>
          <w:p w:rsidR="00A301B3" w:rsidRPr="007D4D88" w:rsidRDefault="00A301B3" w:rsidP="009B79EE">
            <w:pPr>
              <w:jc w:val="both"/>
              <w:rPr>
                <w:sz w:val="24"/>
                <w:szCs w:val="24"/>
              </w:rPr>
            </w:pPr>
            <w:r w:rsidRPr="007D4D88">
              <w:rPr>
                <w:b/>
                <w:sz w:val="24"/>
                <w:szCs w:val="24"/>
              </w:rPr>
              <w:t>881</w:t>
            </w:r>
            <w:r w:rsidRPr="007D4D88">
              <w:rPr>
                <w:sz w:val="24"/>
                <w:szCs w:val="24"/>
              </w:rPr>
              <w:t>. Встановлення і дотримання норм ЄС щодо правил виробництва органічних дріжджів</w:t>
            </w:r>
          </w:p>
        </w:tc>
        <w:tc>
          <w:tcPr>
            <w:tcW w:w="4536" w:type="dxa"/>
          </w:tcPr>
          <w:p w:rsidR="00A301B3" w:rsidRPr="007D4D88" w:rsidRDefault="00A301B3" w:rsidP="009B79EE">
            <w:pPr>
              <w:rPr>
                <w:sz w:val="24"/>
                <w:szCs w:val="24"/>
              </w:rPr>
            </w:pPr>
            <w:r w:rsidRPr="007D4D88">
              <w:rPr>
                <w:sz w:val="24"/>
                <w:szCs w:val="24"/>
              </w:rPr>
              <w:t>Регламент Ради (ЄС) № 834/2007</w:t>
            </w:r>
          </w:p>
          <w:p w:rsidR="00A301B3" w:rsidRPr="007D4D88" w:rsidRDefault="00A301B3" w:rsidP="009B79EE">
            <w:pPr>
              <w:jc w:val="both"/>
              <w:rPr>
                <w:sz w:val="24"/>
                <w:szCs w:val="24"/>
              </w:rPr>
            </w:pPr>
            <w:r w:rsidRPr="007D4D88">
              <w:rPr>
                <w:sz w:val="24"/>
                <w:szCs w:val="24"/>
              </w:rPr>
              <w:t xml:space="preserve">1) розроблення проєкту Кабінету Міністрів України постанови про детальні правила виробництва органічних дріжджів </w:t>
            </w:r>
          </w:p>
          <w:p w:rsidR="00A301B3" w:rsidRPr="007D4D88" w:rsidRDefault="00A301B3" w:rsidP="009B79EE">
            <w:pPr>
              <w:rPr>
                <w:rFonts w:eastAsia="SimSun"/>
                <w:sz w:val="24"/>
                <w:szCs w:val="24"/>
              </w:rPr>
            </w:pPr>
          </w:p>
        </w:tc>
        <w:tc>
          <w:tcPr>
            <w:tcW w:w="6946" w:type="dxa"/>
          </w:tcPr>
          <w:p w:rsidR="00A301B3" w:rsidRPr="007D4D88" w:rsidRDefault="00A301B3" w:rsidP="009B79EE">
            <w:pPr>
              <w:contextualSpacing/>
              <w:jc w:val="both"/>
              <w:rPr>
                <w:color w:val="000000"/>
                <w:sz w:val="24"/>
                <w:szCs w:val="24"/>
              </w:rPr>
            </w:pPr>
            <w:r w:rsidRPr="007D4D88">
              <w:rPr>
                <w:sz w:val="24"/>
                <w:szCs w:val="24"/>
              </w:rPr>
              <w:t>Законом</w:t>
            </w:r>
            <w:r w:rsidRPr="007D4D88">
              <w:rPr>
                <w:color w:val="000000"/>
                <w:sz w:val="24"/>
                <w:szCs w:val="24"/>
              </w:rPr>
              <w:t xml:space="preserve"> встановлено </w:t>
            </w:r>
            <w:r w:rsidRPr="007D4D88">
              <w:rPr>
                <w:sz w:val="24"/>
                <w:szCs w:val="24"/>
              </w:rPr>
              <w:t>вимоги до органічного грибівництва (стаття 21).</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виробництва органічних дріжджів.</w:t>
            </w:r>
          </w:p>
        </w:tc>
      </w:tr>
      <w:tr w:rsidR="00A301B3" w:rsidRPr="007D4D88" w:rsidTr="00D1109E">
        <w:trPr>
          <w:trHeight w:val="424"/>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постанови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 xml:space="preserve">3) </w:t>
            </w:r>
            <w:r w:rsidRPr="007D4D88">
              <w:rPr>
                <w:rFonts w:eastAsia="SimSun"/>
                <w:sz w:val="24"/>
                <w:szCs w:val="24"/>
              </w:rPr>
              <w:t>подання на розгляд Кабінету Міністрів України проєкту постанови Кабінету Міністрів України</w:t>
            </w:r>
          </w:p>
        </w:tc>
        <w:tc>
          <w:tcPr>
            <w:tcW w:w="6946" w:type="dxa"/>
          </w:tcPr>
          <w:p w:rsidR="00A301B3" w:rsidRPr="007D4D88" w:rsidRDefault="00A301B3" w:rsidP="009B79EE">
            <w:pPr>
              <w:tabs>
                <w:tab w:val="left" w:pos="1669"/>
              </w:tabs>
              <w:contextualSpacing/>
              <w:jc w:val="both"/>
              <w:rPr>
                <w:color w:val="000000"/>
                <w:sz w:val="24"/>
                <w:szCs w:val="24"/>
              </w:rPr>
            </w:pPr>
            <w:r w:rsidRPr="007D4D88">
              <w:rPr>
                <w:color w:val="000000"/>
                <w:sz w:val="24"/>
                <w:szCs w:val="24"/>
              </w:rPr>
              <w:t xml:space="preserve">Проєкт постанови подано на розгляд </w:t>
            </w:r>
            <w:r w:rsidRPr="007D4D88">
              <w:rPr>
                <w:rFonts w:eastAsia="SimSun"/>
                <w:sz w:val="24"/>
                <w:szCs w:val="24"/>
              </w:rPr>
              <w:t>Кабінету Міністрів України</w:t>
            </w:r>
            <w:r w:rsidRPr="007D4D88">
              <w:rPr>
                <w:color w:val="000000"/>
                <w:sz w:val="24"/>
                <w:szCs w:val="24"/>
              </w:rPr>
              <w:t>. На засіданні Уряду 23.10.2019 прийнято проєкт постанови.</w:t>
            </w:r>
          </w:p>
        </w:tc>
      </w:tr>
      <w:tr w:rsidR="00A301B3" w:rsidRPr="007D4D88" w:rsidTr="009B79EE">
        <w:trPr>
          <w:trHeight w:val="840"/>
        </w:trPr>
        <w:tc>
          <w:tcPr>
            <w:tcW w:w="3681" w:type="dxa"/>
          </w:tcPr>
          <w:p w:rsidR="00A301B3" w:rsidRPr="007D4D88" w:rsidRDefault="00A301B3" w:rsidP="009B79EE">
            <w:pPr>
              <w:jc w:val="both"/>
              <w:rPr>
                <w:sz w:val="24"/>
                <w:szCs w:val="24"/>
              </w:rPr>
            </w:pPr>
            <w:r w:rsidRPr="007D4D88">
              <w:rPr>
                <w:b/>
                <w:sz w:val="24"/>
                <w:szCs w:val="24"/>
              </w:rPr>
              <w:t>882</w:t>
            </w:r>
            <w:r w:rsidRPr="007D4D88">
              <w:rPr>
                <w:sz w:val="24"/>
                <w:szCs w:val="24"/>
              </w:rPr>
              <w:t>. Встановлення єдиного переліку термінів та логотипів, пов’язаних з маркуванням органічної продукції згідно з вимогами ЄС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jc w:val="both"/>
              <w:rPr>
                <w:sz w:val="24"/>
                <w:szCs w:val="24"/>
              </w:rPr>
            </w:pPr>
            <w:r w:rsidRPr="007D4D88">
              <w:rPr>
                <w:sz w:val="24"/>
                <w:szCs w:val="24"/>
              </w:rPr>
              <w:t>1) розроблення проєкту Кабінету Міністрів України постанови про затвердження порядку та вимог до маркування органічної продукції з визначенням механізму маркування такої продукції, що виробляється, імпортується та вводиться в обіг в Україні</w:t>
            </w: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встановлено </w:t>
            </w:r>
            <w:r w:rsidRPr="007D4D88">
              <w:rPr>
                <w:sz w:val="24"/>
                <w:szCs w:val="24"/>
              </w:rPr>
              <w:t>вимоги до маркування органічної продукції (стаття 34). Зокрема, визначено і терміни, дозволені для маркування органічної продукції.</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xml:space="preserve">, затвердженим постановою Кабінету Міністрів України від 23.10.2019 № 970, встановлено </w:t>
            </w:r>
            <w:r w:rsidRPr="007D4D88">
              <w:rPr>
                <w:sz w:val="24"/>
                <w:szCs w:val="24"/>
              </w:rPr>
              <w:t>особливості маркування окремих видів органічної продукції.</w:t>
            </w:r>
          </w:p>
          <w:p w:rsidR="00A301B3" w:rsidRPr="007D4D88" w:rsidRDefault="00A301B3" w:rsidP="009B79EE">
            <w:pPr>
              <w:contextualSpacing/>
              <w:jc w:val="both"/>
              <w:rPr>
                <w:sz w:val="24"/>
                <w:szCs w:val="24"/>
              </w:rPr>
            </w:pPr>
            <w:r w:rsidRPr="007D4D88">
              <w:rPr>
                <w:sz w:val="24"/>
                <w:szCs w:val="24"/>
              </w:rPr>
              <w:t>Наказом Мінагрополітики від 22.02.2019 № 62, зареєстрованим в Мін'юсті 14.03.2019 за № 261/33232, затверджено державний логотип для органічної продукції та його технічний опис.</w:t>
            </w:r>
          </w:p>
          <w:p w:rsidR="00A301B3" w:rsidRPr="007D4D88" w:rsidRDefault="00A301B3" w:rsidP="009B79EE">
            <w:pPr>
              <w:contextualSpacing/>
              <w:jc w:val="both"/>
              <w:rPr>
                <w:sz w:val="24"/>
                <w:szCs w:val="24"/>
              </w:rPr>
            </w:pPr>
            <w:r w:rsidRPr="007D4D88">
              <w:rPr>
                <w:sz w:val="24"/>
                <w:szCs w:val="24"/>
              </w:rPr>
              <w:t>Наказом Мінекономіки від 15.07.2020 № 1336 внесено зміно до опису державного логотипа в частині надання виробникам можливості використовувати чорно-біле зображення логотипу.</w:t>
            </w:r>
          </w:p>
          <w:p w:rsidR="00A301B3" w:rsidRPr="007D4D88" w:rsidRDefault="00A301B3" w:rsidP="009B79EE">
            <w:pPr>
              <w:contextualSpacing/>
              <w:jc w:val="both"/>
              <w:rPr>
                <w:sz w:val="24"/>
                <w:szCs w:val="24"/>
              </w:rPr>
            </w:pPr>
            <w:r w:rsidRPr="007D4D88">
              <w:rPr>
                <w:sz w:val="24"/>
                <w:szCs w:val="24"/>
              </w:rPr>
              <w:t>Розроблено методичні рекомендації щодо застосування законодавства України у сфері органічного виробництва в частині маркування органічної продукції.</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постанови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p w:rsidR="00A301B3" w:rsidRPr="007D4D88" w:rsidRDefault="00A301B3" w:rsidP="009B79EE">
            <w:pPr>
              <w:contextualSpacing/>
              <w:jc w:val="both"/>
              <w:rPr>
                <w:sz w:val="24"/>
                <w:szCs w:val="24"/>
              </w:rPr>
            </w:pPr>
            <w:r w:rsidRPr="007D4D88">
              <w:rPr>
                <w:sz w:val="24"/>
                <w:szCs w:val="24"/>
              </w:rPr>
              <w:t>Проєкт наказу було опрацьовано з представниками швейцарсько-українського проєкту “Розвиток органічного ринку в Україні”.</w:t>
            </w:r>
          </w:p>
          <w:p w:rsidR="00A301B3" w:rsidRPr="007D4D88" w:rsidRDefault="00A301B3" w:rsidP="009B79EE">
            <w:pPr>
              <w:contextualSpacing/>
              <w:jc w:val="both"/>
              <w:rPr>
                <w:sz w:val="24"/>
                <w:szCs w:val="24"/>
              </w:rPr>
            </w:pPr>
            <w:r w:rsidRPr="007D4D88">
              <w:rPr>
                <w:sz w:val="24"/>
                <w:szCs w:val="24"/>
              </w:rPr>
              <w:t xml:space="preserve">Розробка проєкту наказу щодо внесення змін здійснювалася за участі експертів проєктів </w:t>
            </w:r>
            <w:r w:rsidRPr="007D4D88">
              <w:rPr>
                <w:color w:val="000000"/>
                <w:sz w:val="24"/>
                <w:szCs w:val="24"/>
              </w:rPr>
              <w:t>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 xml:space="preserve">3) </w:t>
            </w:r>
            <w:r w:rsidRPr="007D4D88">
              <w:rPr>
                <w:rFonts w:eastAsia="SimSun"/>
                <w:sz w:val="24"/>
                <w:szCs w:val="24"/>
              </w:rPr>
              <w:t>подання на розгляд Кабінету Міністрів України проєкту постанови Кабінету Міністрів України</w:t>
            </w:r>
          </w:p>
        </w:tc>
        <w:tc>
          <w:tcPr>
            <w:tcW w:w="6946" w:type="dxa"/>
          </w:tcPr>
          <w:p w:rsidR="00A301B3" w:rsidRPr="007D4D88" w:rsidRDefault="00A301B3" w:rsidP="009B79EE">
            <w:pPr>
              <w:contextualSpacing/>
              <w:jc w:val="both"/>
              <w:rPr>
                <w:sz w:val="24"/>
                <w:szCs w:val="24"/>
              </w:rPr>
            </w:pPr>
            <w:r w:rsidRPr="007D4D88">
              <w:rPr>
                <w:sz w:val="24"/>
                <w:szCs w:val="24"/>
              </w:rPr>
              <w:t>Наказ Мінагрополітики від 22.02.2019 № 62, зареєстрованим в Мін'юсті 14.03.2019 за № 261/33232, затверджено державний логотип для органічної продукції та його технічний опис.</w:t>
            </w:r>
          </w:p>
          <w:p w:rsidR="00A301B3" w:rsidRPr="007D4D88" w:rsidRDefault="00A301B3" w:rsidP="009B79EE">
            <w:pPr>
              <w:contextualSpacing/>
              <w:jc w:val="both"/>
              <w:rPr>
                <w:sz w:val="24"/>
                <w:szCs w:val="24"/>
              </w:rPr>
            </w:pPr>
            <w:r w:rsidRPr="007D4D88">
              <w:rPr>
                <w:sz w:val="24"/>
                <w:szCs w:val="24"/>
              </w:rPr>
              <w:t>Наказом Мінекономіки від 15.07.2020 № 1336 внесено зміно до опису державного логотипа в частині надання виробникам можливості використовувати чорно-біле зображення логотипу.</w:t>
            </w:r>
          </w:p>
        </w:tc>
      </w:tr>
      <w:tr w:rsidR="00A301B3" w:rsidRPr="007D4D88" w:rsidTr="009B79EE">
        <w:trPr>
          <w:trHeight w:val="840"/>
        </w:trPr>
        <w:tc>
          <w:tcPr>
            <w:tcW w:w="3681" w:type="dxa"/>
          </w:tcPr>
          <w:p w:rsidR="00A301B3" w:rsidRPr="007D4D88" w:rsidRDefault="00A301B3" w:rsidP="009B79EE">
            <w:pPr>
              <w:jc w:val="both"/>
              <w:rPr>
                <w:sz w:val="24"/>
                <w:szCs w:val="24"/>
              </w:rPr>
            </w:pPr>
            <w:r w:rsidRPr="007D4D88">
              <w:rPr>
                <w:b/>
                <w:sz w:val="24"/>
                <w:szCs w:val="24"/>
              </w:rPr>
              <w:t>883</w:t>
            </w:r>
            <w:r w:rsidRPr="007D4D88">
              <w:rPr>
                <w:sz w:val="24"/>
                <w:szCs w:val="24"/>
              </w:rPr>
              <w:t>. Встановлення умов використання кодового номера контролюючого органу або установи, місця походження та спеціальних умов з маркування відповідно до правил ЄС (поступове наближення національного законодавства до законодавства ЄС)</w:t>
            </w:r>
          </w:p>
        </w:tc>
        <w:tc>
          <w:tcPr>
            <w:tcW w:w="4536" w:type="dxa"/>
            <w:vAlign w:val="center"/>
          </w:tcPr>
          <w:p w:rsidR="00A301B3" w:rsidRPr="007D4D88" w:rsidRDefault="00A301B3" w:rsidP="009B79EE">
            <w:pPr>
              <w:jc w:val="both"/>
              <w:rPr>
                <w:sz w:val="24"/>
                <w:szCs w:val="24"/>
              </w:rPr>
            </w:pPr>
            <w:r w:rsidRPr="007D4D88">
              <w:rPr>
                <w:sz w:val="24"/>
                <w:szCs w:val="24"/>
              </w:rPr>
              <w:t>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Закону України “Про виробництво та обіг органічної сільськогосподарської продукції та сировини» щодо умов використання кодового номера контрольного органу або контролюючого органу або установи (control authority or control body) та місця походження, спеціальних умов маркування корму та інших спеціальних умов маркування</w:t>
            </w: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встановлено </w:t>
            </w:r>
            <w:r w:rsidRPr="007D4D88">
              <w:rPr>
                <w:sz w:val="24"/>
                <w:szCs w:val="24"/>
              </w:rPr>
              <w:t>вимоги до маркування органічної продукції (стаття 34). Зокрема, передбачено і обов'язкову вимогу включати до маркування органічної продукції акронім, який ідентифікує країну походження, та реєстраційний код органу сертифікації, який здійснив сертифікацію органічного виробництва.</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vAlign w:val="center"/>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840"/>
        </w:trPr>
        <w:tc>
          <w:tcPr>
            <w:tcW w:w="3681" w:type="dxa"/>
          </w:tcPr>
          <w:p w:rsidR="00A301B3" w:rsidRPr="007D4D88" w:rsidRDefault="00A301B3" w:rsidP="009B79EE">
            <w:pPr>
              <w:jc w:val="both"/>
              <w:rPr>
                <w:sz w:val="24"/>
                <w:szCs w:val="24"/>
              </w:rPr>
            </w:pPr>
          </w:p>
        </w:tc>
        <w:tc>
          <w:tcPr>
            <w:tcW w:w="4536" w:type="dxa"/>
            <w:vAlign w:val="center"/>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tc>
      </w:tr>
      <w:tr w:rsidR="00A301B3" w:rsidRPr="007D4D88" w:rsidTr="009B79EE">
        <w:trPr>
          <w:trHeight w:val="840"/>
        </w:trPr>
        <w:tc>
          <w:tcPr>
            <w:tcW w:w="3681" w:type="dxa"/>
          </w:tcPr>
          <w:p w:rsidR="00A301B3" w:rsidRPr="007D4D88" w:rsidRDefault="00A301B3" w:rsidP="009B79EE">
            <w:pPr>
              <w:jc w:val="both"/>
              <w:rPr>
                <w:sz w:val="24"/>
                <w:szCs w:val="24"/>
              </w:rPr>
            </w:pPr>
            <w:r w:rsidRPr="007D4D88">
              <w:rPr>
                <w:b/>
                <w:sz w:val="24"/>
                <w:szCs w:val="24"/>
              </w:rPr>
              <w:t>884</w:t>
            </w:r>
            <w:r w:rsidRPr="007D4D88">
              <w:rPr>
                <w:sz w:val="24"/>
                <w:szCs w:val="24"/>
              </w:rPr>
              <w:t>. Створення системи контролю та визначення органів, відповідальних за контроль за зобов’язаннями в сфері органічного виробництва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системи контролю та компетентних органів, відповідальних за зобов’язання у сфері органічного виробництва</w:t>
            </w: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встановлено (стаття 12) повноваження здійснення державного нагляду (контролю) за дотриманням суб'єктами ринку органічної продукції законодавства у сфері органічного виробництва, обігу та маркування органічної продукції покладені на Держпродспоживслужбу.</w:t>
            </w:r>
            <w:r w:rsidRPr="007D4D88">
              <w:rPr>
                <w:color w:val="000000"/>
                <w:sz w:val="24"/>
                <w:szCs w:val="24"/>
                <w:lang w:val="ru-RU"/>
              </w:rPr>
              <w:t xml:space="preserve"> </w:t>
            </w:r>
            <w:r w:rsidRPr="007D4D88">
              <w:rPr>
                <w:color w:val="000000"/>
                <w:sz w:val="24"/>
                <w:szCs w:val="24"/>
              </w:rPr>
              <w:t xml:space="preserve">При цьому статтею 38 передбачено, що </w:t>
            </w:r>
            <w:r w:rsidRPr="007D4D88">
              <w:rPr>
                <w:sz w:val="24"/>
                <w:szCs w:val="24"/>
              </w:rPr>
              <w:t xml:space="preserve">державний нагляд (контроль) у сфері органічного виробництва, обігу та маркування органічної продукції </w:t>
            </w:r>
            <w:r w:rsidRPr="007D4D88">
              <w:rPr>
                <w:i/>
                <w:sz w:val="24"/>
                <w:szCs w:val="24"/>
              </w:rPr>
              <w:t>за діяльністю операторів</w:t>
            </w:r>
            <w:r w:rsidRPr="007D4D88">
              <w:rPr>
                <w:sz w:val="24"/>
                <w:szCs w:val="24"/>
              </w:rPr>
              <w:t xml:space="preserve"> здійснюється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 </w:t>
            </w:r>
            <w:r w:rsidRPr="007D4D88">
              <w:rPr>
                <w:i/>
                <w:sz w:val="24"/>
                <w:szCs w:val="24"/>
              </w:rPr>
              <w:t>за діяльністю органів сертифікації</w:t>
            </w:r>
            <w:r w:rsidRPr="007D4D88">
              <w:rPr>
                <w:sz w:val="24"/>
                <w:szCs w:val="24"/>
              </w:rPr>
              <w:t xml:space="preserve"> відповідно до Закону України “Про основні засади державного нагляду (контролю) у сфері господарської діяльності”, з урахуванням положень цього Закону. </w:t>
            </w:r>
          </w:p>
        </w:tc>
      </w:tr>
      <w:tr w:rsidR="00A301B3" w:rsidRPr="007D4D88" w:rsidTr="009B79EE">
        <w:trPr>
          <w:trHeight w:val="898"/>
        </w:trPr>
        <w:tc>
          <w:tcPr>
            <w:tcW w:w="3681" w:type="dxa"/>
            <w:vMerge w:val="restart"/>
          </w:tcPr>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b/>
                <w:sz w:val="24"/>
                <w:szCs w:val="24"/>
              </w:rPr>
            </w:pPr>
          </w:p>
        </w:tc>
      </w:tr>
      <w:tr w:rsidR="00A301B3" w:rsidRPr="007D4D88" w:rsidTr="009B79EE">
        <w:trPr>
          <w:trHeight w:val="508"/>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vAlign w:val="center"/>
          </w:tcPr>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color w:val="000000"/>
                <w:sz w:val="24"/>
                <w:szCs w:val="24"/>
              </w:rPr>
            </w:pPr>
          </w:p>
          <w:p w:rsidR="00A301B3" w:rsidRPr="007D4D88" w:rsidRDefault="00A301B3" w:rsidP="009B79EE">
            <w:pPr>
              <w:contextualSpacing/>
              <w:jc w:val="both"/>
              <w:rPr>
                <w:sz w:val="24"/>
                <w:szCs w:val="24"/>
              </w:rPr>
            </w:pPr>
          </w:p>
        </w:tc>
      </w:tr>
      <w:tr w:rsidR="00A301B3" w:rsidRPr="007D4D88" w:rsidTr="009B79EE">
        <w:trPr>
          <w:trHeight w:val="361"/>
        </w:trPr>
        <w:tc>
          <w:tcPr>
            <w:tcW w:w="3681" w:type="dxa"/>
          </w:tcPr>
          <w:p w:rsidR="00A301B3" w:rsidRPr="007D4D88" w:rsidRDefault="00A301B3" w:rsidP="009B79EE">
            <w:pPr>
              <w:jc w:val="both"/>
              <w:rPr>
                <w:sz w:val="24"/>
                <w:szCs w:val="24"/>
              </w:rPr>
            </w:pPr>
            <w:r w:rsidRPr="007D4D88">
              <w:rPr>
                <w:b/>
                <w:sz w:val="24"/>
                <w:szCs w:val="24"/>
              </w:rPr>
              <w:t>885</w:t>
            </w:r>
            <w:r w:rsidRPr="007D4D88">
              <w:rPr>
                <w:sz w:val="24"/>
                <w:szCs w:val="24"/>
              </w:rPr>
              <w:t>. Формування механізму аудиту та перевірок контролюючих органів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w:t>
            </w:r>
          </w:p>
          <w:p w:rsidR="00A301B3" w:rsidRPr="007D4D88" w:rsidRDefault="00A301B3" w:rsidP="009B79EE">
            <w:pPr>
              <w:pStyle w:val="afb"/>
              <w:contextualSpacing/>
              <w:jc w:val="both"/>
              <w:rPr>
                <w:rFonts w:ascii="Times New Roman" w:hAnsi="Times New Roman" w:cs="Times New Roman"/>
                <w:sz w:val="24"/>
                <w:szCs w:val="24"/>
                <w:lang w:val="uk-UA" w:eastAsia="uk-UA"/>
              </w:rPr>
            </w:pPr>
            <w:r w:rsidRPr="007D4D88">
              <w:rPr>
                <w:rFonts w:ascii="Times New Roman" w:hAnsi="Times New Roman"/>
                <w:sz w:val="24"/>
                <w:szCs w:val="24"/>
                <w:lang w:val="uk-UA"/>
              </w:rPr>
              <w:t>1) розроблення та подання на розгляд Кабінету Міністрів України законопроєкту про внесення змін до деяких законодавчих актів України щодо встановлення порядку нагляду, аудиту та перевірок контролюючих органів, відповідальних за зобов’язаннями у сфері органічного виробництва</w:t>
            </w:r>
          </w:p>
        </w:tc>
        <w:tc>
          <w:tcPr>
            <w:tcW w:w="6946" w:type="dxa"/>
          </w:tcPr>
          <w:p w:rsidR="00A301B3" w:rsidRPr="007D4D88" w:rsidRDefault="00A301B3" w:rsidP="009B79EE">
            <w:pPr>
              <w:contextualSpacing/>
              <w:jc w:val="both"/>
              <w:rPr>
                <w:b/>
                <w:sz w:val="24"/>
                <w:szCs w:val="24"/>
              </w:rPr>
            </w:pPr>
            <w:r w:rsidRPr="007D4D88">
              <w:rPr>
                <w:b/>
                <w:color w:val="000000"/>
                <w:sz w:val="24"/>
                <w:szCs w:val="24"/>
              </w:rPr>
              <w:t>Виконано.</w:t>
            </w:r>
          </w:p>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w:t>
            </w:r>
            <w:r w:rsidRPr="007D4D88">
              <w:rPr>
                <w:sz w:val="24"/>
                <w:szCs w:val="24"/>
              </w:rPr>
              <w:t xml:space="preserve">(стаття 12) </w:t>
            </w:r>
            <w:r w:rsidRPr="007D4D88">
              <w:rPr>
                <w:color w:val="000000"/>
                <w:sz w:val="24"/>
                <w:szCs w:val="24"/>
              </w:rPr>
              <w:t xml:space="preserve">встановлено </w:t>
            </w:r>
            <w:r w:rsidRPr="007D4D88">
              <w:rPr>
                <w:sz w:val="24"/>
                <w:szCs w:val="24"/>
              </w:rPr>
              <w:t>повноваження здійснення державного нагляду (контролю) за дотриманням суб'єктами ринку органічної продукції законодавства у сфері органічного виробництва, обігу та маркування органічної продукції покладено на  Держпродспоживслужбу.</w:t>
            </w:r>
          </w:p>
          <w:p w:rsidR="00A301B3" w:rsidRPr="007D4D88" w:rsidRDefault="00A301B3" w:rsidP="009B79EE">
            <w:pPr>
              <w:contextualSpacing/>
              <w:jc w:val="both"/>
              <w:rPr>
                <w:sz w:val="24"/>
                <w:szCs w:val="24"/>
              </w:rPr>
            </w:pPr>
            <w:r w:rsidRPr="007D4D88">
              <w:rPr>
                <w:color w:val="000000"/>
                <w:sz w:val="24"/>
                <w:szCs w:val="24"/>
              </w:rPr>
              <w:t xml:space="preserve">При цьому статтею 38 передбачено, що </w:t>
            </w:r>
            <w:r w:rsidRPr="007D4D88">
              <w:rPr>
                <w:sz w:val="24"/>
                <w:szCs w:val="24"/>
              </w:rPr>
              <w:t xml:space="preserve">державний нагляд (контроль) у сфері органічного виробництва, обігу та маркування органічної продукції </w:t>
            </w:r>
            <w:r w:rsidRPr="007D4D88">
              <w:rPr>
                <w:i/>
                <w:sz w:val="24"/>
                <w:szCs w:val="24"/>
              </w:rPr>
              <w:t xml:space="preserve">за діяльністю органів сертифікації </w:t>
            </w:r>
            <w:r w:rsidRPr="007D4D88">
              <w:rPr>
                <w:sz w:val="24"/>
                <w:szCs w:val="24"/>
              </w:rPr>
              <w:t>здійснюється відповідно до Закону України “Про основні засади державного нагляду (контролю) у сфері господарської діяльності”, з урахуванням положень цього Закону.</w:t>
            </w:r>
          </w:p>
          <w:p w:rsidR="00A301B3" w:rsidRPr="007D4D88" w:rsidRDefault="00A301B3" w:rsidP="009B79EE">
            <w:pPr>
              <w:contextualSpacing/>
              <w:jc w:val="both"/>
              <w:rPr>
                <w:sz w:val="24"/>
                <w:szCs w:val="24"/>
              </w:rPr>
            </w:pPr>
            <w:bookmarkStart w:id="23" w:name="n549"/>
            <w:bookmarkEnd w:id="23"/>
            <w:r w:rsidRPr="007D4D88">
              <w:rPr>
                <w:color w:val="000000"/>
                <w:sz w:val="24"/>
                <w:szCs w:val="24"/>
              </w:rPr>
              <w:t>Щодо перевірки діяльності органів сертифікації Законом передбачено, що державний контроль (нагляд) у сфері органічного виробництва, обігу та маркування органічної продукції здійснюється шляхом проведення планових та позапланових заходів.</w:t>
            </w:r>
          </w:p>
        </w:tc>
      </w:tr>
      <w:tr w:rsidR="00A301B3" w:rsidRPr="007D4D88" w:rsidTr="009B79EE">
        <w:trPr>
          <w:trHeight w:val="720"/>
        </w:trPr>
        <w:tc>
          <w:tcPr>
            <w:tcW w:w="3681" w:type="dxa"/>
            <w:vMerge w:val="restart"/>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b/>
                <w:sz w:val="24"/>
                <w:szCs w:val="24"/>
              </w:rPr>
            </w:pPr>
          </w:p>
        </w:tc>
      </w:tr>
      <w:tr w:rsidR="00A301B3" w:rsidRPr="007D4D88" w:rsidTr="009B79EE">
        <w:trPr>
          <w:trHeight w:val="720"/>
        </w:trPr>
        <w:tc>
          <w:tcPr>
            <w:tcW w:w="3681" w:type="dxa"/>
            <w:vMerge/>
          </w:tcPr>
          <w:p w:rsidR="00A301B3" w:rsidRPr="007D4D88" w:rsidRDefault="00A301B3" w:rsidP="009B79EE">
            <w:pPr>
              <w:pStyle w:val="af"/>
              <w:jc w:val="both"/>
              <w:rPr>
                <w:sz w:val="24"/>
                <w:szCs w:val="24"/>
              </w:rPr>
            </w:pPr>
          </w:p>
        </w:tc>
        <w:tc>
          <w:tcPr>
            <w:tcW w:w="4536" w:type="dxa"/>
          </w:tcPr>
          <w:p w:rsidR="00A301B3" w:rsidRPr="007D4D88" w:rsidRDefault="00A301B3" w:rsidP="009B79EE">
            <w:pPr>
              <w:pStyle w:val="afb"/>
              <w:contextualSpacing/>
              <w:jc w:val="both"/>
              <w:rPr>
                <w:rFonts w:ascii="Times New Roman" w:hAnsi="Times New Roman" w:cs="Times New Roman"/>
                <w:color w:val="000000"/>
                <w:sz w:val="24"/>
                <w:szCs w:val="24"/>
                <w:lang w:val="uk-UA" w:eastAsia="ru-RU"/>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p w:rsidR="00A301B3" w:rsidRPr="007D4D88" w:rsidRDefault="00A301B3" w:rsidP="009B79EE">
            <w:pPr>
              <w:contextualSpacing/>
              <w:jc w:val="both"/>
              <w:rPr>
                <w:sz w:val="24"/>
                <w:szCs w:val="24"/>
              </w:rPr>
            </w:pPr>
          </w:p>
          <w:p w:rsidR="00A301B3" w:rsidRPr="007D4D88" w:rsidRDefault="00A301B3" w:rsidP="009B79EE">
            <w:pPr>
              <w:contextualSpacing/>
              <w:jc w:val="both"/>
              <w:rPr>
                <w:sz w:val="24"/>
                <w:szCs w:val="24"/>
              </w:rPr>
            </w:pPr>
          </w:p>
        </w:tc>
      </w:tr>
      <w:tr w:rsidR="00A301B3" w:rsidRPr="007D4D88" w:rsidTr="009B79EE">
        <w:trPr>
          <w:trHeight w:val="720"/>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color w:val="000000"/>
                <w:sz w:val="24"/>
                <w:szCs w:val="24"/>
                <w:lang w:val="uk-UA" w:eastAsia="ru-RU"/>
              </w:rPr>
            </w:pPr>
            <w:r w:rsidRPr="007D4D88">
              <w:rPr>
                <w:rFonts w:ascii="Times New Roman" w:hAnsi="Times New Roman"/>
                <w:sz w:val="24"/>
                <w:szCs w:val="24"/>
                <w:lang w:val="uk-UA"/>
              </w:rPr>
              <w:t>4) розроблення відповідних проєктів нормативно-правових актів щодо встановлення порядку нагляду, аудиту та перевірок контролюючих органів, відповідальних за зобов’язання у сфері органічного виробництва</w:t>
            </w:r>
          </w:p>
        </w:tc>
        <w:tc>
          <w:tcPr>
            <w:tcW w:w="6946" w:type="dxa"/>
          </w:tcPr>
          <w:p w:rsidR="00A301B3" w:rsidRPr="007D4D88" w:rsidRDefault="00A301B3" w:rsidP="009B79EE">
            <w:pPr>
              <w:contextualSpacing/>
              <w:jc w:val="both"/>
              <w:rPr>
                <w:sz w:val="24"/>
                <w:szCs w:val="24"/>
              </w:rPr>
            </w:pPr>
            <w:r w:rsidRPr="007D4D88">
              <w:rPr>
                <w:sz w:val="24"/>
                <w:szCs w:val="24"/>
              </w:rPr>
              <w:t xml:space="preserve">Держпродспоживслужбою розроблено проєкт наказу щодо </w:t>
            </w:r>
            <w:r w:rsidRPr="007D4D88">
              <w:rPr>
                <w:rStyle w:val="rvts0"/>
                <w:sz w:val="24"/>
                <w:szCs w:val="24"/>
              </w:rPr>
              <w:t>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 діяльністю органів сертифікації.</w:t>
            </w:r>
          </w:p>
        </w:tc>
      </w:tr>
      <w:tr w:rsidR="00A301B3" w:rsidRPr="007D4D88" w:rsidTr="009B79EE">
        <w:trPr>
          <w:trHeight w:val="208"/>
        </w:trPr>
        <w:tc>
          <w:tcPr>
            <w:tcW w:w="3681" w:type="dxa"/>
            <w:vMerge w:val="restart"/>
          </w:tcPr>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5) опрацювання проєктів нормативно-правових актів з експертами ЄС</w:t>
            </w:r>
          </w:p>
        </w:tc>
        <w:tc>
          <w:tcPr>
            <w:tcW w:w="6946" w:type="dxa"/>
          </w:tcPr>
          <w:p w:rsidR="00A301B3" w:rsidRPr="007D4D88" w:rsidRDefault="00A301B3" w:rsidP="009B79EE">
            <w:pPr>
              <w:ind w:firstLine="459"/>
              <w:contextualSpacing/>
              <w:jc w:val="both"/>
              <w:rPr>
                <w:b/>
                <w:sz w:val="24"/>
                <w:szCs w:val="24"/>
              </w:rPr>
            </w:pPr>
          </w:p>
        </w:tc>
      </w:tr>
      <w:tr w:rsidR="00A301B3" w:rsidRPr="007D4D88" w:rsidTr="009B79EE">
        <w:trPr>
          <w:trHeight w:val="206"/>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color w:val="000000"/>
                <w:sz w:val="24"/>
                <w:szCs w:val="24"/>
                <w:lang w:val="uk-UA" w:eastAsia="ru-RU"/>
              </w:rPr>
            </w:pPr>
            <w:r w:rsidRPr="007D4D88">
              <w:rPr>
                <w:rFonts w:ascii="Times New Roman" w:hAnsi="Times New Roman"/>
                <w:sz w:val="24"/>
                <w:szCs w:val="24"/>
                <w:lang w:val="uk-UA"/>
              </w:rPr>
              <w:t>6) прийняття нормативно-правових актів</w:t>
            </w:r>
          </w:p>
        </w:tc>
        <w:tc>
          <w:tcPr>
            <w:tcW w:w="6946" w:type="dxa"/>
          </w:tcPr>
          <w:p w:rsidR="00A301B3" w:rsidRPr="007D4D88" w:rsidRDefault="00A301B3" w:rsidP="009B79EE">
            <w:pPr>
              <w:ind w:firstLine="459"/>
              <w:contextualSpacing/>
              <w:jc w:val="both"/>
              <w:rPr>
                <w:sz w:val="24"/>
                <w:szCs w:val="24"/>
              </w:rPr>
            </w:pPr>
          </w:p>
        </w:tc>
      </w:tr>
      <w:tr w:rsidR="00A301B3" w:rsidRPr="007D4D88" w:rsidTr="009B79EE">
        <w:trPr>
          <w:trHeight w:val="206"/>
        </w:trPr>
        <w:tc>
          <w:tcPr>
            <w:tcW w:w="3681" w:type="dxa"/>
            <w:vMerge w:val="restart"/>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Регламент Ради (ЄС) № 834/2007</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заборони використання генетично модифікованих організмів в органічній продукції, кормів, добавок та органічному виробництві</w:t>
            </w:r>
          </w:p>
        </w:tc>
        <w:tc>
          <w:tcPr>
            <w:tcW w:w="6946" w:type="dxa"/>
          </w:tcPr>
          <w:p w:rsidR="00A301B3" w:rsidRPr="007D4D88" w:rsidRDefault="00A301B3" w:rsidP="009B79EE">
            <w:pPr>
              <w:contextualSpacing/>
              <w:jc w:val="both"/>
              <w:rPr>
                <w:sz w:val="24"/>
                <w:szCs w:val="24"/>
              </w:rPr>
            </w:pPr>
            <w:r w:rsidRPr="007D4D88">
              <w:rPr>
                <w:sz w:val="24"/>
                <w:szCs w:val="24"/>
              </w:rPr>
              <w:t>Статтею 14 Закону</w:t>
            </w:r>
            <w:r w:rsidRPr="007D4D88">
              <w:rPr>
                <w:color w:val="000000"/>
                <w:sz w:val="24"/>
                <w:szCs w:val="24"/>
              </w:rPr>
              <w:t xml:space="preserve"> встановлено </w:t>
            </w:r>
            <w:r w:rsidRPr="007D4D88">
              <w:rPr>
                <w:sz w:val="24"/>
                <w:szCs w:val="24"/>
              </w:rPr>
              <w:t>заборону застосування у процесі органічного виробництва будь-якого неприродного або неконтрольованого впливу на геном сільськогосподарських рослин і тварин (у тому числі птиці та комах), промислових мікроорганізмів шляхом застосування для виробництва генетично модифікованих організмів та продуктів, що містять, складаються або вироблені із генетично модифікованих організмів за винятком застосування ветеринарних лікарських засобів, включених до переліку речовин (інгредієнтів, компонентів), які дозволяється використовувати у процесі органічного виробництва та які дозволені до використання в гранично допустимих кількостях, у випадках, встановлених цим Законом.</w:t>
            </w:r>
          </w:p>
        </w:tc>
      </w:tr>
      <w:tr w:rsidR="00A301B3" w:rsidRPr="007D4D88" w:rsidTr="009B79EE">
        <w:trPr>
          <w:trHeight w:val="30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307"/>
        </w:trPr>
        <w:tc>
          <w:tcPr>
            <w:tcW w:w="3681" w:type="dxa"/>
            <w:vMerge/>
          </w:tcPr>
          <w:p w:rsidR="00A301B3" w:rsidRPr="007D4D88" w:rsidRDefault="00A301B3" w:rsidP="009B79EE">
            <w:pPr>
              <w:pStyle w:val="af"/>
              <w:jc w:val="both"/>
              <w:rPr>
                <w:sz w:val="24"/>
                <w:szCs w:val="24"/>
              </w:rPr>
            </w:pPr>
          </w:p>
        </w:tc>
        <w:tc>
          <w:tcPr>
            <w:tcW w:w="4536" w:type="dxa"/>
          </w:tcPr>
          <w:p w:rsidR="00A301B3" w:rsidRPr="007D4D88" w:rsidRDefault="00A301B3" w:rsidP="009B79EE">
            <w:pPr>
              <w:jc w:val="both"/>
              <w:rPr>
                <w:color w:val="000000"/>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r w:rsidRPr="007D4D88">
              <w:rPr>
                <w:b/>
                <w:color w:val="000000"/>
                <w:sz w:val="24"/>
                <w:szCs w:val="24"/>
              </w:rPr>
              <w:t>Виконано.</w:t>
            </w:r>
          </w:p>
          <w:p w:rsidR="00A301B3" w:rsidRPr="007D4D88" w:rsidRDefault="00A301B3" w:rsidP="009B79EE">
            <w:pPr>
              <w:contextualSpacing/>
              <w:jc w:val="both"/>
              <w:rPr>
                <w:sz w:val="24"/>
                <w:szCs w:val="24"/>
              </w:rPr>
            </w:pPr>
          </w:p>
        </w:tc>
      </w:tr>
      <w:tr w:rsidR="00A301B3" w:rsidRPr="007D4D88" w:rsidTr="009B79EE">
        <w:trPr>
          <w:trHeight w:val="307"/>
        </w:trPr>
        <w:tc>
          <w:tcPr>
            <w:tcW w:w="3681" w:type="dxa"/>
            <w:vMerge w:val="restart"/>
          </w:tcPr>
          <w:p w:rsidR="00A301B3" w:rsidRPr="007D4D88" w:rsidRDefault="00A301B3" w:rsidP="009B79EE">
            <w:pPr>
              <w:jc w:val="both"/>
              <w:rPr>
                <w:sz w:val="24"/>
                <w:szCs w:val="24"/>
              </w:rPr>
            </w:pPr>
            <w:r w:rsidRPr="007D4D88">
              <w:rPr>
                <w:b/>
                <w:sz w:val="24"/>
                <w:szCs w:val="24"/>
              </w:rPr>
              <w:t>887</w:t>
            </w:r>
            <w:r w:rsidRPr="007D4D88">
              <w:rPr>
                <w:sz w:val="24"/>
                <w:szCs w:val="24"/>
              </w:rPr>
              <w:t>. Дотримання вимог ЄС щодо заборони використання іонізуючого випромінювання в органічному виробництві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Ради (ЄС) № 834/2007</w:t>
            </w:r>
          </w:p>
          <w:p w:rsidR="00A301B3" w:rsidRPr="007D4D88" w:rsidRDefault="00A301B3" w:rsidP="009B79EE">
            <w:pPr>
              <w:pStyle w:val="afb"/>
              <w:contextualSpacing/>
              <w:jc w:val="both"/>
              <w:rPr>
                <w:rFonts w:ascii="Times New Roman" w:hAnsi="Times New Roman" w:cs="Times New Roman"/>
                <w:color w:val="000000"/>
                <w:sz w:val="24"/>
                <w:szCs w:val="24"/>
                <w:lang w:val="uk-UA" w:eastAsia="ru-RU"/>
              </w:rPr>
            </w:pPr>
            <w:r w:rsidRPr="007D4D88">
              <w:rPr>
                <w:rFonts w:ascii="Times New Roman" w:hAnsi="Times New Roman"/>
                <w:sz w:val="24"/>
                <w:szCs w:val="24"/>
                <w:lang w:val="uk-UA"/>
              </w:rPr>
              <w:t>1) розроблення та подання на розгляд Кабінету Міністрів України законопроєкту про внесення змін до деяких законодавчих актів України щодо заборони використання іонізуючого випромінювання у виробництві органічної продукції та/або сировини</w:t>
            </w:r>
          </w:p>
        </w:tc>
        <w:tc>
          <w:tcPr>
            <w:tcW w:w="6946" w:type="dxa"/>
          </w:tcPr>
          <w:p w:rsidR="00A301B3" w:rsidRPr="007D4D88" w:rsidRDefault="00A301B3" w:rsidP="009B79EE">
            <w:pPr>
              <w:contextualSpacing/>
              <w:jc w:val="both"/>
              <w:rPr>
                <w:sz w:val="24"/>
                <w:szCs w:val="24"/>
              </w:rPr>
            </w:pPr>
            <w:r w:rsidRPr="007D4D88">
              <w:rPr>
                <w:sz w:val="24"/>
                <w:szCs w:val="24"/>
              </w:rPr>
              <w:t>Положення Закону</w:t>
            </w:r>
            <w:r w:rsidRPr="007D4D88">
              <w:rPr>
                <w:color w:val="000000"/>
                <w:sz w:val="24"/>
                <w:szCs w:val="24"/>
              </w:rPr>
              <w:t xml:space="preserve"> </w:t>
            </w:r>
            <w:r w:rsidRPr="007D4D88">
              <w:rPr>
                <w:sz w:val="24"/>
                <w:szCs w:val="24"/>
              </w:rPr>
              <w:t>містять заборону застосування у процесі органічного виробництва іонізуючого випромінювання (стаття 14).</w:t>
            </w:r>
          </w:p>
        </w:tc>
      </w:tr>
      <w:tr w:rsidR="00A301B3" w:rsidRPr="007D4D88" w:rsidTr="009B79EE">
        <w:trPr>
          <w:trHeight w:val="741"/>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30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color w:val="000000"/>
                <w:sz w:val="24"/>
                <w:szCs w:val="24"/>
              </w:rPr>
            </w:pPr>
            <w:r w:rsidRPr="007D4D88">
              <w:rPr>
                <w:b/>
                <w:color w:val="000000"/>
                <w:sz w:val="24"/>
                <w:szCs w:val="24"/>
              </w:rPr>
              <w:t>Виконано.</w:t>
            </w:r>
          </w:p>
          <w:p w:rsidR="00A301B3" w:rsidRPr="007D4D88" w:rsidRDefault="00A301B3" w:rsidP="009B79EE">
            <w:pPr>
              <w:ind w:firstLine="459"/>
              <w:contextualSpacing/>
              <w:jc w:val="both"/>
              <w:rPr>
                <w:b/>
                <w:sz w:val="24"/>
                <w:szCs w:val="24"/>
              </w:rPr>
            </w:pPr>
          </w:p>
        </w:tc>
      </w:tr>
      <w:tr w:rsidR="00A301B3" w:rsidRPr="007D4D88" w:rsidTr="009B79EE">
        <w:trPr>
          <w:trHeight w:val="113"/>
        </w:trPr>
        <w:tc>
          <w:tcPr>
            <w:tcW w:w="3681" w:type="dxa"/>
            <w:vMerge w:val="restart"/>
          </w:tcPr>
          <w:p w:rsidR="00A301B3" w:rsidRPr="007D4D88" w:rsidRDefault="00A301B3" w:rsidP="009B79EE">
            <w:pPr>
              <w:jc w:val="both"/>
              <w:rPr>
                <w:sz w:val="24"/>
                <w:szCs w:val="24"/>
              </w:rPr>
            </w:pPr>
            <w:r w:rsidRPr="007D4D88">
              <w:rPr>
                <w:b/>
                <w:sz w:val="24"/>
                <w:szCs w:val="24"/>
              </w:rPr>
              <w:t>888</w:t>
            </w:r>
            <w:r w:rsidRPr="007D4D88">
              <w:rPr>
                <w:sz w:val="24"/>
                <w:szCs w:val="24"/>
              </w:rPr>
              <w:t>. Забезпечення дотримання правил обробки органічної продукції відповідно до норм ЄС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 xml:space="preserve">Регламент Комісії (ЄС) № 889/2008 </w:t>
            </w:r>
          </w:p>
          <w:p w:rsidR="00A301B3" w:rsidRPr="007D4D88" w:rsidRDefault="00A301B3" w:rsidP="009B79EE">
            <w:pPr>
              <w:ind w:right="-107"/>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забезпечення дотримання правил обробки органічної продукції</w:t>
            </w: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встановлено </w:t>
            </w:r>
            <w:r w:rsidRPr="007D4D88">
              <w:rPr>
                <w:sz w:val="24"/>
                <w:szCs w:val="24"/>
              </w:rPr>
              <w:t xml:space="preserve">вимоги до виробництва органічних харчових продуктів та кормів (статті 15, 17). </w:t>
            </w:r>
          </w:p>
          <w:p w:rsidR="00A301B3" w:rsidRPr="007D4D88" w:rsidRDefault="00A301B3" w:rsidP="009B79EE">
            <w:pPr>
              <w:contextualSpacing/>
              <w:jc w:val="both"/>
              <w:rPr>
                <w:color w:val="000000"/>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виробництва органічних харчових продуктів та кормів.</w:t>
            </w:r>
          </w:p>
        </w:tc>
      </w:tr>
      <w:tr w:rsidR="00A301B3" w:rsidRPr="007D4D88" w:rsidTr="009B79EE">
        <w:trPr>
          <w:trHeight w:val="1760"/>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666"/>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pStyle w:val="afb"/>
              <w:contextualSpacing/>
              <w:jc w:val="both"/>
              <w:rPr>
                <w:rFonts w:ascii="Times New Roman" w:hAnsi="Times New Roman"/>
                <w:sz w:val="24"/>
                <w:szCs w:val="24"/>
                <w:lang w:val="uk-UA"/>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color w:val="000000"/>
                <w:sz w:val="24"/>
                <w:szCs w:val="24"/>
              </w:rPr>
            </w:pPr>
            <w:r w:rsidRPr="007D4D88">
              <w:rPr>
                <w:b/>
                <w:color w:val="000000"/>
                <w:sz w:val="24"/>
                <w:szCs w:val="24"/>
              </w:rPr>
              <w:t>Виконано</w:t>
            </w:r>
            <w:r w:rsidRPr="007D4D88">
              <w:rPr>
                <w:color w:val="000000"/>
                <w:sz w:val="24"/>
                <w:szCs w:val="24"/>
              </w:rPr>
              <w:t>.</w:t>
            </w:r>
          </w:p>
          <w:p w:rsidR="00A301B3" w:rsidRPr="007D4D88" w:rsidRDefault="00A301B3" w:rsidP="009B79EE">
            <w:pPr>
              <w:contextualSpacing/>
              <w:jc w:val="both"/>
              <w:rPr>
                <w:sz w:val="24"/>
                <w:szCs w:val="24"/>
              </w:rPr>
            </w:pPr>
          </w:p>
        </w:tc>
      </w:tr>
      <w:tr w:rsidR="00A301B3" w:rsidRPr="007D4D88" w:rsidTr="009B79EE">
        <w:trPr>
          <w:trHeight w:val="174"/>
        </w:trPr>
        <w:tc>
          <w:tcPr>
            <w:tcW w:w="3681" w:type="dxa"/>
            <w:vMerge w:val="restart"/>
          </w:tcPr>
          <w:p w:rsidR="00A301B3" w:rsidRPr="007D4D88" w:rsidRDefault="00A301B3" w:rsidP="009B79EE">
            <w:pPr>
              <w:jc w:val="both"/>
              <w:rPr>
                <w:sz w:val="24"/>
                <w:szCs w:val="24"/>
              </w:rPr>
            </w:pPr>
            <w:r w:rsidRPr="007D4D88">
              <w:rPr>
                <w:b/>
                <w:sz w:val="24"/>
                <w:szCs w:val="24"/>
              </w:rPr>
              <w:t>889</w:t>
            </w:r>
            <w:r w:rsidRPr="007D4D88">
              <w:rPr>
                <w:sz w:val="24"/>
                <w:szCs w:val="24"/>
              </w:rPr>
              <w:t>. Розроблення відповідно до вимог ЄС правил збору, пакування, транспортування та зберігання органічних продуктів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встановлення правил збору, пакування, транспортування та зберігання органічних продуктів</w:t>
            </w:r>
          </w:p>
        </w:tc>
        <w:tc>
          <w:tcPr>
            <w:tcW w:w="6946" w:type="dxa"/>
          </w:tcPr>
          <w:p w:rsidR="00A301B3" w:rsidRPr="007D4D88" w:rsidRDefault="00A301B3" w:rsidP="009B79EE">
            <w:pPr>
              <w:contextualSpacing/>
              <w:jc w:val="both"/>
              <w:rPr>
                <w:sz w:val="24"/>
                <w:szCs w:val="24"/>
              </w:rPr>
            </w:pPr>
            <w:r w:rsidRPr="007D4D88">
              <w:rPr>
                <w:sz w:val="24"/>
                <w:szCs w:val="24"/>
              </w:rPr>
              <w:t>Положення Закону враховують вимоги законодавства ЄС щодо зберігання, перевезення та реалізації органічної продукції (статті 32-33, 35).</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xml:space="preserve">, затвердженим постановою Кабінету Міністрів України від 23.10.2019 № 970, встановлено </w:t>
            </w:r>
            <w:r w:rsidRPr="007D4D88">
              <w:rPr>
                <w:sz w:val="24"/>
                <w:szCs w:val="24"/>
              </w:rPr>
              <w:t>особливості зберігання та перевезення окремих видів органічної продукції.</w:t>
            </w:r>
          </w:p>
        </w:tc>
      </w:tr>
      <w:tr w:rsidR="00A301B3" w:rsidRPr="007D4D88" w:rsidTr="009B79EE">
        <w:trPr>
          <w:trHeight w:val="1702"/>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669"/>
        </w:trPr>
        <w:tc>
          <w:tcPr>
            <w:tcW w:w="3681" w:type="dxa"/>
            <w:vMerge/>
          </w:tcPr>
          <w:p w:rsidR="00A301B3" w:rsidRPr="007D4D88" w:rsidRDefault="00A301B3" w:rsidP="009B79EE">
            <w:pPr>
              <w:jc w:val="both"/>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color w:val="000000"/>
                <w:sz w:val="24"/>
                <w:szCs w:val="24"/>
              </w:rPr>
            </w:pPr>
            <w:r w:rsidRPr="007D4D88">
              <w:rPr>
                <w:b/>
                <w:color w:val="000000"/>
                <w:sz w:val="24"/>
                <w:szCs w:val="24"/>
              </w:rPr>
              <w:t>Виконано.</w:t>
            </w:r>
          </w:p>
          <w:p w:rsidR="00A301B3" w:rsidRPr="007D4D88" w:rsidRDefault="00A301B3" w:rsidP="009B79EE">
            <w:pPr>
              <w:contextualSpacing/>
              <w:jc w:val="both"/>
              <w:rPr>
                <w:sz w:val="24"/>
                <w:szCs w:val="24"/>
              </w:rPr>
            </w:pPr>
          </w:p>
          <w:p w:rsidR="00A301B3" w:rsidRPr="007D4D88" w:rsidRDefault="00A301B3" w:rsidP="009B79EE">
            <w:pPr>
              <w:contextualSpacing/>
              <w:jc w:val="both"/>
              <w:rPr>
                <w:sz w:val="24"/>
                <w:szCs w:val="24"/>
              </w:rPr>
            </w:pPr>
          </w:p>
        </w:tc>
      </w:tr>
      <w:tr w:rsidR="00A301B3" w:rsidRPr="007D4D88" w:rsidTr="009B79EE">
        <w:trPr>
          <w:trHeight w:val="720"/>
        </w:trPr>
        <w:tc>
          <w:tcPr>
            <w:tcW w:w="3681" w:type="dxa"/>
            <w:vMerge w:val="restart"/>
          </w:tcPr>
          <w:p w:rsidR="00A301B3" w:rsidRPr="007D4D88" w:rsidRDefault="00A301B3" w:rsidP="009B79EE">
            <w:pPr>
              <w:jc w:val="both"/>
            </w:pPr>
            <w:r w:rsidRPr="007D4D88">
              <w:rPr>
                <w:b/>
                <w:sz w:val="24"/>
                <w:szCs w:val="24"/>
              </w:rPr>
              <w:t>890</w:t>
            </w:r>
            <w:r w:rsidRPr="007D4D88">
              <w:rPr>
                <w:sz w:val="24"/>
                <w:szCs w:val="24"/>
              </w:rPr>
              <w:t>. Розроблення вимог щодо виняткових правил виробництва, які пов’язані з кліматичними та іншими обставинами, з недоступністю органічних засобів, з проблемами відгодівлі худоби, з використанням конкретних продуктів та речовин, а також на випадок катастрофічних обставин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pP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винятків з правил органічного виробництва, пов’язаних з кліматичними, географічними або структурними обставинами або з недоступністю органічних засобів виробництва, або проблемами на кінцевому етапі відгодівлі великої рогатої худоби, а також стосовно використання конкретних продуктів та речовин у процесі переробки, а також тих, що стосуються катастрофічних обставин</w:t>
            </w:r>
          </w:p>
        </w:tc>
        <w:tc>
          <w:tcPr>
            <w:tcW w:w="6946" w:type="dxa"/>
          </w:tcPr>
          <w:p w:rsidR="00A301B3" w:rsidRPr="007D4D88" w:rsidRDefault="00A301B3" w:rsidP="009B79EE">
            <w:pPr>
              <w:contextualSpacing/>
              <w:jc w:val="both"/>
              <w:rPr>
                <w:b/>
                <w:sz w:val="24"/>
                <w:szCs w:val="24"/>
              </w:rPr>
            </w:pPr>
            <w:r w:rsidRPr="007D4D88">
              <w:rPr>
                <w:sz w:val="24"/>
                <w:szCs w:val="24"/>
              </w:rPr>
              <w:t>Законом</w:t>
            </w:r>
            <w:r w:rsidRPr="007D4D88">
              <w:rPr>
                <w:color w:val="000000"/>
                <w:sz w:val="24"/>
                <w:szCs w:val="24"/>
              </w:rPr>
              <w:t xml:space="preserve"> встановлено </w:t>
            </w:r>
            <w:r w:rsidRPr="007D4D88">
              <w:rPr>
                <w:sz w:val="24"/>
                <w:szCs w:val="24"/>
              </w:rPr>
              <w:t xml:space="preserve">випадки застосування винятків з вимог до органічного виробництва (стаття 24). </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xml:space="preserve">, затвердженим постановою Кабінету Міністрів України від 23.10.2019 № 970, встановлено </w:t>
            </w:r>
            <w:r w:rsidRPr="007D4D88">
              <w:rPr>
                <w:sz w:val="24"/>
                <w:szCs w:val="24"/>
              </w:rPr>
              <w:t>особливості застосування винятків.</w:t>
            </w:r>
          </w:p>
        </w:tc>
      </w:tr>
      <w:tr w:rsidR="00A301B3" w:rsidRPr="007D4D88" w:rsidTr="009B79EE">
        <w:trPr>
          <w:trHeight w:val="1701"/>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right="-107"/>
              <w:jc w:val="both"/>
              <w:rPr>
                <w:sz w:val="24"/>
                <w:szCs w:val="24"/>
              </w:rPr>
            </w:pPr>
            <w:r w:rsidRPr="007D4D88">
              <w:rPr>
                <w:sz w:val="24"/>
                <w:szCs w:val="24"/>
              </w:rPr>
              <w:t>2) опрацювання законопроєкту з експертами ЄС</w:t>
            </w: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tc>
        <w:tc>
          <w:tcPr>
            <w:tcW w:w="6946" w:type="dxa"/>
          </w:tcPr>
          <w:p w:rsidR="00A301B3" w:rsidRPr="007D4D88" w:rsidRDefault="00A301B3" w:rsidP="009B79EE">
            <w:pPr>
              <w:contextualSpacing/>
              <w:jc w:val="both"/>
              <w:rPr>
                <w:b/>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швейцарсько-українського проєкту “Розвиток органічного ринку в Україні”.</w:t>
            </w:r>
          </w:p>
        </w:tc>
      </w:tr>
      <w:tr w:rsidR="00A301B3" w:rsidRPr="007D4D88" w:rsidTr="009B79EE">
        <w:trPr>
          <w:trHeight w:val="563"/>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pStyle w:val="afb"/>
              <w:contextualSpacing/>
              <w:jc w:val="both"/>
              <w:rPr>
                <w:rFonts w:ascii="Times New Roman" w:hAnsi="Times New Roman"/>
                <w:sz w:val="24"/>
                <w:szCs w:val="24"/>
                <w:lang w:val="uk-UA"/>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b/>
                <w:sz w:val="24"/>
                <w:szCs w:val="24"/>
              </w:rPr>
            </w:pPr>
            <w:r w:rsidRPr="007D4D88">
              <w:rPr>
                <w:b/>
                <w:color w:val="000000"/>
                <w:sz w:val="24"/>
                <w:szCs w:val="24"/>
              </w:rPr>
              <w:t>Виконано.</w:t>
            </w:r>
          </w:p>
          <w:p w:rsidR="00A301B3" w:rsidRPr="007D4D88" w:rsidRDefault="00A301B3" w:rsidP="009B79EE">
            <w:pPr>
              <w:contextualSpacing/>
              <w:jc w:val="both"/>
              <w:rPr>
                <w:color w:val="000000"/>
                <w:sz w:val="24"/>
                <w:szCs w:val="24"/>
              </w:rPr>
            </w:pPr>
          </w:p>
        </w:tc>
      </w:tr>
      <w:tr w:rsidR="00A301B3" w:rsidRPr="007D4D88" w:rsidTr="009B79EE">
        <w:trPr>
          <w:trHeight w:val="546"/>
        </w:trPr>
        <w:tc>
          <w:tcPr>
            <w:tcW w:w="3681" w:type="dxa"/>
            <w:vMerge w:val="restart"/>
          </w:tcPr>
          <w:p w:rsidR="00A301B3" w:rsidRPr="007D4D88" w:rsidRDefault="00A301B3" w:rsidP="009B79EE">
            <w:pPr>
              <w:jc w:val="both"/>
            </w:pPr>
            <w:r w:rsidRPr="007D4D88">
              <w:rPr>
                <w:b/>
                <w:sz w:val="24"/>
                <w:szCs w:val="24"/>
              </w:rPr>
              <w:t>891</w:t>
            </w:r>
            <w:r w:rsidRPr="007D4D88">
              <w:rPr>
                <w:sz w:val="24"/>
                <w:szCs w:val="24"/>
              </w:rPr>
              <w:t>. Створення інформаційної системи щодо бази даних доступних сортів насіння або насіннєвої картоплі, виробленої за допомогою органічного методу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Комісії (ЄС) № 889/2008</w:t>
            </w:r>
          </w:p>
          <w:p w:rsidR="00A301B3" w:rsidRPr="007D4D88" w:rsidRDefault="00A301B3" w:rsidP="009B79EE">
            <w:pPr>
              <w:pStyle w:val="afb"/>
              <w:contextualSpacing/>
              <w:jc w:val="both"/>
              <w:rPr>
                <w:rFonts w:ascii="Times New Roman" w:hAnsi="Times New Roman" w:cs="Times New Roman"/>
                <w:color w:val="000000"/>
                <w:lang w:val="uk-UA" w:eastAsia="ru-RU"/>
              </w:rPr>
            </w:pPr>
            <w:r w:rsidRPr="007D4D88">
              <w:rPr>
                <w:rFonts w:ascii="Times New Roman" w:hAnsi="Times New Roman"/>
                <w:sz w:val="24"/>
                <w:szCs w:val="24"/>
                <w:lang w:val="uk-UA"/>
              </w:rPr>
              <w:t>1) розроблення та затвердження вимог до інформаційної системи щодо бази даних та відповідного порядку щодо обов’язкового регулярного надання інформації про загальні обсяги сортів для яких насіння або насіннєва картопля, вироблені за допомогою органічного методу виробництва, є доступними</w:t>
            </w: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w:t>
            </w:r>
            <w:r w:rsidRPr="007D4D88">
              <w:rPr>
                <w:sz w:val="24"/>
                <w:szCs w:val="24"/>
              </w:rPr>
              <w:t>(стаття 31) передбачено затвердження Порядку ведення реєстрів операторів ринку органічної продукції, органів сертифікації, органічного насіння та садивного матеріалу, а також встановлено, що забезпечення ведення реєстрів належить до повноважень Мінекономіки (статті 11, 31).</w:t>
            </w:r>
          </w:p>
          <w:p w:rsidR="00A301B3" w:rsidRPr="007D4D88" w:rsidRDefault="00A301B3" w:rsidP="009B79EE">
            <w:pPr>
              <w:contextualSpacing/>
              <w:jc w:val="both"/>
            </w:pPr>
            <w:r w:rsidRPr="007D4D88">
              <w:rPr>
                <w:bCs/>
                <w:color w:val="000000"/>
                <w:sz w:val="24"/>
                <w:szCs w:val="24"/>
              </w:rPr>
              <w:t>Порядок ведення Державного реєстру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 Державного реєстру органів сертифікації у сфері органічного виробництва та обігу органічної продукції, Державного реєстру органічного насіння і садивного матеріалу затверджено постановою Кабінету Міністрів України від 12.02.2020 № 87.</w:t>
            </w:r>
          </w:p>
        </w:tc>
      </w:tr>
      <w:tr w:rsidR="00A301B3" w:rsidRPr="007D4D88" w:rsidTr="009B79EE">
        <w:trPr>
          <w:trHeight w:val="413"/>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розроблення інформаційної системи для збору та оприлюднення даних</w:t>
            </w:r>
          </w:p>
          <w:p w:rsidR="00A301B3" w:rsidRPr="007D4D88" w:rsidRDefault="00A301B3" w:rsidP="009B79EE">
            <w:pPr>
              <w:jc w:val="both"/>
              <w:rPr>
                <w:sz w:val="24"/>
                <w:szCs w:val="24"/>
              </w:rPr>
            </w:pPr>
          </w:p>
        </w:tc>
        <w:tc>
          <w:tcPr>
            <w:tcW w:w="6946" w:type="dxa"/>
            <w:vMerge w:val="restart"/>
          </w:tcPr>
          <w:p w:rsidR="00A301B3" w:rsidRPr="007D4D88" w:rsidRDefault="00A301B3" w:rsidP="009B79EE">
            <w:pPr>
              <w:contextualSpacing/>
              <w:jc w:val="both"/>
              <w:rPr>
                <w:sz w:val="24"/>
                <w:szCs w:val="24"/>
              </w:rPr>
            </w:pPr>
            <w:r w:rsidRPr="007D4D88">
              <w:rPr>
                <w:b/>
                <w:color w:val="000000"/>
                <w:sz w:val="24"/>
                <w:szCs w:val="24"/>
              </w:rPr>
              <w:t>Виконано.</w:t>
            </w:r>
          </w:p>
          <w:p w:rsidR="00A301B3" w:rsidRPr="007D4D88" w:rsidRDefault="00A301B3" w:rsidP="009B79EE">
            <w:pPr>
              <w:contextualSpacing/>
              <w:jc w:val="both"/>
              <w:rPr>
                <w:sz w:val="24"/>
                <w:szCs w:val="24"/>
              </w:rPr>
            </w:pPr>
            <w:r w:rsidRPr="007D4D88">
              <w:rPr>
                <w:color w:val="000000"/>
                <w:sz w:val="24"/>
                <w:szCs w:val="24"/>
              </w:rPr>
              <w:t>Порядок містить вимоги до надання інформації Мінекономіки для її включення до реєстрів.</w:t>
            </w:r>
          </w:p>
          <w:p w:rsidR="00A301B3" w:rsidRPr="007D4D88" w:rsidRDefault="00A301B3" w:rsidP="009B79EE">
            <w:pPr>
              <w:contextualSpacing/>
              <w:jc w:val="both"/>
              <w:rPr>
                <w:b/>
                <w:color w:val="000000"/>
                <w:sz w:val="24"/>
                <w:szCs w:val="24"/>
              </w:rPr>
            </w:pPr>
          </w:p>
          <w:p w:rsidR="00A301B3" w:rsidRPr="007D4D88" w:rsidRDefault="00A301B3" w:rsidP="009B79EE">
            <w:pPr>
              <w:contextualSpacing/>
              <w:jc w:val="both"/>
              <w:rPr>
                <w:sz w:val="24"/>
                <w:szCs w:val="24"/>
              </w:rPr>
            </w:pPr>
          </w:p>
        </w:tc>
      </w:tr>
      <w:tr w:rsidR="00A301B3" w:rsidRPr="007D4D88" w:rsidTr="009B79EE">
        <w:trPr>
          <w:trHeight w:val="413"/>
        </w:trPr>
        <w:tc>
          <w:tcPr>
            <w:tcW w:w="3681" w:type="dxa"/>
            <w:vMerge/>
          </w:tcPr>
          <w:p w:rsidR="00A301B3" w:rsidRPr="007D4D88" w:rsidRDefault="00A301B3" w:rsidP="009B79EE">
            <w:pPr>
              <w:pStyle w:val="13"/>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jc w:val="both"/>
              <w:rPr>
                <w:color w:val="000000"/>
              </w:rPr>
            </w:pPr>
            <w:r w:rsidRPr="007D4D88">
              <w:rPr>
                <w:sz w:val="24"/>
                <w:szCs w:val="24"/>
              </w:rPr>
              <w:t>3) розроблення, затвердження та опублікування технічних інструкцій для постачальників даних і користувачів бази даних</w:t>
            </w:r>
          </w:p>
        </w:tc>
        <w:tc>
          <w:tcPr>
            <w:tcW w:w="6946" w:type="dxa"/>
            <w:vMerge/>
          </w:tcPr>
          <w:p w:rsidR="00A301B3" w:rsidRPr="007D4D88" w:rsidRDefault="00A301B3" w:rsidP="009B79EE">
            <w:pPr>
              <w:pStyle w:val="af"/>
              <w:jc w:val="both"/>
              <w:rPr>
                <w:sz w:val="24"/>
                <w:szCs w:val="24"/>
              </w:rPr>
            </w:pPr>
          </w:p>
        </w:tc>
      </w:tr>
      <w:tr w:rsidR="00A301B3" w:rsidRPr="007D4D88" w:rsidTr="009B79EE">
        <w:trPr>
          <w:trHeight w:val="413"/>
        </w:trPr>
        <w:tc>
          <w:tcPr>
            <w:tcW w:w="3681" w:type="dxa"/>
            <w:vMerge/>
          </w:tcPr>
          <w:p w:rsidR="00A301B3" w:rsidRPr="007D4D88" w:rsidRDefault="00A301B3" w:rsidP="009B79EE">
            <w:pPr>
              <w:pStyle w:val="af"/>
              <w:jc w:val="both"/>
              <w:rPr>
                <w:sz w:val="24"/>
                <w:szCs w:val="24"/>
              </w:rPr>
            </w:pPr>
          </w:p>
        </w:tc>
        <w:tc>
          <w:tcPr>
            <w:tcW w:w="4536" w:type="dxa"/>
          </w:tcPr>
          <w:p w:rsidR="00A301B3" w:rsidRPr="007D4D88" w:rsidRDefault="00A301B3" w:rsidP="009B79EE">
            <w:pPr>
              <w:pStyle w:val="afb"/>
              <w:contextualSpacing/>
              <w:jc w:val="both"/>
              <w:rPr>
                <w:rFonts w:ascii="Times New Roman" w:hAnsi="Times New Roman" w:cs="Times New Roman"/>
                <w:color w:val="000000"/>
                <w:lang w:val="uk-UA" w:eastAsia="ru-RU"/>
              </w:rPr>
            </w:pPr>
            <w:r w:rsidRPr="007D4D88">
              <w:rPr>
                <w:rFonts w:ascii="Times New Roman" w:hAnsi="Times New Roman"/>
                <w:sz w:val="24"/>
                <w:szCs w:val="24"/>
                <w:lang w:val="uk-UA"/>
              </w:rPr>
              <w:t>4) забезпечення початку роботи бази даних</w:t>
            </w:r>
          </w:p>
        </w:tc>
        <w:tc>
          <w:tcPr>
            <w:tcW w:w="6946" w:type="dxa"/>
          </w:tcPr>
          <w:p w:rsidR="00A301B3" w:rsidRPr="007D4D88" w:rsidRDefault="00A301B3" w:rsidP="009B79EE">
            <w:pPr>
              <w:contextualSpacing/>
              <w:jc w:val="both"/>
              <w:rPr>
                <w:sz w:val="24"/>
                <w:szCs w:val="24"/>
              </w:rPr>
            </w:pPr>
            <w:r w:rsidRPr="007D4D88">
              <w:rPr>
                <w:b/>
                <w:color w:val="000000"/>
                <w:sz w:val="24"/>
                <w:szCs w:val="24"/>
              </w:rPr>
              <w:t>Виконано.</w:t>
            </w:r>
          </w:p>
        </w:tc>
      </w:tr>
      <w:tr w:rsidR="00A301B3" w:rsidRPr="007D4D88" w:rsidTr="009B79EE">
        <w:trPr>
          <w:trHeight w:val="5385"/>
        </w:trPr>
        <w:tc>
          <w:tcPr>
            <w:tcW w:w="3681" w:type="dxa"/>
            <w:vMerge w:val="restart"/>
          </w:tcPr>
          <w:p w:rsidR="00A301B3" w:rsidRPr="007D4D88" w:rsidRDefault="00A301B3" w:rsidP="009B79EE">
            <w:pPr>
              <w:jc w:val="both"/>
              <w:rPr>
                <w:sz w:val="24"/>
                <w:szCs w:val="24"/>
              </w:rPr>
            </w:pPr>
            <w:r w:rsidRPr="007D4D88">
              <w:rPr>
                <w:b/>
                <w:sz w:val="24"/>
                <w:szCs w:val="24"/>
              </w:rPr>
              <w:t>892</w:t>
            </w:r>
            <w:r w:rsidRPr="007D4D88">
              <w:rPr>
                <w:sz w:val="24"/>
                <w:szCs w:val="24"/>
              </w:rPr>
              <w:t>. Формування механізму щорічної звітності про всі дозволи на використання неорганічного насіння або вегетативно розповсюдженого матеріалу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Комісії (ЄС) № 889/2008</w:t>
            </w:r>
          </w:p>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механізм періодичної звітності щодо дозволів на використання насіння або насіннєвої картоплі, отриманого за допомогою неорганічного методу виробництва, включно з підсумковими звітами</w:t>
            </w: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p w:rsidR="00A301B3" w:rsidRPr="007D4D88" w:rsidRDefault="00A301B3" w:rsidP="009B79EE">
            <w:pPr>
              <w:pStyle w:val="afb"/>
              <w:contextualSpacing/>
              <w:jc w:val="both"/>
              <w:rPr>
                <w:rFonts w:ascii="Times New Roman" w:hAnsi="Times New Roman"/>
                <w:sz w:val="24"/>
                <w:szCs w:val="24"/>
                <w:lang w:val="uk-UA"/>
              </w:rPr>
            </w:pP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w:t>
            </w:r>
            <w:r w:rsidRPr="007D4D88">
              <w:rPr>
                <w:sz w:val="24"/>
                <w:szCs w:val="24"/>
              </w:rPr>
              <w:t xml:space="preserve">(стаття 24) </w:t>
            </w:r>
            <w:r w:rsidRPr="007D4D88">
              <w:rPr>
                <w:color w:val="000000"/>
                <w:sz w:val="24"/>
                <w:szCs w:val="24"/>
              </w:rPr>
              <w:t>встановлено</w:t>
            </w:r>
            <w:r w:rsidRPr="007D4D88">
              <w:rPr>
                <w:sz w:val="24"/>
                <w:szCs w:val="24"/>
              </w:rPr>
              <w:t xml:space="preserve">, що у разі відсутності на ринку органічного насіння та/або садивного матеріалу орган сертифікації за запитом оператора </w:t>
            </w:r>
            <w:r w:rsidRPr="007D4D88">
              <w:rPr>
                <w:i/>
                <w:sz w:val="24"/>
                <w:szCs w:val="24"/>
              </w:rPr>
              <w:t>у кожному конкретному випадку</w:t>
            </w:r>
            <w:r w:rsidRPr="007D4D88">
              <w:rPr>
                <w:sz w:val="24"/>
                <w:szCs w:val="24"/>
              </w:rPr>
              <w:t xml:space="preserve"> погоджує використання неорганічного насіння та/або садивного матеріалу, якщо воно не піддавалося обробці речовинами іншими, ніж ті, що дозволені законодавством у сфері органічного виробництва, обігу та маркування органічної продукції, та за умови документального підтвердження оператором необхідності застосування такого насіння та/або садивного матеріалу.</w:t>
            </w:r>
          </w:p>
          <w:p w:rsidR="00A301B3" w:rsidRPr="007D4D88" w:rsidRDefault="00A301B3" w:rsidP="009B79EE">
            <w:pPr>
              <w:contextualSpacing/>
              <w:jc w:val="both"/>
              <w:rPr>
                <w:sz w:val="24"/>
                <w:szCs w:val="24"/>
              </w:rPr>
            </w:pPr>
            <w:r w:rsidRPr="007D4D88">
              <w:rPr>
                <w:sz w:val="24"/>
                <w:szCs w:val="24"/>
              </w:rPr>
              <w:t xml:space="preserve">При цьому, таке погодження здійснюватиметься відповідно до Порядку сертифікації органічного виробництва та/або обігу органічної продукції, затвердженого Кабінетом Міністрів України. </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який подано на розгляд Кабінету Міністрів України листом Мінекономіки від 28.09.2020 № 2913-02/58751-01.</w:t>
            </w:r>
          </w:p>
        </w:tc>
      </w:tr>
      <w:tr w:rsidR="00A301B3" w:rsidRPr="007D4D88" w:rsidTr="009B79EE">
        <w:trPr>
          <w:trHeight w:val="2300"/>
        </w:trPr>
        <w:tc>
          <w:tcPr>
            <w:tcW w:w="3681" w:type="dxa"/>
            <w:vMerge/>
          </w:tcPr>
          <w:p w:rsidR="00A301B3" w:rsidRPr="007D4D88" w:rsidRDefault="00A301B3" w:rsidP="009B79EE">
            <w:pPr>
              <w:jc w:val="both"/>
              <w:rPr>
                <w:b/>
                <w:sz w:val="24"/>
                <w:szCs w:val="24"/>
              </w:rPr>
            </w:pPr>
          </w:p>
        </w:tc>
        <w:tc>
          <w:tcPr>
            <w:tcW w:w="4536" w:type="dxa"/>
          </w:tcPr>
          <w:p w:rsidR="00A301B3" w:rsidRPr="007D4D88" w:rsidRDefault="00A301B3" w:rsidP="009B79EE">
            <w:pPr>
              <w:pStyle w:val="afb"/>
              <w:contextualSpacing/>
              <w:jc w:val="both"/>
              <w:rPr>
                <w:rFonts w:ascii="Times New Roman" w:hAnsi="Times New Roman"/>
                <w:sz w:val="24"/>
                <w:szCs w:val="24"/>
                <w:lang w:val="uk-UA"/>
              </w:rPr>
            </w:pPr>
            <w:r w:rsidRPr="007D4D88">
              <w:rPr>
                <w:rFonts w:ascii="Times New Roman" w:hAnsi="Times New Roman"/>
                <w:sz w:val="24"/>
                <w:szCs w:val="24"/>
                <w:lang w:val="uk-UA"/>
              </w:rPr>
              <w:t>2) опрацювання законопроєкту з експертами ЄС</w:t>
            </w:r>
          </w:p>
        </w:tc>
        <w:tc>
          <w:tcPr>
            <w:tcW w:w="6946" w:type="dxa"/>
          </w:tcPr>
          <w:p w:rsidR="00A301B3" w:rsidRPr="007D4D88" w:rsidRDefault="00A301B3" w:rsidP="009B79EE">
            <w:pPr>
              <w:contextualSpacing/>
              <w:jc w:val="both"/>
              <w:rPr>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268"/>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contextualSpacing/>
              <w:jc w:val="both"/>
              <w:rPr>
                <w:rFonts w:ascii="Times New Roman" w:hAnsi="Times New Roman" w:cs="Times New Roman"/>
                <w:color w:val="000000"/>
                <w:lang w:val="uk-UA" w:eastAsia="ru-RU"/>
              </w:rPr>
            </w:pPr>
            <w:r w:rsidRPr="007D4D88">
              <w:rPr>
                <w:rFonts w:ascii="Times New Roman" w:hAnsi="Times New Roman"/>
                <w:sz w:val="24"/>
                <w:szCs w:val="24"/>
                <w:lang w:val="uk-UA"/>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r w:rsidRPr="007D4D88">
              <w:rPr>
                <w:b/>
                <w:color w:val="000000"/>
                <w:sz w:val="24"/>
                <w:szCs w:val="24"/>
              </w:rPr>
              <w:t>Виконано</w:t>
            </w:r>
            <w:r w:rsidRPr="007D4D88">
              <w:rPr>
                <w:color w:val="000000"/>
                <w:sz w:val="24"/>
                <w:szCs w:val="24"/>
              </w:rPr>
              <w:t>.</w:t>
            </w:r>
          </w:p>
        </w:tc>
      </w:tr>
      <w:tr w:rsidR="00A301B3" w:rsidRPr="007D4D88" w:rsidTr="009B79EE">
        <w:trPr>
          <w:trHeight w:val="268"/>
        </w:trPr>
        <w:tc>
          <w:tcPr>
            <w:tcW w:w="3681" w:type="dxa"/>
            <w:vMerge w:val="restart"/>
          </w:tcPr>
          <w:p w:rsidR="00A301B3" w:rsidRPr="007D4D88" w:rsidRDefault="00A301B3" w:rsidP="009B79EE">
            <w:pPr>
              <w:jc w:val="both"/>
              <w:rPr>
                <w:sz w:val="24"/>
                <w:szCs w:val="24"/>
              </w:rPr>
            </w:pPr>
            <w:r w:rsidRPr="007D4D88">
              <w:rPr>
                <w:b/>
                <w:sz w:val="24"/>
                <w:szCs w:val="24"/>
              </w:rPr>
              <w:t>893</w:t>
            </w:r>
            <w:r w:rsidRPr="007D4D88">
              <w:rPr>
                <w:sz w:val="24"/>
                <w:szCs w:val="24"/>
              </w:rPr>
              <w:t>. Забезпечення дотримання мінімальних контрольних вимог та звітності щодо операторів органічної продукції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Комісії (ЄС) № 889/2008</w:t>
            </w:r>
          </w:p>
          <w:p w:rsidR="00A301B3" w:rsidRPr="007D4D88" w:rsidRDefault="00A301B3" w:rsidP="009B79EE">
            <w:pPr>
              <w:ind w:right="-107"/>
              <w:jc w:val="both"/>
              <w:rPr>
                <w:sz w:val="24"/>
                <w:szCs w:val="24"/>
              </w:rPr>
            </w:pPr>
            <w:r w:rsidRPr="007D4D88">
              <w:rPr>
                <w:sz w:val="24"/>
                <w:szCs w:val="24"/>
              </w:rPr>
              <w:t>1) розроблення та подання на розгляд Кабінету Міністрів України законопроєкту щодо забезпечення дотримання мінімальних контрольних вимог, зобов’язань, контрольних відвідувань та звітності щодо операторів органічної продукції</w:t>
            </w:r>
          </w:p>
        </w:tc>
        <w:tc>
          <w:tcPr>
            <w:tcW w:w="6946" w:type="dxa"/>
          </w:tcPr>
          <w:p w:rsidR="00A301B3" w:rsidRPr="007D4D88" w:rsidRDefault="00A301B3" w:rsidP="009B79EE">
            <w:pPr>
              <w:contextualSpacing/>
              <w:jc w:val="both"/>
              <w:rPr>
                <w:sz w:val="24"/>
                <w:szCs w:val="24"/>
              </w:rPr>
            </w:pPr>
            <w:r w:rsidRPr="007D4D88">
              <w:rPr>
                <w:sz w:val="24"/>
                <w:szCs w:val="24"/>
              </w:rPr>
              <w:t>Законом</w:t>
            </w:r>
            <w:r w:rsidRPr="007D4D88">
              <w:rPr>
                <w:color w:val="000000"/>
                <w:sz w:val="24"/>
                <w:szCs w:val="24"/>
              </w:rPr>
              <w:t xml:space="preserve"> </w:t>
            </w:r>
            <w:r w:rsidRPr="007D4D88">
              <w:rPr>
                <w:sz w:val="24"/>
                <w:szCs w:val="24"/>
              </w:rPr>
              <w:t xml:space="preserve">(стаття 4) </w:t>
            </w:r>
            <w:r w:rsidRPr="007D4D88">
              <w:rPr>
                <w:color w:val="000000"/>
                <w:sz w:val="24"/>
                <w:szCs w:val="24"/>
              </w:rPr>
              <w:t xml:space="preserve">встановлено </w:t>
            </w:r>
            <w:r w:rsidRPr="007D4D88">
              <w:rPr>
                <w:sz w:val="24"/>
                <w:szCs w:val="24"/>
              </w:rPr>
              <w:t xml:space="preserve"> обов'язок операторів ринку щорічно проходити сертифікацію, надавати органу сертифікації документи, необхідні для сертифікації, декларувати обсяги органічної продукції, яка вводиться в обіг.</w:t>
            </w:r>
          </w:p>
          <w:p w:rsidR="00A301B3" w:rsidRPr="007D4D88" w:rsidRDefault="00A301B3" w:rsidP="009B79EE">
            <w:pPr>
              <w:contextualSpacing/>
              <w:jc w:val="both"/>
              <w:rPr>
                <w:color w:val="000000"/>
                <w:sz w:val="24"/>
                <w:szCs w:val="24"/>
              </w:rPr>
            </w:pPr>
            <w:r w:rsidRPr="007D4D88">
              <w:rPr>
                <w:sz w:val="24"/>
                <w:szCs w:val="24"/>
              </w:rPr>
              <w:t>Крім того, статтею 36 Закону передбачено, що о</w:t>
            </w:r>
            <w:r w:rsidRPr="007D4D88">
              <w:rPr>
                <w:color w:val="000000"/>
                <w:sz w:val="24"/>
                <w:szCs w:val="24"/>
              </w:rPr>
              <w:t>рганічна продукція, що вводиться в обіг, підлягає обов’язковому декларуванню.</w:t>
            </w:r>
            <w:bookmarkStart w:id="24" w:name="n533"/>
            <w:bookmarkEnd w:id="24"/>
            <w:r w:rsidRPr="007D4D88">
              <w:rPr>
                <w:color w:val="000000"/>
                <w:sz w:val="24"/>
                <w:szCs w:val="24"/>
              </w:rPr>
              <w:t xml:space="preserve"> Декларації щодо обсягів органічної продукції, що вводиться в обіг, подаються операторами органам сертифікації. </w:t>
            </w:r>
          </w:p>
          <w:p w:rsidR="00A301B3" w:rsidRPr="007D4D88" w:rsidRDefault="00A301B3" w:rsidP="009B79EE">
            <w:pPr>
              <w:contextualSpacing/>
              <w:jc w:val="both"/>
              <w:rPr>
                <w:sz w:val="24"/>
                <w:szCs w:val="24"/>
              </w:rPr>
            </w:pPr>
            <w:r w:rsidRPr="007D4D88">
              <w:rPr>
                <w:color w:val="000000"/>
                <w:sz w:val="24"/>
                <w:szCs w:val="24"/>
              </w:rPr>
              <w:t xml:space="preserve">В свою чергу, органи сертифікації зобов’язані </w:t>
            </w:r>
            <w:r w:rsidRPr="007D4D88">
              <w:rPr>
                <w:sz w:val="24"/>
                <w:szCs w:val="24"/>
              </w:rPr>
              <w:t>інформувати Мінагрополітики та Держпродспоживслужбу щодо обсягів органічної продукції, яка вводиться в обіг операторами, з якими вони уклали договір на проведення сертифікаційних робіт.</w:t>
            </w:r>
          </w:p>
          <w:p w:rsidR="00A301B3" w:rsidRPr="007D4D88" w:rsidRDefault="00A301B3" w:rsidP="009B79EE">
            <w:pPr>
              <w:contextualSpacing/>
              <w:jc w:val="both"/>
              <w:rPr>
                <w:sz w:val="24"/>
                <w:szCs w:val="24"/>
              </w:rPr>
            </w:pPr>
            <w:r w:rsidRPr="007D4D88">
              <w:rPr>
                <w:sz w:val="24"/>
                <w:szCs w:val="24"/>
              </w:rPr>
              <w:t xml:space="preserve">Розроблено проєкт наказу Мінекономіки щодо </w:t>
            </w:r>
            <w:r w:rsidRPr="007D4D88">
              <w:rPr>
                <w:color w:val="000000"/>
                <w:sz w:val="24"/>
                <w:szCs w:val="24"/>
                <w:shd w:val="clear" w:color="auto" w:fill="FFFFFF"/>
              </w:rPr>
              <w:t>періодичності декларування та подання органами сертифікації Мінекнономіки та Держпродспоживслужбі зведених матеріалів щодо обсягів органічної продукції, що вводиться в обіг.</w:t>
            </w:r>
          </w:p>
          <w:p w:rsidR="00A301B3" w:rsidRPr="007D4D88" w:rsidRDefault="00A301B3" w:rsidP="009B79EE">
            <w:pPr>
              <w:contextualSpacing/>
              <w:jc w:val="both"/>
              <w:rPr>
                <w:sz w:val="24"/>
                <w:szCs w:val="24"/>
              </w:rPr>
            </w:pPr>
            <w:r w:rsidRPr="007D4D88">
              <w:rPr>
                <w:sz w:val="24"/>
                <w:szCs w:val="24"/>
              </w:rPr>
              <w:t xml:space="preserve">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w:t>
            </w:r>
            <w:r w:rsidRPr="007D4D88">
              <w:rPr>
                <w:sz w:val="24"/>
                <w:szCs w:val="24"/>
              </w:rPr>
              <w:br/>
              <w:t>№ 970”, який, серед іншого, встановлює вимоги до мінімальних контрольних вимог, зобов’язань та контрольних відвідувань операторів органами сертифікації. Проєкт постанови подано на розгляд Кабінету Міністрів України листом Мінекономіки від 28.09.2020 № 2913-02/58751-01.</w:t>
            </w:r>
          </w:p>
        </w:tc>
      </w:tr>
      <w:tr w:rsidR="00A301B3" w:rsidRPr="007D4D88" w:rsidTr="009B79EE">
        <w:trPr>
          <w:trHeight w:val="268"/>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color w:val="000000"/>
                <w:lang w:val="uk-UA" w:eastAsia="ru-RU"/>
              </w:rPr>
            </w:pPr>
            <w:r w:rsidRPr="007D4D88">
              <w:rPr>
                <w:rFonts w:ascii="Times New Roman" w:hAnsi="Times New Roman"/>
                <w:sz w:val="24"/>
                <w:szCs w:val="24"/>
                <w:lang w:val="uk-UA"/>
              </w:rPr>
              <w:t>2) опрацювання законопроєкту з експертами ЄС</w:t>
            </w:r>
          </w:p>
        </w:tc>
        <w:tc>
          <w:tcPr>
            <w:tcW w:w="6946" w:type="dxa"/>
          </w:tcPr>
          <w:p w:rsidR="00A301B3" w:rsidRPr="007D4D88" w:rsidRDefault="00A301B3" w:rsidP="009B79EE">
            <w:pPr>
              <w:contextualSpacing/>
              <w:jc w:val="both"/>
              <w:rPr>
                <w:sz w:val="24"/>
                <w:szCs w:val="24"/>
              </w:rPr>
            </w:pPr>
            <w:r w:rsidRPr="007D4D88">
              <w:rPr>
                <w:color w:val="000000"/>
                <w:sz w:val="24"/>
                <w:szCs w:val="24"/>
              </w:rPr>
              <w:t>Розробка проєкту наказу та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524"/>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ind w:firstLine="459"/>
              <w:contextualSpacing/>
              <w:jc w:val="both"/>
              <w:rPr>
                <w:b/>
                <w:sz w:val="24"/>
                <w:szCs w:val="24"/>
              </w:rPr>
            </w:pPr>
          </w:p>
        </w:tc>
      </w:tr>
      <w:tr w:rsidR="00A301B3" w:rsidRPr="007D4D88" w:rsidTr="009B79EE">
        <w:trPr>
          <w:trHeight w:val="1523"/>
        </w:trPr>
        <w:tc>
          <w:tcPr>
            <w:tcW w:w="3681" w:type="dxa"/>
            <w:vMerge w:val="restart"/>
          </w:tcPr>
          <w:p w:rsidR="00A301B3" w:rsidRPr="007D4D88" w:rsidRDefault="00A301B3" w:rsidP="009B79EE">
            <w:pPr>
              <w:jc w:val="both"/>
              <w:rPr>
                <w:sz w:val="24"/>
                <w:szCs w:val="24"/>
              </w:rPr>
            </w:pPr>
            <w:r w:rsidRPr="007D4D88">
              <w:rPr>
                <w:b/>
                <w:sz w:val="24"/>
                <w:szCs w:val="24"/>
              </w:rPr>
              <w:t>894</w:t>
            </w:r>
            <w:r w:rsidRPr="007D4D88">
              <w:rPr>
                <w:sz w:val="24"/>
                <w:szCs w:val="24"/>
              </w:rPr>
              <w:t>. Забезпечення дотримання згідно з нормами ЄС спеціальних контрольних вимог до рослин та рослинних продуктів, вироблених або зібраних на фермах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Регламент Комісії (ЄС) № 889/2008</w:t>
            </w:r>
          </w:p>
          <w:p w:rsidR="00A301B3" w:rsidRPr="007D4D88" w:rsidRDefault="00A301B3" w:rsidP="009B79EE">
            <w:pPr>
              <w:ind w:right="-10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нормативно-правових актів України щодо забезпечення дотримання спеціальних контрольних вимог до рослин та рослинних продуктів, вироблених або зібраних на фермах, включно з порядком ведення реєстру продукції рослинництва</w:t>
            </w:r>
          </w:p>
          <w:p w:rsidR="00A301B3" w:rsidRPr="007D4D88" w:rsidRDefault="00A301B3" w:rsidP="009B79EE">
            <w:pPr>
              <w:ind w:right="-107"/>
              <w:jc w:val="both"/>
              <w:rPr>
                <w:sz w:val="24"/>
                <w:szCs w:val="24"/>
              </w:rPr>
            </w:pPr>
          </w:p>
          <w:p w:rsidR="00A301B3" w:rsidRPr="007D4D88" w:rsidRDefault="00A301B3" w:rsidP="009B79EE">
            <w:pPr>
              <w:ind w:right="-107"/>
              <w:jc w:val="both"/>
              <w:rPr>
                <w:sz w:val="24"/>
                <w:szCs w:val="24"/>
              </w:rPr>
            </w:pPr>
          </w:p>
        </w:tc>
        <w:tc>
          <w:tcPr>
            <w:tcW w:w="6946" w:type="dxa"/>
          </w:tcPr>
          <w:p w:rsidR="00A301B3" w:rsidRPr="007D4D88" w:rsidRDefault="00A301B3" w:rsidP="009B79EE">
            <w:pPr>
              <w:contextualSpacing/>
              <w:jc w:val="both"/>
              <w:rPr>
                <w:sz w:val="24"/>
                <w:szCs w:val="24"/>
              </w:rPr>
            </w:pPr>
            <w:r w:rsidRPr="007D4D88">
              <w:rPr>
                <w:color w:val="000000"/>
                <w:sz w:val="24"/>
                <w:szCs w:val="24"/>
              </w:rPr>
              <w:t>Законом встановлено вимоги до органічного рослинництва (стаття 18).</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органічного рослинництва.</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яким передбачається встановлення вимог при сертифікації органічного рослинництва. Проєкт постанови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vMerge/>
          </w:tcPr>
          <w:p w:rsidR="00A301B3" w:rsidRPr="007D4D88" w:rsidRDefault="00A301B3" w:rsidP="009B79EE">
            <w:pPr>
              <w:pStyle w:val="afb"/>
              <w:contextualSpacing/>
              <w:jc w:val="both"/>
              <w:rPr>
                <w:rFonts w:ascii="Times New Roman" w:hAnsi="Times New Roman" w:cs="Times New Roman"/>
                <w:sz w:val="24"/>
                <w:szCs w:val="24"/>
                <w:lang w:val="uk-UA"/>
              </w:rPr>
            </w:pPr>
          </w:p>
        </w:tc>
        <w:tc>
          <w:tcPr>
            <w:tcW w:w="4536" w:type="dxa"/>
          </w:tcPr>
          <w:p w:rsidR="00A301B3" w:rsidRPr="007D4D88" w:rsidRDefault="00A301B3" w:rsidP="009B79EE">
            <w:pPr>
              <w:pStyle w:val="afb"/>
              <w:contextualSpacing/>
              <w:jc w:val="both"/>
              <w:rPr>
                <w:rFonts w:ascii="Times New Roman" w:hAnsi="Times New Roman" w:cs="Times New Roman"/>
                <w:color w:val="000000"/>
                <w:lang w:val="uk-UA" w:eastAsia="ru-RU"/>
              </w:rPr>
            </w:pPr>
            <w:r w:rsidRPr="007D4D88">
              <w:rPr>
                <w:rFonts w:ascii="Times New Roman" w:hAnsi="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color w:val="000000"/>
                <w:sz w:val="24"/>
                <w:szCs w:val="24"/>
              </w:rPr>
              <w:t>Розробка проєктів постанов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895</w:t>
            </w:r>
            <w:r w:rsidRPr="007D4D88">
              <w:rPr>
                <w:sz w:val="24"/>
                <w:szCs w:val="24"/>
              </w:rPr>
              <w:t>. Забезпечення дотримання згідно з нормами ЄС спеціальних контрольних вимог до морських водоростей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нормативно-правових актів України щодо забезпечення дотримання спеціальних контрольних вимог до морських водоростей включно з порядком ведення реєстру виробництва водоростей</w:t>
            </w:r>
          </w:p>
          <w:p w:rsidR="00A301B3" w:rsidRPr="007D4D88" w:rsidRDefault="00A301B3" w:rsidP="009B79EE">
            <w:pPr>
              <w:ind w:left="57" w:right="57"/>
              <w:jc w:val="both"/>
              <w:rPr>
                <w:sz w:val="24"/>
                <w:szCs w:val="24"/>
              </w:rPr>
            </w:pPr>
          </w:p>
          <w:p w:rsidR="00A301B3" w:rsidRPr="007D4D88" w:rsidRDefault="00A301B3" w:rsidP="009B79EE">
            <w:pPr>
              <w:ind w:left="57" w:right="57"/>
              <w:jc w:val="both"/>
              <w:rPr>
                <w:sz w:val="24"/>
                <w:szCs w:val="24"/>
              </w:rPr>
            </w:pPr>
          </w:p>
          <w:p w:rsidR="00A301B3" w:rsidRPr="007D4D88" w:rsidRDefault="00A301B3" w:rsidP="009B79EE">
            <w:pPr>
              <w:ind w:left="57" w:right="57"/>
              <w:jc w:val="both"/>
              <w:rPr>
                <w:sz w:val="24"/>
                <w:szCs w:val="24"/>
              </w:rPr>
            </w:pPr>
          </w:p>
        </w:tc>
        <w:tc>
          <w:tcPr>
            <w:tcW w:w="6946" w:type="dxa"/>
          </w:tcPr>
          <w:p w:rsidR="00A301B3" w:rsidRPr="007D4D88" w:rsidRDefault="00A301B3" w:rsidP="009B79EE">
            <w:pPr>
              <w:contextualSpacing/>
              <w:jc w:val="both"/>
              <w:rPr>
                <w:sz w:val="24"/>
                <w:szCs w:val="24"/>
              </w:rPr>
            </w:pPr>
            <w:r w:rsidRPr="007D4D88">
              <w:rPr>
                <w:color w:val="000000"/>
                <w:sz w:val="24"/>
                <w:szCs w:val="24"/>
              </w:rPr>
              <w:t>Законом встановлено вимоги до органічної аквакультури та виробництва органічних морських водоростей (стаття 22).</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затвердженим постановою Кабінету Міністрів України від 23.10.2019 № 970, встановлено детальні правила виробництва морських водоростей.</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яким передбачається встановлення вимог при сертифікації виробництва органічних морських водоростей. Проєкт постанови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vMerge w:val="restart"/>
            <w:tcBorders>
              <w:top w:val="nil"/>
            </w:tcBorders>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проєктів постанов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vMerge/>
            <w:tcBorders>
              <w:top w:val="nil"/>
            </w:tcBorders>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ind w:firstLine="459"/>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896</w:t>
            </w:r>
            <w:r w:rsidRPr="007D4D88">
              <w:rPr>
                <w:sz w:val="24"/>
                <w:szCs w:val="24"/>
              </w:rPr>
              <w:t>. Забезпечення дотримання контрольних вимог для домашньої худоби, її ідентифікації та спеціальних контрольних заходів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нормативно-правових актів України щодо забезпечення дотримання контрольних вимог для домашньої худоби, ідентифікації худоби на постійній основі, включно з порядком ведення реєстру домашньої худоби та спеціальних контрольних заходів щодо ветеринарних лікарських препаратів і щодо бджільництва</w:t>
            </w:r>
          </w:p>
        </w:tc>
        <w:tc>
          <w:tcPr>
            <w:tcW w:w="6946" w:type="dxa"/>
          </w:tcPr>
          <w:p w:rsidR="00A301B3" w:rsidRPr="007D4D88" w:rsidRDefault="00A301B3" w:rsidP="009B79EE">
            <w:pPr>
              <w:contextualSpacing/>
              <w:jc w:val="both"/>
              <w:rPr>
                <w:sz w:val="24"/>
                <w:szCs w:val="24"/>
              </w:rPr>
            </w:pPr>
            <w:r w:rsidRPr="007D4D88">
              <w:rPr>
                <w:color w:val="000000"/>
                <w:sz w:val="24"/>
                <w:szCs w:val="24"/>
              </w:rPr>
              <w:t>Законом встановлено вимоги до органічного тваринництва (стаття 19).</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xml:space="preserve">, затвердженим постановою Кабінету Міністрів України від 23.10.2019 № 970, встановлено </w:t>
            </w:r>
            <w:r w:rsidRPr="007D4D88">
              <w:rPr>
                <w:sz w:val="24"/>
                <w:szCs w:val="24"/>
              </w:rPr>
              <w:t xml:space="preserve">детальні правила </w:t>
            </w:r>
            <w:r w:rsidRPr="007D4D88">
              <w:rPr>
                <w:color w:val="000000"/>
                <w:sz w:val="24"/>
                <w:szCs w:val="24"/>
              </w:rPr>
              <w:t>органічного тваринництва.</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яким передбачається встановлення вимог при сертифікації органічного тваринництва. Проєкт постанови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проєктів постанов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ind w:firstLine="459"/>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897</w:t>
            </w:r>
            <w:r w:rsidRPr="007D4D88">
              <w:rPr>
                <w:sz w:val="24"/>
                <w:szCs w:val="24"/>
              </w:rPr>
              <w:t>. Забезпечення дотримання згідно з нормами ЄС спеціальних контрольних вимог для виробництва тварин аквакультури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нормативно-правих актів України щодо забезпечення дотримання спеціальних контрольних вимог для виробництва тварин аквакультури, включно з порядком ведення реєстру виробництва таких тварин та спеціальних контрольних відвідувань щодо двостулкових молюсків</w:t>
            </w:r>
          </w:p>
        </w:tc>
        <w:tc>
          <w:tcPr>
            <w:tcW w:w="6946" w:type="dxa"/>
          </w:tcPr>
          <w:p w:rsidR="00A301B3" w:rsidRPr="007D4D88" w:rsidRDefault="00A301B3" w:rsidP="009B79EE">
            <w:pPr>
              <w:contextualSpacing/>
              <w:jc w:val="both"/>
              <w:rPr>
                <w:sz w:val="24"/>
                <w:szCs w:val="24"/>
              </w:rPr>
            </w:pPr>
            <w:r w:rsidRPr="007D4D88">
              <w:rPr>
                <w:color w:val="000000"/>
                <w:sz w:val="24"/>
                <w:szCs w:val="24"/>
              </w:rPr>
              <w:t>Законом встановлено вимоги до органічної аквакультури та виробництва органічних морських водоростей (стаття 22).</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xml:space="preserve">, затвердженим постановою Кабінету Міністрів України від 23.10.2019 № 970, встановлено </w:t>
            </w:r>
            <w:r w:rsidRPr="007D4D88">
              <w:rPr>
                <w:sz w:val="24"/>
                <w:szCs w:val="24"/>
              </w:rPr>
              <w:t>детальні правила до виробництва органічної продукції аквакультури.</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яким передбачається встановлення вимог при сертифікації виробництва органічної продукції аквакультури. Проєкт постанови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color w:val="000000"/>
                <w:sz w:val="24"/>
                <w:szCs w:val="24"/>
              </w:rPr>
              <w:t>Розробка проєктів постанов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ind w:left="57" w:right="57"/>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898</w:t>
            </w:r>
            <w:r w:rsidRPr="007D4D88">
              <w:rPr>
                <w:sz w:val="24"/>
                <w:szCs w:val="24"/>
              </w:rPr>
              <w:t>. Забезпечення дотримання контрольних вимог для імпорту органічних продуктів з третіх країн та вимог щодо застосування домовленостей з третіми сторонами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нормативно-правових актів України щодо забезпечення дотримання контрольних вимог для імпорту органічних продуктів з третіх країн, встановлення вимог до документальних звітів, інформації про імпортовані партії та контрольні вимоги щодо виробництва, підготовки або імпорту органічних продуктів, які передані повністю або частково третім сторонам</w:t>
            </w:r>
          </w:p>
        </w:tc>
        <w:tc>
          <w:tcPr>
            <w:tcW w:w="6946" w:type="dxa"/>
          </w:tcPr>
          <w:p w:rsidR="00A301B3" w:rsidRPr="007D4D88" w:rsidRDefault="00A301B3" w:rsidP="009B79EE">
            <w:pPr>
              <w:jc w:val="both"/>
              <w:rPr>
                <w:sz w:val="24"/>
                <w:szCs w:val="24"/>
              </w:rPr>
            </w:pPr>
            <w:r w:rsidRPr="007D4D88">
              <w:rPr>
                <w:sz w:val="24"/>
                <w:szCs w:val="24"/>
              </w:rPr>
              <w:t>Статтею 37 Закону встановлено вимоги до ввезення на митну територію України або вивезення в митному режимі експорту органічної продукції.</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jc w:val="both"/>
              <w:rPr>
                <w:sz w:val="24"/>
                <w:szCs w:val="24"/>
              </w:rPr>
            </w:pPr>
            <w:r w:rsidRPr="007D4D88">
              <w:rPr>
                <w:b/>
                <w:sz w:val="24"/>
                <w:szCs w:val="24"/>
              </w:rPr>
              <w:t>Виконано.</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jc w:val="both"/>
              <w:rPr>
                <w:b/>
                <w:sz w:val="24"/>
                <w:szCs w:val="24"/>
              </w:rPr>
            </w:pPr>
            <w:r w:rsidRPr="007D4D88">
              <w:rPr>
                <w:b/>
                <w:color w:val="000000"/>
                <w:sz w:val="24"/>
                <w:szCs w:val="24"/>
              </w:rPr>
              <w:t>Виконано.</w:t>
            </w: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899</w:t>
            </w:r>
            <w:r w:rsidRPr="007D4D88">
              <w:rPr>
                <w:sz w:val="24"/>
                <w:szCs w:val="24"/>
              </w:rPr>
              <w:t>. Забезпечення дотримання згідно з нормами ЄС контрольних вимог для виробництва кормів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нормативно-правих актів України щодо забезпечення дотримання контрольних вимог для виробництва кормів, вимог для документальних звітів та контрольних відвідувань</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Законом встановлено вимоги до виробництва органічних кормів (стаття 17).</w:t>
            </w:r>
          </w:p>
          <w:p w:rsidR="00A301B3" w:rsidRPr="007D4D88" w:rsidRDefault="00A301B3" w:rsidP="009B79EE">
            <w:pPr>
              <w:contextualSpacing/>
              <w:jc w:val="both"/>
              <w:rPr>
                <w:sz w:val="24"/>
                <w:szCs w:val="24"/>
              </w:rPr>
            </w:pPr>
            <w:r w:rsidRPr="007D4D88">
              <w:rPr>
                <w:sz w:val="24"/>
                <w:szCs w:val="24"/>
              </w:rPr>
              <w:t>Порядком (детальними правилами) органічного виробництва та обігу органічної продукції</w:t>
            </w:r>
            <w:r w:rsidRPr="007D4D88">
              <w:rPr>
                <w:color w:val="000000"/>
                <w:sz w:val="24"/>
                <w:szCs w:val="24"/>
              </w:rPr>
              <w:t xml:space="preserve">, затвердженим постановою Кабінету Міністрів України від 23.10.2019 № 970, встановлено </w:t>
            </w:r>
            <w:r w:rsidRPr="007D4D88">
              <w:rPr>
                <w:sz w:val="24"/>
                <w:szCs w:val="24"/>
              </w:rPr>
              <w:t>детальні правила виробництва кормів.</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яким передбачається встановлення вимог при сертифікації виробництва органічних кормів. Проєкт постанови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проєктів постанов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900</w:t>
            </w:r>
            <w:r w:rsidRPr="007D4D88">
              <w:rPr>
                <w:sz w:val="24"/>
                <w:szCs w:val="24"/>
              </w:rPr>
              <w:t xml:space="preserve">. Забезпечення дотримання заходів у разі підозри у порушеннях та невідповідностях щодо правил органічного виробництва згідно з нормами ЄС (поступове наближення національного законодавства до законодавства ЄС) </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нормативно-правих актів України щодо встановлення порядку проведення заходів оператором у разі виникнення підозри у порушеннях та невідповідностях щодо правил органічного виробництва, а також щодо порядку обміну інформацією</w:t>
            </w:r>
          </w:p>
        </w:tc>
        <w:tc>
          <w:tcPr>
            <w:tcW w:w="6946" w:type="dxa"/>
          </w:tcPr>
          <w:p w:rsidR="00A301B3" w:rsidRPr="007D4D88" w:rsidRDefault="00A301B3" w:rsidP="009B79EE">
            <w:pPr>
              <w:contextualSpacing/>
              <w:jc w:val="both"/>
              <w:rPr>
                <w:sz w:val="24"/>
                <w:szCs w:val="24"/>
              </w:rPr>
            </w:pPr>
            <w:r w:rsidRPr="007D4D88">
              <w:rPr>
                <w:sz w:val="24"/>
                <w:szCs w:val="24"/>
              </w:rPr>
              <w:t>Зазначені вимоги передбачається визначити в Порядку сертифікації органічного виробництва та/або обігу органічної продукції.</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Проєкт постанови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901</w:t>
            </w:r>
            <w:r w:rsidRPr="007D4D88">
              <w:rPr>
                <w:sz w:val="24"/>
                <w:szCs w:val="24"/>
              </w:rPr>
              <w:t xml:space="preserve">. Забезпечення дотримання заходів нагляду компетентним органом щодо діяльності контролюючих органів (поступове наближення національного законодавства до законодавства ЄС) </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про внесення змін до деяких нормативно-правових актів України щодо встановлення порядку забезпечення і дотримання заходів нагляду компетентним органом щодо діяльності контролюючих органів, вимог до каталогу заходів в разі невідповідностей та порушень і щорічної перевірки органів контролю</w:t>
            </w:r>
          </w:p>
        </w:tc>
        <w:tc>
          <w:tcPr>
            <w:tcW w:w="6946" w:type="dxa"/>
          </w:tcPr>
          <w:p w:rsidR="00A301B3" w:rsidRPr="007D4D88" w:rsidRDefault="00A301B3" w:rsidP="009B79EE">
            <w:pPr>
              <w:contextualSpacing/>
              <w:jc w:val="both"/>
              <w:rPr>
                <w:sz w:val="24"/>
                <w:szCs w:val="24"/>
              </w:rPr>
            </w:pPr>
            <w:r w:rsidRPr="007D4D88">
              <w:rPr>
                <w:sz w:val="24"/>
                <w:szCs w:val="24"/>
              </w:rPr>
              <w:t>Законом (стаття 12) повноваження здійснення державного нагляду (контролю) за дотриманням суб'єктами ринку органічної продукції законодавства у сфері органічного виробництва, обігу та маркування органічної продукції надані Держпродспоживслужбі.</w:t>
            </w:r>
          </w:p>
          <w:p w:rsidR="00A301B3" w:rsidRPr="007D4D88" w:rsidRDefault="00A301B3" w:rsidP="009B79EE">
            <w:pPr>
              <w:contextualSpacing/>
              <w:jc w:val="both"/>
              <w:rPr>
                <w:sz w:val="24"/>
                <w:szCs w:val="24"/>
              </w:rPr>
            </w:pPr>
            <w:r w:rsidRPr="007D4D88">
              <w:rPr>
                <w:color w:val="000000"/>
                <w:sz w:val="24"/>
                <w:szCs w:val="24"/>
              </w:rPr>
              <w:t xml:space="preserve">При цьому статтею 38 передбачено, що </w:t>
            </w:r>
            <w:r w:rsidRPr="007D4D88">
              <w:rPr>
                <w:sz w:val="24"/>
                <w:szCs w:val="24"/>
              </w:rPr>
              <w:t xml:space="preserve">державний нагляд (контроль) у сфері органічного виробництва, обігу та маркування органічної продукції </w:t>
            </w:r>
            <w:r w:rsidRPr="007D4D88">
              <w:rPr>
                <w:i/>
                <w:sz w:val="24"/>
                <w:szCs w:val="24"/>
              </w:rPr>
              <w:t>за діяльністю органів сертифікації</w:t>
            </w:r>
            <w:r w:rsidRPr="007D4D88">
              <w:rPr>
                <w:sz w:val="24"/>
                <w:szCs w:val="24"/>
              </w:rPr>
              <w:t xml:space="preserve"> здійснюється відповідно до Закону України “Про основні засади державного нагляду (контролю) у сфері господарської діяльності”, з урахуванням положень цього Закону.</w:t>
            </w:r>
          </w:p>
          <w:p w:rsidR="00A301B3" w:rsidRPr="007D4D88" w:rsidRDefault="00A301B3" w:rsidP="009B79EE">
            <w:pPr>
              <w:contextualSpacing/>
              <w:jc w:val="both"/>
              <w:rPr>
                <w:sz w:val="24"/>
                <w:szCs w:val="24"/>
              </w:rPr>
            </w:pPr>
            <w:r w:rsidRPr="007D4D88">
              <w:rPr>
                <w:sz w:val="24"/>
                <w:szCs w:val="24"/>
              </w:rPr>
              <w:t>В той же час статтею 40 Закону встановлено відповідальність за порушення законодавства у сфері органічного виробництва, обігу та маркування органічної продукції, зокрема і для органів сертифікації.</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 xml:space="preserve">Виконано. </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b/>
                <w:sz w:val="24"/>
                <w:szCs w:val="24"/>
              </w:rPr>
            </w:pPr>
            <w:r w:rsidRPr="007D4D88">
              <w:rPr>
                <w:b/>
                <w:color w:val="000000"/>
                <w:sz w:val="24"/>
                <w:szCs w:val="24"/>
              </w:rPr>
              <w:t>Виконано.</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902</w:t>
            </w:r>
            <w:r w:rsidRPr="007D4D88">
              <w:rPr>
                <w:sz w:val="24"/>
                <w:szCs w:val="24"/>
              </w:rPr>
              <w:t xml:space="preserve">. Встановлення правил та положень щодо торгівлі з третіми країнами </w:t>
            </w:r>
          </w:p>
        </w:tc>
        <w:tc>
          <w:tcPr>
            <w:tcW w:w="4536" w:type="dxa"/>
          </w:tcPr>
          <w:p w:rsidR="00A301B3" w:rsidRPr="007D4D88" w:rsidRDefault="00A301B3" w:rsidP="009B79EE">
            <w:pPr>
              <w:ind w:left="57" w:right="57"/>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правил та положень торгівлі з третіми країнами</w:t>
            </w:r>
          </w:p>
        </w:tc>
        <w:tc>
          <w:tcPr>
            <w:tcW w:w="6946" w:type="dxa"/>
          </w:tcPr>
          <w:p w:rsidR="00A301B3" w:rsidRPr="007D4D88" w:rsidRDefault="00A301B3" w:rsidP="009B79EE">
            <w:pPr>
              <w:contextualSpacing/>
              <w:jc w:val="both"/>
              <w:rPr>
                <w:sz w:val="24"/>
                <w:szCs w:val="24"/>
              </w:rPr>
            </w:pPr>
            <w:r w:rsidRPr="007D4D88">
              <w:rPr>
                <w:sz w:val="24"/>
                <w:szCs w:val="24"/>
              </w:rPr>
              <w:t>Відповідно до статті 2 Закон регулює відносини у сфері органічного виробництва, обігу та маркування органічної продукції, що виробляється, перебуває в обігу, ввозиться на митну територію України або вивозиться в митному режимі експорту.</w:t>
            </w:r>
          </w:p>
          <w:p w:rsidR="00A301B3" w:rsidRPr="007D4D88" w:rsidRDefault="00A301B3" w:rsidP="009B79EE">
            <w:pPr>
              <w:contextualSpacing/>
              <w:jc w:val="both"/>
              <w:rPr>
                <w:sz w:val="24"/>
                <w:szCs w:val="24"/>
              </w:rPr>
            </w:pPr>
            <w:r w:rsidRPr="007D4D88">
              <w:rPr>
                <w:sz w:val="24"/>
                <w:szCs w:val="24"/>
              </w:rPr>
              <w:t>Крім того, Законом встановлено вимоги до ввезення на митну територію України або вивезення в митному режимі експорту органічної продукції (стаття 37).</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 xml:space="preserve">Виконано. </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r w:rsidRPr="007D4D88">
              <w:rPr>
                <w:b/>
                <w:color w:val="000000"/>
                <w:sz w:val="24"/>
                <w:szCs w:val="24"/>
              </w:rPr>
              <w:t>Виконано.</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903</w:t>
            </w:r>
            <w:r w:rsidRPr="007D4D88">
              <w:rPr>
                <w:sz w:val="24"/>
                <w:szCs w:val="24"/>
              </w:rPr>
              <w:t>. Встановлення системи правил та положень щодо імпорту продуктів за надання еквівалентних гарантій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Ради (ЄС) № 834/2007; Регламент Комісії (ЄС) № 889/2008</w:t>
            </w:r>
          </w:p>
          <w:p w:rsidR="00A301B3" w:rsidRPr="007D4D88" w:rsidRDefault="00A301B3" w:rsidP="009B79EE">
            <w:pPr>
              <w:ind w:left="57" w:right="57"/>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процедури імпорту продуктів за надання еквівалентних гарантій</w:t>
            </w:r>
          </w:p>
        </w:tc>
        <w:tc>
          <w:tcPr>
            <w:tcW w:w="6946" w:type="dxa"/>
          </w:tcPr>
          <w:p w:rsidR="00A301B3" w:rsidRPr="007D4D88" w:rsidRDefault="00A301B3" w:rsidP="009B79EE">
            <w:pPr>
              <w:contextualSpacing/>
              <w:jc w:val="both"/>
              <w:rPr>
                <w:sz w:val="24"/>
                <w:szCs w:val="24"/>
              </w:rPr>
            </w:pPr>
            <w:r w:rsidRPr="007D4D88">
              <w:rPr>
                <w:sz w:val="24"/>
                <w:szCs w:val="24"/>
              </w:rPr>
              <w:t>Відповідно до статті 2 Закон регулює відносини у сфері органічного виробництва, обігу та маркування органічної продукції, що виробляється, перебуває в обігу, ввозиться на митну територію України або вивозиться в митному режимі експорту.</w:t>
            </w:r>
          </w:p>
          <w:p w:rsidR="00A301B3" w:rsidRPr="007D4D88" w:rsidRDefault="00A301B3" w:rsidP="009B79EE">
            <w:pPr>
              <w:contextualSpacing/>
              <w:jc w:val="both"/>
              <w:rPr>
                <w:sz w:val="24"/>
                <w:szCs w:val="24"/>
              </w:rPr>
            </w:pPr>
            <w:r w:rsidRPr="007D4D88">
              <w:rPr>
                <w:sz w:val="24"/>
                <w:szCs w:val="24"/>
              </w:rPr>
              <w:t>Крім того, Законом встановлено вимоги до ввезення на митну територію України або вивезення в митному режимі експорту органічної продукції (стаття 37).</w:t>
            </w:r>
          </w:p>
          <w:p w:rsidR="00A301B3" w:rsidRPr="007D4D88" w:rsidRDefault="00A301B3" w:rsidP="009B79EE">
            <w:pPr>
              <w:contextualSpacing/>
              <w:jc w:val="both"/>
              <w:rPr>
                <w:sz w:val="24"/>
                <w:szCs w:val="24"/>
              </w:rPr>
            </w:pPr>
            <w:r w:rsidRPr="007D4D88">
              <w:rPr>
                <w:sz w:val="24"/>
                <w:szCs w:val="24"/>
              </w:rPr>
              <w:t>Стаття 34 містить також окремі положення щодо органічної продукції, ввезеної для реалізації на митній території України.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sz w:val="24"/>
                <w:szCs w:val="24"/>
              </w:rPr>
            </w:pPr>
            <w:r w:rsidRPr="007D4D88">
              <w:rPr>
                <w:b/>
                <w:sz w:val="24"/>
                <w:szCs w:val="24"/>
              </w:rPr>
              <w:t>Виконано.</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r w:rsidRPr="007D4D88">
              <w:rPr>
                <w:b/>
                <w:color w:val="000000"/>
                <w:sz w:val="24"/>
                <w:szCs w:val="24"/>
              </w:rPr>
              <w:t>Виконано.</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904</w:t>
            </w:r>
            <w:r w:rsidRPr="007D4D88">
              <w:rPr>
                <w:sz w:val="24"/>
                <w:szCs w:val="24"/>
              </w:rPr>
              <w:t>. Приведення у відповідність з нормами ЄС термінології щодо порядку імпорту органічної продукції з третіх країн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Митного кодексу України щодо визначення понять і термінів щодо порядку імпорту органічної продукції з третіх країн</w:t>
            </w:r>
          </w:p>
        </w:tc>
        <w:tc>
          <w:tcPr>
            <w:tcW w:w="6946" w:type="dxa"/>
          </w:tcPr>
          <w:p w:rsidR="00A301B3" w:rsidRPr="007D4D88" w:rsidRDefault="00A301B3" w:rsidP="009B79EE">
            <w:pPr>
              <w:contextualSpacing/>
              <w:jc w:val="both"/>
              <w:rPr>
                <w:sz w:val="24"/>
                <w:szCs w:val="24"/>
              </w:rPr>
            </w:pPr>
            <w:r w:rsidRPr="007D4D88">
              <w:rPr>
                <w:sz w:val="24"/>
                <w:szCs w:val="24"/>
              </w:rPr>
              <w:t>Законом встановлено вимоги до ввезення на митну територію України або вивезення в митному режимі експорту органічної продукції (стаття 37).</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r w:rsidRPr="007D4D88">
              <w:rPr>
                <w:b/>
                <w:color w:val="000000"/>
                <w:sz w:val="24"/>
                <w:szCs w:val="24"/>
              </w:rPr>
              <w:t>Виконано</w:t>
            </w:r>
            <w:r w:rsidRPr="007D4D88">
              <w:rPr>
                <w:color w:val="000000"/>
                <w:sz w:val="24"/>
                <w:szCs w:val="24"/>
              </w:rPr>
              <w:t>.</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905</w:t>
            </w:r>
            <w:r w:rsidRPr="007D4D88">
              <w:rPr>
                <w:sz w:val="24"/>
                <w:szCs w:val="24"/>
              </w:rPr>
              <w:t>. Розроблення методичних рекомендацій щодо докладних правил та процедур для імпорту органічної продукції (поступове наближення національного законодавства до законодавства ЄС)</w:t>
            </w:r>
            <w:r w:rsidRPr="007D4D88">
              <w:rPr>
                <w:sz w:val="24"/>
                <w:szCs w:val="24"/>
              </w:rPr>
              <w:br/>
              <w:t xml:space="preserve"> </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проведення семінару для визначення уніфікованого підходу та методичних рекомендацій щодо докладних правил та процедур імпорту органічної продукції</w:t>
            </w:r>
          </w:p>
        </w:tc>
        <w:tc>
          <w:tcPr>
            <w:tcW w:w="6946" w:type="dxa"/>
          </w:tcPr>
          <w:p w:rsidR="00A301B3" w:rsidRPr="007D4D88" w:rsidRDefault="00A301B3" w:rsidP="009B79EE">
            <w:pPr>
              <w:jc w:val="both"/>
              <w:rPr>
                <w:b/>
                <w:sz w:val="24"/>
                <w:szCs w:val="24"/>
              </w:rPr>
            </w:pPr>
            <w:r w:rsidRPr="007D4D88">
              <w:rPr>
                <w:b/>
                <w:sz w:val="24"/>
                <w:szCs w:val="24"/>
              </w:rPr>
              <w:t>Виконано.</w:t>
            </w:r>
          </w:p>
          <w:p w:rsidR="00A301B3" w:rsidRPr="007D4D88" w:rsidRDefault="00A301B3" w:rsidP="009B79EE">
            <w:pPr>
              <w:jc w:val="both"/>
              <w:rPr>
                <w:b/>
                <w:sz w:val="24"/>
                <w:szCs w:val="24"/>
              </w:rPr>
            </w:pPr>
            <w:r w:rsidRPr="007D4D88">
              <w:rPr>
                <w:sz w:val="24"/>
                <w:szCs w:val="24"/>
              </w:rPr>
              <w:t>Розроблено методичні рекомендації щодо застосування законодавства України у сфері органічного виробництва, які, серед іншого, містять вимоги до імпорту органічної продукції.</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2)розроблення та опрацювання проєкту нормативно-правового акта з експертами ЄС</w:t>
            </w:r>
          </w:p>
        </w:tc>
        <w:tc>
          <w:tcPr>
            <w:tcW w:w="6946" w:type="dxa"/>
          </w:tcPr>
          <w:p w:rsidR="00A301B3" w:rsidRPr="007D4D88" w:rsidRDefault="00A301B3" w:rsidP="009B79EE">
            <w:pPr>
              <w:jc w:val="both"/>
              <w:rPr>
                <w:sz w:val="24"/>
                <w:szCs w:val="24"/>
              </w:rPr>
            </w:pPr>
            <w:r w:rsidRPr="007D4D88">
              <w:rPr>
                <w:sz w:val="24"/>
                <w:szCs w:val="24"/>
              </w:rPr>
              <w:t>Неактуально з огляду на п. 1 заходу.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jc w:val="both"/>
              <w:rPr>
                <w:sz w:val="24"/>
                <w:szCs w:val="24"/>
              </w:rPr>
            </w:pPr>
            <w:r w:rsidRPr="007D4D88">
              <w:rPr>
                <w:sz w:val="24"/>
                <w:szCs w:val="24"/>
              </w:rPr>
              <w:t>Неактуально з огляду на п. 1 заходу.</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906</w:t>
            </w:r>
            <w:r w:rsidRPr="007D4D88">
              <w:rPr>
                <w:sz w:val="24"/>
                <w:szCs w:val="24"/>
              </w:rPr>
              <w:t>. Встановлення єдиного документального підтвердження, що вимагається для імпорту відповідних продуктів згідно з нормами ЄС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встановлення єдиного документального підтвердження, що вимагається для імпорту відповідних продуктів оператором і видається контролюючою установою або контролюючим органом</w:t>
            </w:r>
          </w:p>
        </w:tc>
        <w:tc>
          <w:tcPr>
            <w:tcW w:w="6946" w:type="dxa"/>
          </w:tcPr>
          <w:p w:rsidR="00A301B3" w:rsidRPr="007D4D88" w:rsidRDefault="00A301B3" w:rsidP="009B79EE">
            <w:pPr>
              <w:contextualSpacing/>
              <w:jc w:val="both"/>
              <w:rPr>
                <w:sz w:val="24"/>
                <w:szCs w:val="24"/>
              </w:rPr>
            </w:pPr>
            <w:r w:rsidRPr="007D4D88">
              <w:rPr>
                <w:sz w:val="24"/>
                <w:szCs w:val="24"/>
              </w:rPr>
              <w:t xml:space="preserve">Статтею 29 Закону встановлено, що </w:t>
            </w:r>
            <w:r w:rsidRPr="007D4D88">
              <w:rPr>
                <w:color w:val="000000"/>
                <w:sz w:val="24"/>
                <w:szCs w:val="24"/>
              </w:rPr>
              <w:t>сертифікат, що засвідчує виробництво та/або обіг органічної продукції згідно із законодавством іншим, ніж законодавство України, визнається в Україні з метою імпорту або експорту такої продукції у разі, якщо він виданий органом іноземної сертифікації, внесеним до Переліку органів іноземної сертифікації.</w:t>
            </w:r>
          </w:p>
          <w:p w:rsidR="00A301B3" w:rsidRPr="007D4D88" w:rsidRDefault="00A301B3" w:rsidP="009B79EE">
            <w:pPr>
              <w:contextualSpacing/>
              <w:jc w:val="both"/>
              <w:rPr>
                <w:sz w:val="24"/>
                <w:szCs w:val="24"/>
              </w:rPr>
            </w:pPr>
            <w:r w:rsidRPr="007D4D88">
              <w:rPr>
                <w:sz w:val="24"/>
                <w:szCs w:val="24"/>
              </w:rPr>
              <w:t xml:space="preserve">Наказом Мінекономіки від 26.05.2020 № 985, зареєстрованим в Мін’юсті </w:t>
            </w:r>
            <w:r w:rsidRPr="007D4D88">
              <w:rPr>
                <w:rStyle w:val="rvts9"/>
                <w:bCs/>
                <w:sz w:val="24"/>
                <w:szCs w:val="24"/>
              </w:rPr>
              <w:t>11 червня 2020 р. за № 506/34789</w:t>
            </w:r>
            <w:r w:rsidRPr="007D4D88">
              <w:rPr>
                <w:sz w:val="24"/>
                <w:szCs w:val="24"/>
              </w:rPr>
              <w:t xml:space="preserve"> затверджено Порядок ведення Переліку органів іноземної сертифікації.</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Розробка проєкту наказу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907</w:t>
            </w:r>
            <w:r w:rsidRPr="007D4D88">
              <w:rPr>
                <w:sz w:val="24"/>
                <w:szCs w:val="24"/>
              </w:rPr>
              <w:t>. Розроблення методичних рекомендацій щодо закріплення порядку складення технічного досьє, що містить всю інформацію необхідну Комісії для гарантування дотримання умов щодо всіх органічних продуктів, призначених для експорту до ЄС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проведення семінару для визначення уніфікованого підходу та методичних рекомендацій щодо закріплення порядку складення технічного досьє, що містить всю інформацію, необхідну Комісії (ЄС) для гарантування дотримання умов щодо всіх органічних продуктів, призначених для експорту до ЄС</w:t>
            </w:r>
          </w:p>
        </w:tc>
        <w:tc>
          <w:tcPr>
            <w:tcW w:w="6946" w:type="dxa"/>
          </w:tcPr>
          <w:p w:rsidR="00A301B3" w:rsidRPr="007D4D88" w:rsidRDefault="00A301B3" w:rsidP="009B79EE">
            <w:pPr>
              <w:contextualSpacing/>
              <w:jc w:val="both"/>
              <w:rPr>
                <w:b/>
                <w:sz w:val="24"/>
                <w:szCs w:val="24"/>
              </w:rPr>
            </w:pPr>
            <w:r w:rsidRPr="007D4D88">
              <w:rPr>
                <w:color w:val="000000"/>
                <w:sz w:val="24"/>
                <w:szCs w:val="24"/>
              </w:rPr>
              <w:t>За підтримки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та проєкту “Німецько-українська співпраця в галузі органічного виробництва” р</w:t>
            </w:r>
            <w:r w:rsidRPr="007D4D88">
              <w:rPr>
                <w:sz w:val="24"/>
                <w:szCs w:val="24"/>
              </w:rPr>
              <w:t>озроблено методичні рекомендації щодо застосування законодавства України у сфері органічного виробництва, які, серед іншого, містять вимоги до експорту органічної продукції.</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розроблення та опрацювання проєкту нормативно-правового акта з експертами ЄС</w:t>
            </w:r>
          </w:p>
        </w:tc>
        <w:tc>
          <w:tcPr>
            <w:tcW w:w="6946" w:type="dxa"/>
          </w:tcPr>
          <w:p w:rsidR="00A301B3" w:rsidRPr="007D4D88" w:rsidRDefault="00A301B3" w:rsidP="009B79EE">
            <w:pPr>
              <w:jc w:val="both"/>
              <w:rPr>
                <w:sz w:val="24"/>
                <w:szCs w:val="24"/>
              </w:rPr>
            </w:pPr>
            <w:r w:rsidRPr="007D4D88">
              <w:rPr>
                <w:sz w:val="24"/>
                <w:szCs w:val="24"/>
              </w:rPr>
              <w:t>Неактуально з огляду на п. 1 заходу.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jc w:val="both"/>
              <w:rPr>
                <w:sz w:val="24"/>
                <w:szCs w:val="24"/>
              </w:rPr>
            </w:pPr>
            <w:r w:rsidRPr="007D4D88">
              <w:rPr>
                <w:sz w:val="24"/>
                <w:szCs w:val="24"/>
              </w:rPr>
              <w:t>Неактуально з огляду на п. 1 заходу.</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908</w:t>
            </w:r>
            <w:r w:rsidRPr="007D4D88">
              <w:rPr>
                <w:sz w:val="24"/>
                <w:szCs w:val="24"/>
              </w:rPr>
              <w:t>. Розроблення методичних рекомендацій щодо порядку оформлення запиту про включення до переліку визнаних контролюючих установ та контролюючих органів для дотримання еквівалентності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проведення семінару для визначення уніфікованого підходу та методичних рекомендацій щодо закріплення порядку оформлення запиту про включення до переліку визнаних контролюючих установ та контролюючих органів для дотримання еквівалентності</w:t>
            </w:r>
          </w:p>
        </w:tc>
        <w:tc>
          <w:tcPr>
            <w:tcW w:w="6946" w:type="dxa"/>
          </w:tcPr>
          <w:p w:rsidR="00A301B3" w:rsidRPr="007D4D88" w:rsidRDefault="00A301B3" w:rsidP="009B79EE">
            <w:pPr>
              <w:contextualSpacing/>
              <w:jc w:val="both"/>
              <w:rPr>
                <w:b/>
                <w:sz w:val="24"/>
                <w:szCs w:val="24"/>
              </w:rPr>
            </w:pPr>
            <w:r w:rsidRPr="007D4D88">
              <w:rPr>
                <w:b/>
                <w:sz w:val="24"/>
                <w:szCs w:val="24"/>
              </w:rPr>
              <w:t xml:space="preserve">Виконано. </w:t>
            </w:r>
          </w:p>
          <w:p w:rsidR="00A301B3" w:rsidRPr="007D4D88" w:rsidRDefault="00A301B3" w:rsidP="009B79EE">
            <w:pPr>
              <w:contextualSpacing/>
              <w:jc w:val="both"/>
              <w:rPr>
                <w:sz w:val="24"/>
                <w:szCs w:val="24"/>
              </w:rPr>
            </w:pPr>
            <w:r w:rsidRPr="007D4D88">
              <w:rPr>
                <w:sz w:val="24"/>
                <w:szCs w:val="24"/>
              </w:rPr>
              <w:t>В рамках проведення Міжнародної виставки органічних харчових продуктів “Біофах 2020” (лютий 2020 року, Німеччина) для зацікавлених органів сертифікації проведено круглий стіл щодо законодавства України у сфері органічного виробництва, в тому числі стосовно Реєстру операторів та Переліку органів іноземної сертифікації.</w:t>
            </w:r>
          </w:p>
          <w:p w:rsidR="00A301B3" w:rsidRPr="007D4D88" w:rsidRDefault="00A301B3" w:rsidP="009B79EE">
            <w:pPr>
              <w:contextualSpacing/>
              <w:jc w:val="both"/>
              <w:rPr>
                <w:sz w:val="24"/>
                <w:szCs w:val="24"/>
              </w:rPr>
            </w:pPr>
            <w:r w:rsidRPr="007D4D88">
              <w:rPr>
                <w:color w:val="000000"/>
                <w:sz w:val="24"/>
                <w:szCs w:val="24"/>
              </w:rPr>
              <w:t>За підтримки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та проєкту “Німецько-українська співпраця в галузі органічного виробництва” р</w:t>
            </w:r>
            <w:r w:rsidRPr="007D4D88">
              <w:rPr>
                <w:sz w:val="24"/>
                <w:szCs w:val="24"/>
              </w:rPr>
              <w:t>озроблено методичні рекомендації щодо застосування законодавства України у сфері органічного виробництва.</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розроблення та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Неактуально з огляду на п. 1 заходу.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r w:rsidRPr="007D4D88">
              <w:rPr>
                <w:sz w:val="24"/>
                <w:szCs w:val="24"/>
              </w:rPr>
              <w:t>Неактуально з огляду на п. 1 заходу.</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909</w:t>
            </w:r>
            <w:r w:rsidRPr="007D4D88">
              <w:rPr>
                <w:sz w:val="24"/>
                <w:szCs w:val="24"/>
              </w:rPr>
              <w:t>. Закріплення на законодавчому рівні порядку видачі свідоцтва про огляд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порядку видачі свідоцтва про огляд (Certificate of inspection) контролюючою установою або контролюючим органом</w:t>
            </w:r>
          </w:p>
        </w:tc>
        <w:tc>
          <w:tcPr>
            <w:tcW w:w="6946" w:type="dxa"/>
          </w:tcPr>
          <w:p w:rsidR="00A301B3" w:rsidRPr="007D4D88" w:rsidRDefault="00A301B3" w:rsidP="009B79EE">
            <w:pPr>
              <w:contextualSpacing/>
              <w:jc w:val="both"/>
              <w:rPr>
                <w:sz w:val="24"/>
                <w:szCs w:val="24"/>
              </w:rPr>
            </w:pPr>
            <w:r w:rsidRPr="007D4D88">
              <w:rPr>
                <w:sz w:val="24"/>
                <w:szCs w:val="24"/>
              </w:rPr>
              <w:t>Законом встановлено вимоги до ввезення на митну територію України або вивезення в митному режимі експорту органічної продукції (стаття 37).</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r w:rsidRPr="007D4D88">
              <w:rPr>
                <w:b/>
                <w:sz w:val="24"/>
                <w:szCs w:val="24"/>
              </w:rPr>
              <w:t>Виконано.</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910</w:t>
            </w:r>
            <w:r w:rsidRPr="007D4D88">
              <w:rPr>
                <w:sz w:val="24"/>
                <w:szCs w:val="24"/>
              </w:rPr>
              <w:t>. Закріплення на законодавчому рівні порядку повідомлення компетентних органів відповідних держав щодо виданого свідоцтва про огляд та щодо не допуску продуктів, які не відповідають встановленим вимогам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порядку повідомлення компетентних органів відповідних держав, що задіяні в органічному виробництві, щодо виданого свідоцтва про огляд (Certificate of inspection) продуктів та щодо недопуску на ринок тих продуктів, які не відповідають встановленим вимогам</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sz w:val="24"/>
                <w:szCs w:val="24"/>
              </w:rPr>
            </w:pPr>
            <w:r w:rsidRPr="007D4D88">
              <w:rPr>
                <w:sz w:val="24"/>
                <w:szCs w:val="24"/>
              </w:rPr>
              <w:t>Законом встановлено вимоги до ввезення на митну територію України або вивезення в митному режимі експорту органічної продукції (стаття 37).</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r w:rsidRPr="007D4D88">
              <w:rPr>
                <w:b/>
                <w:sz w:val="24"/>
                <w:szCs w:val="24"/>
              </w:rPr>
              <w:t>Виконано.</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911</w:t>
            </w:r>
            <w:r w:rsidRPr="007D4D88">
              <w:rPr>
                <w:sz w:val="24"/>
                <w:szCs w:val="24"/>
              </w:rPr>
              <w:t>. Закріплення на законодавчому рівні порядку зберігання протягом трьох років допоміжної документації компетентними органами щодо проведення перевірок, наявних документальних доказів та видачі свідоцтв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порядку зберігання допоміжної документації компетентними органами щодо проведення перевірок, наявних документальних доказів та видачі свідоцтв про огляд щонайменше протягом трьох років</w:t>
            </w:r>
          </w:p>
        </w:tc>
        <w:tc>
          <w:tcPr>
            <w:tcW w:w="6946" w:type="dxa"/>
          </w:tcPr>
          <w:p w:rsidR="00A301B3" w:rsidRPr="007D4D88" w:rsidRDefault="00A301B3" w:rsidP="009B79EE">
            <w:pPr>
              <w:contextualSpacing/>
              <w:jc w:val="both"/>
              <w:rPr>
                <w:sz w:val="24"/>
                <w:szCs w:val="24"/>
              </w:rPr>
            </w:pPr>
            <w:r w:rsidRPr="007D4D88">
              <w:rPr>
                <w:sz w:val="24"/>
                <w:szCs w:val="24"/>
              </w:rPr>
              <w:t>Зазначені вимоги передбачається визначити в Порядку сертифікації органічного виробництва та/або обігу органічної продукції.</w:t>
            </w:r>
          </w:p>
          <w:p w:rsidR="00A301B3" w:rsidRPr="007D4D88" w:rsidRDefault="00A301B3" w:rsidP="009B79EE">
            <w:pPr>
              <w:contextualSpacing/>
              <w:jc w:val="both"/>
              <w:rPr>
                <w:sz w:val="24"/>
                <w:szCs w:val="24"/>
              </w:rPr>
            </w:pPr>
            <w:r w:rsidRPr="007D4D88">
              <w:rPr>
                <w:sz w:val="24"/>
                <w:szCs w:val="24"/>
              </w:rPr>
              <w:t>Розроблено проєкт постанови Кабінету Міністрів України “Про затвердження Порядку сертифікації органічного виробництва та/або обігу органічної продукції та внесення змін до постанови Кабінету Міністрів України від 23 жовтня 2019 р. № 970” та подано на розгляд Кабінету Міністрів України листом Мінекономіки від 28.09.2020 № 2913-02/58751-01.</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color w:val="000000"/>
                <w:sz w:val="24"/>
                <w:szCs w:val="24"/>
              </w:rPr>
              <w:t>Розробка проєкту постанови здійснювалася за участі експертів проєктів МТД: проєкту ЄС “</w:t>
            </w:r>
            <w:r w:rsidRPr="007D4D88">
              <w:rPr>
                <w:color w:val="212529"/>
                <w:sz w:val="24"/>
                <w:szCs w:val="24"/>
              </w:rPr>
              <w:t>Підтримка впровадження сільськогосподарської та продовольчої політики в Україні</w:t>
            </w:r>
            <w:r w:rsidRPr="007D4D88">
              <w:rPr>
                <w:color w:val="000000"/>
                <w:sz w:val="24"/>
                <w:szCs w:val="24"/>
              </w:rPr>
              <w:t>”, проєкту “Німецько-українська співпраця в галузі органічного виробництва”, швейцарсько-української програми “Розвиток торгівлі з вищою доданою вартістю в органічному та молочному секторах України”.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2840"/>
        </w:trPr>
        <w:tc>
          <w:tcPr>
            <w:tcW w:w="3681" w:type="dxa"/>
          </w:tcPr>
          <w:p w:rsidR="00A301B3" w:rsidRPr="007D4D88" w:rsidRDefault="00A301B3" w:rsidP="009B79EE">
            <w:pPr>
              <w:jc w:val="both"/>
              <w:rPr>
                <w:sz w:val="24"/>
                <w:szCs w:val="24"/>
              </w:rPr>
            </w:pPr>
            <w:r w:rsidRPr="007D4D88">
              <w:rPr>
                <w:b/>
                <w:sz w:val="24"/>
                <w:szCs w:val="24"/>
              </w:rPr>
              <w:t>912</w:t>
            </w:r>
            <w:r w:rsidRPr="007D4D88">
              <w:rPr>
                <w:sz w:val="24"/>
                <w:szCs w:val="24"/>
              </w:rPr>
              <w:t>. Закріплення на законодавчому рівні можливості використання перехідних правил щодо свідоцтв про огляд (Certificate of inspection), які видані без використання системи TRACES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Регламент Комісії (ЄС) № 1235/2008</w:t>
            </w:r>
          </w:p>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можливості використання перехідних правил щодо свідоцтв про огляд (Certificate of inspection) та витягів з них, які видані з дотриманням положень права ЄС без використання системи TRACES</w:t>
            </w:r>
          </w:p>
        </w:tc>
        <w:tc>
          <w:tcPr>
            <w:tcW w:w="6946" w:type="dxa"/>
          </w:tcPr>
          <w:p w:rsidR="00A301B3" w:rsidRPr="007D4D88" w:rsidRDefault="00A301B3" w:rsidP="009B79EE">
            <w:pPr>
              <w:jc w:val="both"/>
              <w:rPr>
                <w:sz w:val="24"/>
                <w:szCs w:val="24"/>
              </w:rPr>
            </w:pPr>
            <w:r w:rsidRPr="007D4D88">
              <w:rPr>
                <w:sz w:val="24"/>
                <w:szCs w:val="24"/>
              </w:rPr>
              <w:t>З 20 жовтня 2017 року система TRACES є обов'язковою. Відповідно виконання п. 912 є неактуальним.</w:t>
            </w:r>
          </w:p>
        </w:tc>
      </w:tr>
      <w:tr w:rsidR="00A301B3" w:rsidRPr="007D4D88" w:rsidTr="009B79EE">
        <w:trPr>
          <w:trHeight w:val="497"/>
        </w:trPr>
        <w:tc>
          <w:tcPr>
            <w:tcW w:w="3681" w:type="dxa"/>
            <w:vMerge w:val="restart"/>
          </w:tcPr>
          <w:p w:rsidR="00A301B3" w:rsidRPr="007D4D88" w:rsidRDefault="00A301B3" w:rsidP="009B79EE">
            <w:pPr>
              <w:ind w:left="-76"/>
              <w:jc w:val="both"/>
              <w:rPr>
                <w:sz w:val="24"/>
                <w:szCs w:val="24"/>
              </w:rPr>
            </w:pPr>
            <w:r w:rsidRPr="007D4D88">
              <w:rPr>
                <w:b/>
                <w:sz w:val="24"/>
                <w:szCs w:val="24"/>
              </w:rPr>
              <w:t>914.</w:t>
            </w:r>
            <w:r w:rsidRPr="007D4D88">
              <w:rPr>
                <w:sz w:val="24"/>
                <w:szCs w:val="24"/>
              </w:rPr>
              <w:t xml:space="preserve"> Затвердження якісних характеристик екстрактів кави і цикорію (поступове наближення національного законодавства до законодавства ЄС)</w:t>
            </w:r>
          </w:p>
          <w:p w:rsidR="00A301B3" w:rsidRPr="007D4D88" w:rsidRDefault="00A301B3" w:rsidP="009B79EE">
            <w:pPr>
              <w:tabs>
                <w:tab w:val="left" w:pos="1092"/>
              </w:tabs>
              <w:jc w:val="both"/>
              <w:rPr>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 1) розроблення проєкту відповідного нормативно-правового акта щодо затвердження якісних характеристик екстрактів кави і цикорію</w:t>
            </w:r>
          </w:p>
        </w:tc>
        <w:tc>
          <w:tcPr>
            <w:tcW w:w="6946" w:type="dxa"/>
          </w:tcPr>
          <w:p w:rsidR="00A301B3" w:rsidRPr="007D4D88" w:rsidRDefault="00A301B3" w:rsidP="009B79EE">
            <w:pPr>
              <w:contextualSpacing/>
              <w:jc w:val="both"/>
              <w:rPr>
                <w:sz w:val="24"/>
                <w:szCs w:val="24"/>
              </w:rPr>
            </w:pPr>
            <w:r w:rsidRPr="007D4D88">
              <w:rPr>
                <w:sz w:val="24"/>
                <w:szCs w:val="24"/>
              </w:rPr>
              <w:t>Розроблено проєкт наказу Мінекономіки “Про затвердження вимог до екстрактів кави та екстрактів цикорію”.</w:t>
            </w:r>
          </w:p>
        </w:tc>
      </w:tr>
      <w:tr w:rsidR="00A301B3" w:rsidRPr="007D4D88" w:rsidTr="009B79EE">
        <w:trPr>
          <w:trHeight w:val="497"/>
        </w:trPr>
        <w:tc>
          <w:tcPr>
            <w:tcW w:w="3681" w:type="dxa"/>
            <w:vMerge/>
          </w:tcPr>
          <w:p w:rsidR="00A301B3" w:rsidRPr="007D4D88" w:rsidRDefault="00A301B3" w:rsidP="009B79EE">
            <w:pPr>
              <w:ind w:left="-76"/>
              <w:jc w:val="both"/>
              <w:rPr>
                <w:b/>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 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Опрацьовано проєкт наказу з експертами проєкту ЄС, представниками бізнесу.</w:t>
            </w:r>
          </w:p>
        </w:tc>
      </w:tr>
      <w:tr w:rsidR="00A301B3" w:rsidRPr="007D4D88" w:rsidTr="009B79EE">
        <w:trPr>
          <w:trHeight w:val="497"/>
        </w:trPr>
        <w:tc>
          <w:tcPr>
            <w:tcW w:w="3681" w:type="dxa"/>
            <w:vMerge/>
          </w:tcPr>
          <w:p w:rsidR="00A301B3" w:rsidRPr="007D4D88" w:rsidRDefault="00A301B3" w:rsidP="009B79EE">
            <w:pPr>
              <w:ind w:left="-76"/>
              <w:jc w:val="both"/>
              <w:rPr>
                <w:b/>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r w:rsidRPr="007D4D88">
              <w:rPr>
                <w:sz w:val="24"/>
                <w:szCs w:val="24"/>
              </w:rPr>
              <w:t>У зв'язку зі зміною Уряду проєкт наказу готується до направлення на перепогодження із зацікавленими ЦОВВ.</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915.</w:t>
            </w:r>
            <w:r w:rsidRPr="007D4D88">
              <w:rPr>
                <w:sz w:val="24"/>
                <w:szCs w:val="24"/>
              </w:rPr>
              <w:t xml:space="preserve"> Затвердження вимог до маркування, пакування і умов зберігання екстрактів кави і цикорію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правил маркування, пакування і умов зберігання екстрактів кави і цикорію</w:t>
            </w:r>
          </w:p>
        </w:tc>
        <w:tc>
          <w:tcPr>
            <w:tcW w:w="6946" w:type="dxa"/>
          </w:tcPr>
          <w:p w:rsidR="00A301B3" w:rsidRPr="007D4D88" w:rsidRDefault="00A301B3" w:rsidP="009B79EE">
            <w:pPr>
              <w:contextualSpacing/>
              <w:jc w:val="both"/>
              <w:rPr>
                <w:sz w:val="24"/>
                <w:szCs w:val="24"/>
              </w:rPr>
            </w:pPr>
            <w:r w:rsidRPr="007D4D88">
              <w:rPr>
                <w:sz w:val="24"/>
                <w:szCs w:val="24"/>
              </w:rPr>
              <w:t>Розроблено проєкт наказу Мінекономіки “Про затвердження вимог до екстрактів кави та екстрактів цикорію”.</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Опрацьовано проєкт наказу з експертами проєкту ЄС, представниками бізнесу.</w:t>
            </w:r>
          </w:p>
        </w:tc>
      </w:tr>
      <w:tr w:rsidR="00A301B3" w:rsidRPr="007D4D88" w:rsidTr="009B79EE">
        <w:trPr>
          <w:trHeight w:val="497"/>
        </w:trPr>
        <w:tc>
          <w:tcPr>
            <w:tcW w:w="3681" w:type="dxa"/>
            <w:vMerge/>
          </w:tcPr>
          <w:p w:rsidR="00A301B3" w:rsidRPr="007D4D88" w:rsidRDefault="00A301B3" w:rsidP="009B79EE">
            <w:pPr>
              <w:jc w:val="both"/>
              <w:rPr>
                <w:b/>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p w:rsidR="00A301B3" w:rsidRPr="007D4D88" w:rsidRDefault="00A301B3" w:rsidP="009B79EE">
            <w:pPr>
              <w:ind w:left="57" w:right="57"/>
              <w:jc w:val="both"/>
              <w:rPr>
                <w:sz w:val="24"/>
                <w:szCs w:val="24"/>
              </w:rPr>
            </w:pPr>
          </w:p>
          <w:p w:rsidR="00A301B3" w:rsidRPr="007D4D88" w:rsidRDefault="00A301B3" w:rsidP="009B79EE">
            <w:pPr>
              <w:ind w:left="57" w:right="57"/>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У зв'язку зі зміною Уряду проєкт наказу перепогоджено МОЗ і Держпродспоживслужбою та підготовлена засилка на повторне погодження до ДРС.</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916.</w:t>
            </w:r>
            <w:r w:rsidRPr="007D4D88">
              <w:rPr>
                <w:sz w:val="24"/>
                <w:szCs w:val="24"/>
              </w:rPr>
              <w:t xml:space="preserve"> Приведення у відповідність з нормами ЄС термінології та затвердження порядку способів обробки фруктової сировини для виробництва соків та продуктів, призначених для споживання людьми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1) розроблення проєкту відповідного нормативно-правового акта щодо приведення термінології у відповідність з нормами ЄС та затвердження порядку способів обробки фруктової сировини для виробництва соків та деяких подібних продуктів, призначених для споживання людьми</w:t>
            </w:r>
          </w:p>
        </w:tc>
        <w:tc>
          <w:tcPr>
            <w:tcW w:w="6946" w:type="dxa"/>
          </w:tcPr>
          <w:p w:rsidR="00A301B3" w:rsidRPr="007D4D88" w:rsidRDefault="00A301B3" w:rsidP="009B79EE">
            <w:pPr>
              <w:contextualSpacing/>
              <w:jc w:val="both"/>
              <w:rPr>
                <w:sz w:val="24"/>
                <w:szCs w:val="24"/>
              </w:rPr>
            </w:pPr>
            <w:r w:rsidRPr="007D4D88">
              <w:rPr>
                <w:sz w:val="24"/>
                <w:szCs w:val="24"/>
              </w:rPr>
              <w:t>Розроблено проєкт наказу Мінекономіки “Про затвердження вимог до фруктових соків та деяких подібних харчових продуктів”.</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ind w:left="57" w:right="57"/>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Pr>
          <w:p w:rsidR="00A301B3" w:rsidRPr="007D4D88" w:rsidRDefault="00A301B3" w:rsidP="009B79EE">
            <w:pPr>
              <w:jc w:val="both"/>
              <w:rPr>
                <w:b/>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r w:rsidRPr="007D4D88">
              <w:rPr>
                <w:sz w:val="24"/>
                <w:szCs w:val="24"/>
              </w:rPr>
              <w:t>У зв'язку зі зміною Уряду проєкт наказу перепогоджено МОЗ і Держпродспоживслужбою та підготовлена засилка на повторне погодження до ДРС.</w:t>
            </w:r>
          </w:p>
        </w:tc>
      </w:tr>
      <w:tr w:rsidR="00A301B3" w:rsidRPr="007D4D88" w:rsidTr="009B79EE">
        <w:trPr>
          <w:trHeight w:val="497"/>
        </w:trPr>
        <w:tc>
          <w:tcPr>
            <w:tcW w:w="3681" w:type="dxa"/>
          </w:tcPr>
          <w:p w:rsidR="00A301B3" w:rsidRPr="007D4D88" w:rsidRDefault="00A301B3" w:rsidP="009B79EE">
            <w:pPr>
              <w:jc w:val="both"/>
              <w:rPr>
                <w:i/>
                <w:iCs/>
                <w:sz w:val="24"/>
                <w:szCs w:val="24"/>
              </w:rPr>
            </w:pPr>
            <w:r w:rsidRPr="007D4D88">
              <w:rPr>
                <w:b/>
                <w:sz w:val="24"/>
                <w:szCs w:val="24"/>
              </w:rPr>
              <w:t>917.</w:t>
            </w:r>
            <w:r w:rsidRPr="007D4D88">
              <w:rPr>
                <w:sz w:val="24"/>
                <w:szCs w:val="24"/>
              </w:rPr>
              <w:t> Створення ефективного механізму співробітництва між Сторонами щодо сприяння взаємному розумінню політики у сфері сільського господарства та розвитку сільських територій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i/>
                <w:iCs/>
                <w:sz w:val="24"/>
                <w:szCs w:val="24"/>
              </w:rPr>
            </w:pPr>
            <w:r w:rsidRPr="007D4D88">
              <w:rPr>
                <w:sz w:val="24"/>
                <w:szCs w:val="24"/>
              </w:rPr>
              <w:t>3) створення нового комплексного туристичного продукту із залученням територіальних громад, сільськогосподарських виробників та ресурсного потенціалу територій</w:t>
            </w:r>
          </w:p>
        </w:tc>
        <w:tc>
          <w:tcPr>
            <w:tcW w:w="6946" w:type="dxa"/>
          </w:tcPr>
          <w:p w:rsidR="00A301B3" w:rsidRPr="007D4D88" w:rsidRDefault="00A301B3" w:rsidP="009B79EE">
            <w:pPr>
              <w:jc w:val="both"/>
              <w:rPr>
                <w:b/>
                <w:sz w:val="24"/>
                <w:szCs w:val="24"/>
              </w:rPr>
            </w:pPr>
            <w:r w:rsidRPr="007D4D88">
              <w:rPr>
                <w:b/>
                <w:sz w:val="24"/>
                <w:szCs w:val="24"/>
              </w:rPr>
              <w:t xml:space="preserve">Виконується </w:t>
            </w:r>
          </w:p>
          <w:p w:rsidR="00A301B3" w:rsidRPr="007D4D88" w:rsidRDefault="00A301B3" w:rsidP="009B79EE">
            <w:pPr>
              <w:jc w:val="both"/>
              <w:rPr>
                <w:b/>
                <w:sz w:val="24"/>
                <w:szCs w:val="24"/>
              </w:rPr>
            </w:pPr>
            <w:r w:rsidRPr="007D4D88">
              <w:rPr>
                <w:sz w:val="24"/>
                <w:szCs w:val="24"/>
              </w:rPr>
              <w:t>Сільський туризм розглядається ефективним механізмом розвитку малого і середнього бізнесу жителів сільської місцевості.</w:t>
            </w:r>
            <w:r w:rsidR="004B5C66" w:rsidRPr="007D4D88">
              <w:rPr>
                <w:sz w:val="24"/>
                <w:szCs w:val="24"/>
              </w:rPr>
              <w:t xml:space="preserve"> </w:t>
            </w:r>
            <w:r w:rsidRPr="007D4D88">
              <w:rPr>
                <w:sz w:val="24"/>
                <w:szCs w:val="24"/>
              </w:rPr>
              <w:t>У 2019 році спільно з проєктом ЄС “Підтримка розвитку системи географічних зазначень в Україні” проведено третій науково-практичний семінар в рамках реалізації проєкту по створенню Дороги Вина та Смаку Придунайської Бессарабії.</w:t>
            </w:r>
            <w:r w:rsidRPr="007D4D88">
              <w:rPr>
                <w:b/>
                <w:sz w:val="24"/>
                <w:szCs w:val="24"/>
              </w:rPr>
              <w:t xml:space="preserve"> </w:t>
            </w:r>
            <w:r w:rsidRPr="007D4D88">
              <w:rPr>
                <w:color w:val="000000"/>
                <w:sz w:val="24"/>
                <w:szCs w:val="24"/>
              </w:rPr>
              <w:t>З метою посилення заходів щодо диверсифікації економічної діяльності у сільській місцевості</w:t>
            </w:r>
            <w:r w:rsidRPr="007D4D88">
              <w:rPr>
                <w:sz w:val="24"/>
                <w:szCs w:val="24"/>
              </w:rPr>
              <w:t xml:space="preserve"> наказом від 17.04.2019   № 216 затверджено План заходів Мінагрополітики щодо розвитку сільського зеленого та еногастрономічного туризму на сільських територіях до 2020 року.</w:t>
            </w:r>
          </w:p>
          <w:p w:rsidR="00A301B3" w:rsidRPr="007D4D88" w:rsidRDefault="00A301B3" w:rsidP="009B79EE">
            <w:pPr>
              <w:jc w:val="both"/>
              <w:rPr>
                <w:sz w:val="24"/>
                <w:szCs w:val="24"/>
              </w:rPr>
            </w:pPr>
            <w:r w:rsidRPr="007D4D88">
              <w:rPr>
                <w:sz w:val="24"/>
                <w:szCs w:val="24"/>
              </w:rPr>
              <w:t>Ведення агротуристичної діяльності додатково до основної сільськогосподарської дає можливість особистим селянським та фермерським господарствам, сільськогосподарським обслуговуючим кооперативам розширити сферу застосування праці, отримувати стабільний дохід.</w:t>
            </w:r>
          </w:p>
          <w:p w:rsidR="00A301B3" w:rsidRPr="007D4D88" w:rsidRDefault="00A301B3" w:rsidP="009B79EE">
            <w:pPr>
              <w:jc w:val="both"/>
              <w:rPr>
                <w:sz w:val="24"/>
                <w:szCs w:val="24"/>
              </w:rPr>
            </w:pPr>
            <w:r w:rsidRPr="007D4D88">
              <w:rPr>
                <w:sz w:val="24"/>
                <w:szCs w:val="24"/>
              </w:rPr>
              <w:t>Постановою Кабінету Міністрів України від 30.01.2019 № 126 “Про внесення зміни до Порядку використання коштів, передбачених у державному бюджеті для надання фінансової підтримки розвитку фермерських господарств” розширено напрями надання державної підтримки, зокрема, передбачено можливість отримати дорадчу послугу за напрямом “розвиток сільського зеленого туризму”. Спільно з проєктом Європейської Комісії “Підтримка розвитку системи географічних зазначень в Україні” (далі – Проєкт) в рамках четвертого Компоненту Проєкту розпочато імплементацію в Одеській області, яка визначена пілотною, системи винних та гастрономічних маршрутів, як форми розвитку сільського та еногастрономічного туризму та диверсифікації економічної діяльності на сільських територіях. На черзі – “Дороги вина та смаку Закарпаття”.</w:t>
            </w:r>
          </w:p>
        </w:tc>
      </w:tr>
      <w:tr w:rsidR="00A301B3" w:rsidRPr="007D4D88" w:rsidTr="009B79EE">
        <w:trPr>
          <w:trHeight w:val="497"/>
        </w:trPr>
        <w:tc>
          <w:tcPr>
            <w:tcW w:w="3681" w:type="dxa"/>
          </w:tcPr>
          <w:p w:rsidR="00A301B3" w:rsidRPr="007D4D88" w:rsidRDefault="00A301B3" w:rsidP="009B79EE">
            <w:pPr>
              <w:jc w:val="both"/>
              <w:rPr>
                <w:i/>
                <w:iCs/>
                <w:sz w:val="24"/>
                <w:szCs w:val="24"/>
              </w:rPr>
            </w:pPr>
            <w:r w:rsidRPr="007D4D88">
              <w:rPr>
                <w:b/>
                <w:sz w:val="24"/>
                <w:szCs w:val="24"/>
              </w:rPr>
              <w:t>918.</w:t>
            </w:r>
            <w:r w:rsidRPr="007D4D88">
              <w:rPr>
                <w:sz w:val="24"/>
                <w:szCs w:val="24"/>
              </w:rPr>
              <w:t> Створення ефективного механізму співробітництва між Сторонами щодо посилення адміністративних спроможностей на центральному та місцевому рівні щодо планування, оцінки та реалізації політики (поступове наближення національного законодавства до законодавства ЄС)</w:t>
            </w:r>
          </w:p>
        </w:tc>
        <w:tc>
          <w:tcPr>
            <w:tcW w:w="4536" w:type="dxa"/>
          </w:tcPr>
          <w:p w:rsidR="00A301B3" w:rsidRPr="007D4D88" w:rsidRDefault="00A301B3" w:rsidP="009B79EE">
            <w:pPr>
              <w:ind w:left="57" w:right="57"/>
              <w:jc w:val="both"/>
              <w:rPr>
                <w:sz w:val="24"/>
                <w:szCs w:val="24"/>
              </w:rPr>
            </w:pPr>
            <w:r w:rsidRPr="007D4D88">
              <w:rPr>
                <w:sz w:val="24"/>
                <w:szCs w:val="24"/>
              </w:rPr>
              <w:t>1) укладення договорів про двостороннє співробітництво з питань розвитку сільського зеленого туризму між областями України та відповідними адміністративно-територіальними одиницями держав - членів ЄС у частині сприяння розвитку сільського туризму та агрорекреаційних кластерів, запровадити на пілотних територіях проєкти з розвитку агрорекреаційних кластерів</w:t>
            </w:r>
          </w:p>
          <w:p w:rsidR="00A301B3" w:rsidRPr="007D4D88" w:rsidRDefault="00A301B3" w:rsidP="009B79EE">
            <w:pPr>
              <w:ind w:left="57" w:right="57"/>
              <w:jc w:val="both"/>
              <w:rPr>
                <w:i/>
                <w:iCs/>
                <w:sz w:val="24"/>
                <w:szCs w:val="24"/>
              </w:rPr>
            </w:pPr>
          </w:p>
        </w:tc>
        <w:tc>
          <w:tcPr>
            <w:tcW w:w="6946" w:type="dxa"/>
          </w:tcPr>
          <w:p w:rsidR="00A301B3" w:rsidRPr="007D4D88" w:rsidRDefault="00A301B3" w:rsidP="009B79EE">
            <w:pPr>
              <w:jc w:val="both"/>
              <w:rPr>
                <w:b/>
                <w:sz w:val="24"/>
                <w:szCs w:val="24"/>
              </w:rPr>
            </w:pPr>
            <w:r w:rsidRPr="007D4D88">
              <w:rPr>
                <w:b/>
                <w:sz w:val="24"/>
                <w:szCs w:val="24"/>
              </w:rPr>
              <w:t>Виконується</w:t>
            </w:r>
          </w:p>
          <w:p w:rsidR="00A301B3" w:rsidRPr="007D4D88" w:rsidRDefault="00A301B3" w:rsidP="009B79EE">
            <w:pPr>
              <w:ind w:right="-103" w:hanging="71"/>
              <w:jc w:val="both"/>
              <w:rPr>
                <w:sz w:val="24"/>
                <w:szCs w:val="24"/>
              </w:rPr>
            </w:pPr>
            <w:r w:rsidRPr="007D4D88">
              <w:rPr>
                <w:sz w:val="24"/>
                <w:szCs w:val="24"/>
              </w:rPr>
              <w:t xml:space="preserve">У регіонах, в яких було укладено договори про двостороннє співробітництво з відповідними адміністративно-територіальними одиницями держав - членів ЄС, проводиться планова робота щодо реалізації заходів, визначених вказаними договорами щодо співробітництва.  </w:t>
            </w:r>
          </w:p>
          <w:p w:rsidR="00A301B3" w:rsidRPr="007D4D88" w:rsidRDefault="00A301B3" w:rsidP="009B79EE">
            <w:pPr>
              <w:jc w:val="both"/>
              <w:rPr>
                <w:color w:val="000000"/>
                <w:sz w:val="24"/>
                <w:szCs w:val="24"/>
              </w:rPr>
            </w:pPr>
            <w:r w:rsidRPr="007D4D88">
              <w:rPr>
                <w:sz w:val="24"/>
                <w:szCs w:val="24"/>
              </w:rPr>
              <w:t>В рамках досягнення мети щодо</w:t>
            </w:r>
            <w:r w:rsidRPr="007D4D88">
              <w:rPr>
                <w:i/>
                <w:sz w:val="24"/>
                <w:szCs w:val="24"/>
              </w:rPr>
              <w:t xml:space="preserve"> посилення ролі територіальних громад села, селища</w:t>
            </w:r>
            <w:r w:rsidRPr="007D4D88">
              <w:rPr>
                <w:sz w:val="24"/>
                <w:szCs w:val="24"/>
              </w:rPr>
              <w:t xml:space="preserve"> в плануванні та здійсненні заходів з розвитку сільських територій, у тому числі шляхом створення та впровадження агрорекреаційних кластерів, до переліку проєктів регіонального розвитку, які можуть реалізовуватися за рахунок коштів державного бюджету, отриманих від Європейського Союзу, у рамках виконання Угоди про фінансування Програми підтримки секторальної політики, затверджених розпорядженням Кабінету Міністрів України від 22.07.2018 № 569-р, включено  ініційований Мінагрополітики проєкт “Створення Всеукраїнського мережевого бізнес-інкубатора для диверсифікації сільськогосподарського виробництва і розвитку кооперації у сільській місцевості” (далі–проєкт), який реалізується Українським державним фондом підтримки фермерських</w:t>
            </w:r>
            <w:r w:rsidRPr="007D4D88">
              <w:rPr>
                <w:sz w:val="28"/>
                <w:szCs w:val="28"/>
              </w:rPr>
              <w:t xml:space="preserve"> </w:t>
            </w:r>
            <w:r w:rsidRPr="007D4D88">
              <w:rPr>
                <w:sz w:val="24"/>
                <w:szCs w:val="24"/>
              </w:rPr>
              <w:t xml:space="preserve">господарств (загальний обсяг фінансування – 14 172 560 грн), </w:t>
            </w:r>
            <w:r w:rsidRPr="007D4D88">
              <w:rPr>
                <w:color w:val="000000"/>
                <w:sz w:val="24"/>
                <w:szCs w:val="24"/>
              </w:rPr>
              <w:t>та два проєкти, розроблені за підтримки міністерства, а саме:</w:t>
            </w:r>
          </w:p>
          <w:p w:rsidR="00A301B3" w:rsidRPr="007D4D88" w:rsidRDefault="00A301B3" w:rsidP="009B79EE">
            <w:pPr>
              <w:contextualSpacing/>
              <w:jc w:val="both"/>
              <w:rPr>
                <w:color w:val="000000"/>
                <w:sz w:val="24"/>
                <w:szCs w:val="24"/>
              </w:rPr>
            </w:pPr>
            <w:r w:rsidRPr="007D4D88">
              <w:rPr>
                <w:color w:val="000000"/>
                <w:sz w:val="24"/>
                <w:szCs w:val="24"/>
              </w:rPr>
              <w:t>1) “Розвиток сільського підприємництва та інфраструктури агротуристичного кластера “ГорбоГори” (загальний обсяг фінансуван-  ня – 27 595 484 гривень).</w:t>
            </w:r>
          </w:p>
          <w:p w:rsidR="00A301B3" w:rsidRPr="007D4D88" w:rsidRDefault="00A301B3" w:rsidP="009B79EE">
            <w:pPr>
              <w:contextualSpacing/>
              <w:jc w:val="both"/>
              <w:rPr>
                <w:color w:val="000000"/>
                <w:sz w:val="24"/>
                <w:szCs w:val="24"/>
              </w:rPr>
            </w:pPr>
            <w:r w:rsidRPr="007D4D88">
              <w:rPr>
                <w:color w:val="000000"/>
                <w:sz w:val="24"/>
                <w:szCs w:val="24"/>
              </w:rPr>
              <w:t>2) “Підвищення конконкурентоспроможності сільських периферійних громад півдня району Одеської області шляхом диверсифікації економіки та впровадження новітніх підходів у господарській діяльності” (загальний обсяг фінансування –  39 567 637 гривень).</w:t>
            </w:r>
          </w:p>
          <w:p w:rsidR="00A301B3" w:rsidRPr="007D4D88" w:rsidRDefault="00A301B3" w:rsidP="009B79EE">
            <w:pPr>
              <w:jc w:val="both"/>
              <w:rPr>
                <w:sz w:val="24"/>
                <w:szCs w:val="24"/>
              </w:rPr>
            </w:pPr>
            <w:r w:rsidRPr="007D4D88">
              <w:rPr>
                <w:color w:val="000000"/>
                <w:sz w:val="24"/>
                <w:szCs w:val="24"/>
              </w:rPr>
              <w:t>Зокрема, проєкт “ГорбоГори” увійшов в п’ятірку кращих проєктів з розвитку сільських територій в Україні, які реалізуються при фінансовій підтримці ЄС.</w:t>
            </w:r>
          </w:p>
        </w:tc>
      </w:tr>
      <w:tr w:rsidR="00A301B3" w:rsidRPr="007D4D88" w:rsidTr="009B79EE">
        <w:trPr>
          <w:trHeight w:val="497"/>
        </w:trPr>
        <w:tc>
          <w:tcPr>
            <w:tcW w:w="3681" w:type="dxa"/>
          </w:tcPr>
          <w:p w:rsidR="00A301B3" w:rsidRPr="007D4D88" w:rsidRDefault="00A301B3" w:rsidP="009B79EE">
            <w:pPr>
              <w:jc w:val="both"/>
              <w:rPr>
                <w:b/>
                <w:sz w:val="24"/>
                <w:szCs w:val="24"/>
              </w:rPr>
            </w:pPr>
          </w:p>
        </w:tc>
        <w:tc>
          <w:tcPr>
            <w:tcW w:w="4536" w:type="dxa"/>
          </w:tcPr>
          <w:p w:rsidR="00A301B3" w:rsidRPr="007D4D88" w:rsidRDefault="00A301B3" w:rsidP="009B79EE">
            <w:pPr>
              <w:ind w:left="57" w:right="57"/>
              <w:jc w:val="both"/>
              <w:rPr>
                <w:sz w:val="24"/>
                <w:szCs w:val="24"/>
              </w:rPr>
            </w:pPr>
            <w:r w:rsidRPr="007D4D88">
              <w:rPr>
                <w:sz w:val="24"/>
                <w:szCs w:val="24"/>
              </w:rPr>
              <w:t>2) сприяння сільському розвитку з урахуванням лідерства громад з метою децентралізації влади та поліпшенню якості владних рішень, що впливають на громади;</w:t>
            </w:r>
          </w:p>
        </w:tc>
        <w:tc>
          <w:tcPr>
            <w:tcW w:w="6946" w:type="dxa"/>
          </w:tcPr>
          <w:p w:rsidR="00A301B3" w:rsidRPr="007D4D88" w:rsidRDefault="00A301B3" w:rsidP="009B79EE">
            <w:pPr>
              <w:jc w:val="both"/>
              <w:rPr>
                <w:b/>
                <w:sz w:val="24"/>
                <w:szCs w:val="24"/>
              </w:rPr>
            </w:pPr>
            <w:r w:rsidRPr="007D4D88">
              <w:rPr>
                <w:b/>
                <w:sz w:val="24"/>
                <w:szCs w:val="24"/>
              </w:rPr>
              <w:t>Виконується</w:t>
            </w:r>
          </w:p>
          <w:p w:rsidR="00A301B3" w:rsidRPr="007D4D88" w:rsidRDefault="00A301B3" w:rsidP="009B79EE">
            <w:pPr>
              <w:pStyle w:val="af"/>
              <w:ind w:left="0"/>
              <w:jc w:val="both"/>
              <w:rPr>
                <w:sz w:val="24"/>
                <w:szCs w:val="24"/>
              </w:rPr>
            </w:pPr>
            <w:r w:rsidRPr="007D4D88">
              <w:rPr>
                <w:b/>
                <w:sz w:val="24"/>
                <w:szCs w:val="24"/>
              </w:rPr>
              <w:t xml:space="preserve">У 2020 році </w:t>
            </w:r>
            <w:r w:rsidRPr="007D4D88">
              <w:rPr>
                <w:sz w:val="24"/>
                <w:szCs w:val="24"/>
              </w:rPr>
              <w:t xml:space="preserve">під час запровадження земельної реформи (Закон України від 31.03.2020 № 552-IX) Урядом планується внесення законодавчих актів до Верховної Ради України щодо створення у складі спеціальних фондів державного та місцевих бюджетів Фонду розвитку сільських територій, концепт  якого було презентовано 15 липня </w:t>
            </w:r>
            <w:r w:rsidR="004B5C66" w:rsidRPr="007D4D88">
              <w:rPr>
                <w:sz w:val="24"/>
                <w:szCs w:val="24"/>
              </w:rPr>
              <w:t xml:space="preserve">2020 </w:t>
            </w:r>
            <w:r w:rsidRPr="007D4D88">
              <w:rPr>
                <w:sz w:val="24"/>
                <w:szCs w:val="24"/>
              </w:rPr>
              <w:t xml:space="preserve">р. на засіданні Комітету Верховної Ради України з питань аграрної та земельної політики (далі – Комітет). За результатами обговорень на засіданні Комітету розроблено проєкт Закону України  "Про внесення змін до Бюджетного кодексу України (щодо створення Фонду розвитку сільських територій)" (далі – проєкт Закону). Проєктом Закону передбачено, що Фонд розвитку сільських територій сприятиме сталому розвитку сільських територій через мобілізацію фінансових ресурсів, підтримку і розвиток приватних ініціатив сільського населення та територіальних громад на засадах державно-приватного партнерства. </w:t>
            </w:r>
          </w:p>
          <w:p w:rsidR="00A301B3" w:rsidRPr="007D4D88" w:rsidRDefault="00A301B3" w:rsidP="009B79EE">
            <w:pPr>
              <w:ind w:firstLine="466"/>
              <w:contextualSpacing/>
              <w:jc w:val="both"/>
              <w:rPr>
                <w:sz w:val="24"/>
                <w:szCs w:val="24"/>
              </w:rPr>
            </w:pPr>
            <w:r w:rsidRPr="007D4D88">
              <w:rPr>
                <w:sz w:val="24"/>
                <w:szCs w:val="24"/>
              </w:rPr>
              <w:t>Завданням Фонду розвитку сільських територій є:</w:t>
            </w:r>
          </w:p>
          <w:p w:rsidR="00A301B3" w:rsidRPr="007D4D88" w:rsidRDefault="00A301B3" w:rsidP="009B79EE">
            <w:pPr>
              <w:contextualSpacing/>
              <w:jc w:val="both"/>
              <w:rPr>
                <w:sz w:val="24"/>
                <w:szCs w:val="24"/>
              </w:rPr>
            </w:pPr>
            <w:r w:rsidRPr="007D4D88">
              <w:rPr>
                <w:sz w:val="24"/>
                <w:szCs w:val="24"/>
              </w:rPr>
              <w:t>1) Фінансова підтримка мережі Інтернет, інших видів сільської інфраструктури.</w:t>
            </w:r>
          </w:p>
          <w:p w:rsidR="00A301B3" w:rsidRPr="007D4D88" w:rsidRDefault="00A301B3" w:rsidP="009B79EE">
            <w:pPr>
              <w:contextualSpacing/>
              <w:rPr>
                <w:sz w:val="24"/>
                <w:szCs w:val="24"/>
              </w:rPr>
            </w:pPr>
            <w:r w:rsidRPr="007D4D88">
              <w:rPr>
                <w:sz w:val="24"/>
                <w:szCs w:val="24"/>
              </w:rPr>
              <w:t>2) Фінансове забезпечення реалізації заходів з енергозбереження, розвитку освіти та медицини, сільського туризму та послуг гостинності на селі.</w:t>
            </w:r>
          </w:p>
          <w:p w:rsidR="00A301B3" w:rsidRPr="007D4D88" w:rsidRDefault="00A301B3" w:rsidP="009B79EE">
            <w:pPr>
              <w:jc w:val="both"/>
              <w:rPr>
                <w:sz w:val="24"/>
                <w:szCs w:val="24"/>
              </w:rPr>
            </w:pPr>
            <w:r w:rsidRPr="007D4D88">
              <w:rPr>
                <w:sz w:val="24"/>
                <w:szCs w:val="24"/>
              </w:rPr>
              <w:t>3) Фінансова підтримка впровадження державних програм розвитку малих і середніх сільськогосподарських товаровиробників.</w:t>
            </w:r>
          </w:p>
        </w:tc>
      </w:tr>
      <w:tr w:rsidR="00A301B3" w:rsidRPr="007D4D88" w:rsidTr="009B79EE">
        <w:trPr>
          <w:trHeight w:val="497"/>
        </w:trPr>
        <w:tc>
          <w:tcPr>
            <w:tcW w:w="3681" w:type="dxa"/>
            <w:tcBorders>
              <w:top w:val="nil"/>
            </w:tcBorders>
          </w:tcPr>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tc>
        <w:tc>
          <w:tcPr>
            <w:tcW w:w="4536" w:type="dxa"/>
            <w:tcBorders>
              <w:top w:val="nil"/>
            </w:tcBorders>
          </w:tcPr>
          <w:p w:rsidR="00A301B3" w:rsidRPr="007D4D88" w:rsidRDefault="00A301B3" w:rsidP="009B79EE">
            <w:pPr>
              <w:jc w:val="both"/>
              <w:rPr>
                <w:sz w:val="24"/>
                <w:szCs w:val="24"/>
              </w:rPr>
            </w:pPr>
            <w:r w:rsidRPr="007D4D88">
              <w:rPr>
                <w:sz w:val="24"/>
                <w:szCs w:val="24"/>
              </w:rPr>
              <w:t>3) вивчення європейського досвіду місцевого самоврядування, організувати семінари в Україні, навчальні поїздки до держав - членів ЄС</w:t>
            </w:r>
          </w:p>
        </w:tc>
        <w:tc>
          <w:tcPr>
            <w:tcW w:w="6946" w:type="dxa"/>
            <w:tcBorders>
              <w:top w:val="nil"/>
            </w:tcBorders>
          </w:tcPr>
          <w:p w:rsidR="00A301B3" w:rsidRPr="007D4D88" w:rsidRDefault="00A301B3" w:rsidP="009B79EE">
            <w:pPr>
              <w:jc w:val="both"/>
              <w:rPr>
                <w:sz w:val="24"/>
                <w:szCs w:val="24"/>
              </w:rPr>
            </w:pPr>
          </w:p>
        </w:tc>
      </w:tr>
      <w:tr w:rsidR="00A301B3" w:rsidRPr="007D4D88" w:rsidTr="009B79EE">
        <w:trPr>
          <w:trHeight w:val="497"/>
        </w:trPr>
        <w:tc>
          <w:tcPr>
            <w:tcW w:w="3681" w:type="dxa"/>
            <w:tcBorders>
              <w:top w:val="single" w:sz="4" w:space="0" w:color="auto"/>
            </w:tcBorders>
          </w:tcPr>
          <w:p w:rsidR="00A301B3" w:rsidRPr="007D4D88" w:rsidRDefault="00A301B3" w:rsidP="009B79EE">
            <w:pPr>
              <w:jc w:val="both"/>
              <w:rPr>
                <w:sz w:val="24"/>
                <w:szCs w:val="24"/>
              </w:rPr>
            </w:pPr>
            <w:r w:rsidRPr="007D4D88">
              <w:rPr>
                <w:b/>
                <w:sz w:val="24"/>
                <w:szCs w:val="24"/>
              </w:rPr>
              <w:t>919.</w:t>
            </w:r>
            <w:r w:rsidRPr="007D4D88">
              <w:rPr>
                <w:sz w:val="24"/>
                <w:szCs w:val="24"/>
              </w:rPr>
              <w:t xml:space="preserve"> Створення ефективного механізму співробітництва між Сторонами та обміну інформацією про найкращий досвід у сфері сільського господарства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розроблення та прийняття нормативно-правового акта щодо механізму співробітництва між Україною та ЄС в частині сучасного та сталого сільськогосподарського виробництва з урахуванням необхідності захисту навколишнього середовища і тварин, зокрема поширення застосування методів органічного виробництва і використання біотехнологій, inter alia шляхом впровадження найкращого досвіду у відповідній сфері</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b/>
                <w:sz w:val="24"/>
                <w:szCs w:val="24"/>
              </w:rPr>
            </w:pPr>
            <w:r w:rsidRPr="007D4D88">
              <w:rPr>
                <w:b/>
                <w:sz w:val="24"/>
                <w:szCs w:val="24"/>
              </w:rPr>
              <w:t>Виконано</w:t>
            </w:r>
          </w:p>
          <w:p w:rsidR="00A301B3" w:rsidRPr="007D4D88" w:rsidRDefault="00A301B3" w:rsidP="009B79EE">
            <w:pPr>
              <w:jc w:val="both"/>
              <w:rPr>
                <w:b/>
                <w:sz w:val="24"/>
                <w:szCs w:val="24"/>
              </w:rPr>
            </w:pPr>
            <w:r w:rsidRPr="007D4D88">
              <w:rPr>
                <w:sz w:val="24"/>
                <w:szCs w:val="24"/>
              </w:rPr>
              <w:t>Статтею 42 Закону України “Про основні принципи та вимоги до органічного виробництва, обігу та маркування органічної продукції” регламентовано шляхи здійснення міжнародного співробітництва України у сфері органічного виробництва, обігу та маркування органічної продукції.</w:t>
            </w: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color w:val="000000"/>
                <w:sz w:val="24"/>
                <w:szCs w:val="24"/>
              </w:rPr>
              <w:t>920.</w:t>
            </w:r>
            <w:r w:rsidRPr="007D4D88">
              <w:rPr>
                <w:color w:val="000000"/>
                <w:sz w:val="24"/>
                <w:szCs w:val="24"/>
              </w:rPr>
              <w:t xml:space="preserve"> </w:t>
            </w:r>
            <w:r w:rsidRPr="007D4D88">
              <w:rPr>
                <w:sz w:val="24"/>
                <w:szCs w:val="24"/>
              </w:rPr>
              <w:t>Обмін знаннями та найкращим досвідом щодо розвитку сільських територій з метою підвищення якості життя та диверсифікації господарської діяльності (поступове наближення національного законодавства до законодавства ЄС)</w:t>
            </w:r>
          </w:p>
          <w:p w:rsidR="00A301B3" w:rsidRPr="007D4D88" w:rsidRDefault="00A301B3" w:rsidP="009B79EE">
            <w:pPr>
              <w:pStyle w:val="12"/>
              <w:rPr>
                <w:rFonts w:ascii="Times New Roman" w:hAnsi="Times New Roman"/>
                <w:color w:val="000000"/>
                <w:sz w:val="24"/>
                <w:szCs w:val="24"/>
              </w:rPr>
            </w:pPr>
          </w:p>
        </w:tc>
        <w:tc>
          <w:tcPr>
            <w:tcW w:w="4536" w:type="dxa"/>
          </w:tcPr>
          <w:p w:rsidR="00A301B3" w:rsidRPr="007D4D88" w:rsidRDefault="00A301B3" w:rsidP="009B79EE">
            <w:pPr>
              <w:pStyle w:val="12"/>
              <w:jc w:val="both"/>
              <w:rPr>
                <w:rFonts w:ascii="Times New Roman" w:hAnsi="Times New Roman"/>
                <w:sz w:val="24"/>
                <w:szCs w:val="24"/>
              </w:rPr>
            </w:pPr>
            <w:r w:rsidRPr="007D4D88">
              <w:rPr>
                <w:rFonts w:ascii="Times New Roman" w:hAnsi="Times New Roman"/>
                <w:sz w:val="24"/>
                <w:szCs w:val="24"/>
              </w:rPr>
              <w:t>Забезпечення ведення діалогу із Стороною ЄС задля співробітництва щодо розвитку сільських територій з подальшим розробленням нормативно-правового акта для встановлення механізмів підтримки політики у сфері сільського господарства та розвитку сільських територій з метою сприяння економічному добробуту сільських громад, зокрема шляхом організації загальних та спеціальних тренінгів з новітніх технологій господарювання та основ для розгортання мережі передавання знань у сільській місцевості; забезпечення розвитку системи моніторингу та звітності діяльності сільських територіальних громад.</w:t>
            </w:r>
          </w:p>
        </w:tc>
        <w:tc>
          <w:tcPr>
            <w:tcW w:w="6946" w:type="dxa"/>
          </w:tcPr>
          <w:p w:rsidR="00A301B3" w:rsidRPr="007D4D88" w:rsidRDefault="00A301B3" w:rsidP="009B79EE">
            <w:pPr>
              <w:pStyle w:val="12"/>
              <w:rPr>
                <w:rFonts w:ascii="Times New Roman" w:hAnsi="Times New Roman"/>
                <w:b/>
                <w:bCs/>
                <w:sz w:val="24"/>
                <w:szCs w:val="24"/>
              </w:rPr>
            </w:pPr>
            <w:r w:rsidRPr="007D4D88">
              <w:rPr>
                <w:rFonts w:ascii="Times New Roman" w:hAnsi="Times New Roman"/>
                <w:b/>
                <w:bCs/>
                <w:sz w:val="24"/>
                <w:szCs w:val="24"/>
              </w:rPr>
              <w:t>Виконується</w:t>
            </w:r>
          </w:p>
          <w:p w:rsidR="00A301B3" w:rsidRPr="007D4D88" w:rsidRDefault="00A301B3" w:rsidP="009B79EE">
            <w:pPr>
              <w:jc w:val="both"/>
              <w:rPr>
                <w:sz w:val="24"/>
                <w:szCs w:val="24"/>
              </w:rPr>
            </w:pPr>
            <w:r w:rsidRPr="007D4D88">
              <w:rPr>
                <w:sz w:val="24"/>
                <w:szCs w:val="24"/>
              </w:rPr>
              <w:t xml:space="preserve">За підтримки Мінагрополітики 22 травня 2019 року для представників об’єднаних територіальних громад, Асоціації об’єднаних територіальних громад та сільськогосподарських дорадчих служб проведено семінар з питань державної підтримки розвитку фермерських господарств та сільськогосподарської обслуговуючої кооперації у 2019 році для подальшого  поширення у регіонах відповідної інформації.  </w:t>
            </w:r>
          </w:p>
          <w:p w:rsidR="00A301B3" w:rsidRPr="007D4D88" w:rsidRDefault="00A301B3" w:rsidP="009B79EE">
            <w:pPr>
              <w:jc w:val="both"/>
              <w:rPr>
                <w:sz w:val="24"/>
                <w:szCs w:val="24"/>
              </w:rPr>
            </w:pPr>
            <w:r w:rsidRPr="007D4D88">
              <w:rPr>
                <w:sz w:val="24"/>
                <w:szCs w:val="24"/>
              </w:rPr>
              <w:t xml:space="preserve"> В рамках ХХХІ Міжнародної агропромислової виставки “Агро-2019” проведено семінар на тему: “Інструменти побудови моделей формування ланцюгів доданої вартості задля сталого розвитку сільських територій”, під час якого було  ознайомлено з досвідом державно-приватного партнерства та впровадження проєктів локального розвитку на платформі кластерних моделей.</w:t>
            </w:r>
          </w:p>
          <w:p w:rsidR="00A301B3" w:rsidRPr="007D4D88" w:rsidRDefault="00A301B3" w:rsidP="009B79EE">
            <w:pPr>
              <w:ind w:firstLine="68"/>
              <w:jc w:val="both"/>
              <w:rPr>
                <w:bCs/>
                <w:color w:val="000000"/>
              </w:rPr>
            </w:pPr>
            <w:r w:rsidRPr="007D4D88">
              <w:rPr>
                <w:sz w:val="24"/>
                <w:szCs w:val="24"/>
              </w:rPr>
              <w:t>У 2020 році з метою визначення основних принципів, завдань, пріоритетів та стратегічних напрямів розвитку державної аграрної політики та політики сільського розвитку в Україні за участі  експертів МТД та членів робочої групи з питань сільського розвитку,</w:t>
            </w:r>
            <w:r w:rsidRPr="007D4D88">
              <w:t xml:space="preserve"> </w:t>
            </w:r>
            <w:r w:rsidRPr="007D4D88">
              <w:rPr>
                <w:sz w:val="24"/>
                <w:szCs w:val="24"/>
              </w:rPr>
              <w:t>опрацьовується законопроєкт “Про засади політики аграрного розвитку та політики сільського розвитку”.</w:t>
            </w:r>
          </w:p>
        </w:tc>
      </w:tr>
      <w:tr w:rsidR="00A301B3" w:rsidRPr="007D4D88" w:rsidTr="009B79EE">
        <w:trPr>
          <w:trHeight w:val="497"/>
        </w:trPr>
        <w:tc>
          <w:tcPr>
            <w:tcW w:w="3681" w:type="dxa"/>
          </w:tcPr>
          <w:p w:rsidR="00A301B3" w:rsidRPr="007D4D88" w:rsidRDefault="00A301B3" w:rsidP="009B79EE">
            <w:pPr>
              <w:jc w:val="both"/>
              <w:rPr>
                <w:b/>
                <w:sz w:val="24"/>
                <w:szCs w:val="24"/>
              </w:rPr>
            </w:pPr>
            <w:r w:rsidRPr="007D4D88">
              <w:rPr>
                <w:b/>
                <w:sz w:val="24"/>
                <w:szCs w:val="24"/>
              </w:rPr>
              <w:t>921</w:t>
            </w:r>
            <w:r w:rsidRPr="007D4D88">
              <w:rPr>
                <w:sz w:val="24"/>
                <w:szCs w:val="24"/>
              </w:rPr>
              <w:t>. Створення ефективного механізму співробітництва між Сторонами щодо покращення конкурентоспроможності сільськогосподарської галузі, ефективності та прозорості ринків, а також умов для інвестування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розроблення та прийняття нормативно-правового акта щодо наближення у сфері конкурентоспроможності сільськогосподарської галузі та ефективності і прозорості ринків до законодавства ЄС з метою удосконалення механізмів стимулювання розвитку агропромислового комплексу на прикладі найкращого досвіду держав - членів ЄС після отримання відповідної інформації від останніх</w:t>
            </w:r>
          </w:p>
        </w:tc>
        <w:tc>
          <w:tcPr>
            <w:tcW w:w="6946" w:type="dxa"/>
          </w:tcPr>
          <w:p w:rsidR="00A301B3" w:rsidRPr="007D4D88" w:rsidRDefault="00A301B3" w:rsidP="009B79EE">
            <w:pPr>
              <w:shd w:val="clear" w:color="auto" w:fill="FFFFFF"/>
              <w:jc w:val="both"/>
              <w:rPr>
                <w:sz w:val="24"/>
                <w:szCs w:val="24"/>
              </w:rPr>
            </w:pPr>
            <w:r w:rsidRPr="007D4D88">
              <w:rPr>
                <w:bCs/>
                <w:color w:val="000000"/>
                <w:sz w:val="24"/>
                <w:szCs w:val="24"/>
              </w:rPr>
              <w:t>30 березня 2020 року у Верховній Раді України зареєстровано проєкт Закону України</w:t>
            </w:r>
            <w:r w:rsidRPr="007D4D88">
              <w:rPr>
                <w:color w:val="000000"/>
                <w:sz w:val="24"/>
                <w:szCs w:val="24"/>
              </w:rPr>
              <w:t> </w:t>
            </w:r>
            <w:r w:rsidRPr="007D4D88">
              <w:rPr>
                <w:bCs/>
                <w:color w:val="000000"/>
                <w:sz w:val="24"/>
                <w:szCs w:val="24"/>
              </w:rPr>
              <w:t>“Про внесення змін до Закону України “Про державну підтримку сільського господарства України” та інших законів України щодо функціонування Державного аграрного реєстру та удосконалення державної підтримки виробників сільськогосподарської</w:t>
            </w:r>
            <w:r w:rsidRPr="007D4D88">
              <w:rPr>
                <w:b/>
                <w:bCs/>
                <w:color w:val="000000"/>
                <w:sz w:val="24"/>
                <w:szCs w:val="24"/>
              </w:rPr>
              <w:t xml:space="preserve"> </w:t>
            </w:r>
            <w:r w:rsidRPr="007D4D88">
              <w:rPr>
                <w:bCs/>
                <w:color w:val="000000"/>
                <w:sz w:val="24"/>
                <w:szCs w:val="24"/>
              </w:rPr>
              <w:t>продукції”</w:t>
            </w:r>
            <w:r w:rsidRPr="007D4D88">
              <w:rPr>
                <w:b/>
                <w:bCs/>
                <w:color w:val="000000"/>
                <w:sz w:val="24"/>
                <w:szCs w:val="24"/>
              </w:rPr>
              <w:t> </w:t>
            </w:r>
            <w:r w:rsidRPr="007D4D88">
              <w:rPr>
                <w:b/>
                <w:bCs/>
                <w:color w:val="000000"/>
                <w:sz w:val="24"/>
                <w:szCs w:val="24"/>
              </w:rPr>
              <w:br/>
            </w:r>
            <w:r w:rsidRPr="007D4D88">
              <w:rPr>
                <w:color w:val="000000"/>
                <w:sz w:val="24"/>
                <w:szCs w:val="24"/>
              </w:rPr>
              <w:t>(реєстр. № 3295).</w:t>
            </w:r>
          </w:p>
          <w:p w:rsidR="00A301B3" w:rsidRPr="007D4D88" w:rsidRDefault="00A301B3" w:rsidP="009B79EE">
            <w:pPr>
              <w:shd w:val="clear" w:color="auto" w:fill="FFFFFF"/>
              <w:jc w:val="both"/>
            </w:pPr>
            <w:r w:rsidRPr="007D4D88">
              <w:rPr>
                <w:color w:val="000000"/>
                <w:sz w:val="24"/>
                <w:szCs w:val="24"/>
              </w:rPr>
              <w:t>Метою законопроєкту є удосконалення функціонування системи державної підтримки сільського господарства, усунення адміністративних перепон та витрат для сільськогосподарських товаровиробників при отриманні державної допомоги.</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922.</w:t>
            </w:r>
            <w:r w:rsidRPr="007D4D88">
              <w:rPr>
                <w:sz w:val="24"/>
                <w:szCs w:val="24"/>
              </w:rPr>
              <w:t> Створення ефективного механізму співробітництва між Сторонами щодо поширення знань, сприяння інноваціям та розвитку різноманітних форм організацій і представництв груп виробників шляхом проведення досліджень, просування системи дорадництва до сільськогосподарських виробників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організація та проведення тренінгів для сільського населення з питань розвитку сільського зеленого туризму, відповідні конференції, засідання за круглим столом із залученням експертів ЄС, організувати навчальні поїздки до держав - членів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b/>
                <w:sz w:val="24"/>
                <w:szCs w:val="24"/>
              </w:rPr>
            </w:pPr>
            <w:r w:rsidRPr="007D4D88">
              <w:rPr>
                <w:b/>
                <w:sz w:val="24"/>
                <w:szCs w:val="24"/>
              </w:rPr>
              <w:t>Виконується</w:t>
            </w:r>
          </w:p>
          <w:p w:rsidR="00A301B3" w:rsidRPr="007D4D88" w:rsidRDefault="00A301B3" w:rsidP="009B79EE">
            <w:pPr>
              <w:jc w:val="both"/>
              <w:rPr>
                <w:sz w:val="24"/>
                <w:szCs w:val="24"/>
              </w:rPr>
            </w:pPr>
            <w:r w:rsidRPr="007D4D88">
              <w:rPr>
                <w:sz w:val="24"/>
                <w:szCs w:val="24"/>
              </w:rPr>
              <w:t>З метою популяризації розвитку туризму на сільських територіях протягом 2019 року взято участь у тематичній нараді щодо реалізації пріоритетного напрямку №3 “Розвиток культури та туризму” Стратегії ЄС для Дунайського регіону.</w:t>
            </w:r>
          </w:p>
          <w:p w:rsidR="00A301B3" w:rsidRPr="007D4D88" w:rsidRDefault="00A301B3" w:rsidP="009B79EE">
            <w:pPr>
              <w:jc w:val="both"/>
              <w:rPr>
                <w:sz w:val="24"/>
                <w:szCs w:val="24"/>
              </w:rPr>
            </w:pPr>
            <w:r w:rsidRPr="007D4D88">
              <w:rPr>
                <w:iCs/>
                <w:sz w:val="24"/>
                <w:szCs w:val="24"/>
              </w:rPr>
              <w:t>B рамках Форуму</w:t>
            </w:r>
            <w:r w:rsidRPr="007D4D88">
              <w:t> </w:t>
            </w:r>
            <w:r w:rsidRPr="007D4D88">
              <w:rPr>
                <w:sz w:val="24"/>
                <w:szCs w:val="24"/>
              </w:rPr>
              <w:t>місцевого</w:t>
            </w:r>
            <w:r w:rsidRPr="007D4D88">
              <w:rPr>
                <w:sz w:val="24"/>
                <w:szCs w:val="24"/>
                <w:shd w:val="clear" w:color="auto" w:fill="FFFFFF"/>
              </w:rPr>
              <w:t xml:space="preserve"> розвитку у</w:t>
            </w:r>
            <w:r w:rsidRPr="007D4D88">
              <w:rPr>
                <w:sz w:val="24"/>
                <w:szCs w:val="24"/>
              </w:rPr>
              <w:t xml:space="preserve"> м. Трускавець,</w:t>
            </w:r>
            <w:r w:rsidRPr="007D4D88">
              <w:rPr>
                <w:sz w:val="24"/>
                <w:szCs w:val="24"/>
                <w:shd w:val="clear" w:color="auto" w:fill="FFFFFF"/>
              </w:rPr>
              <w:t xml:space="preserve"> </w:t>
            </w:r>
            <w:r w:rsidRPr="007D4D88">
              <w:rPr>
                <w:sz w:val="24"/>
                <w:szCs w:val="24"/>
              </w:rPr>
              <w:t xml:space="preserve"> взято участь у дискусії на тему: “Локальні виробники та гастротуризм як драйвер розвитку територій”.</w:t>
            </w:r>
          </w:p>
          <w:p w:rsidR="00A301B3" w:rsidRPr="007D4D88" w:rsidRDefault="00A301B3" w:rsidP="009B79EE">
            <w:pPr>
              <w:jc w:val="both"/>
              <w:rPr>
                <w:b/>
                <w:sz w:val="24"/>
                <w:szCs w:val="24"/>
              </w:rPr>
            </w:pPr>
            <w:r w:rsidRPr="007D4D88">
              <w:rPr>
                <w:b/>
                <w:sz w:val="24"/>
                <w:szCs w:val="24"/>
              </w:rPr>
              <w:t xml:space="preserve">У 2020 році </w:t>
            </w:r>
            <w:r w:rsidRPr="007D4D88">
              <w:rPr>
                <w:sz w:val="24"/>
                <w:szCs w:val="24"/>
              </w:rPr>
              <w:t>з метою визначення правових, організаційних та соціально-економічних засад регулювання відносин у сфері сільської гостинності розроблено проєкт Закону України “Про стимулювання розвитку сфери сільської гостинності в Україні”, який доопрацьовується членами робочої групи з питань сільського розвитку.</w:t>
            </w:r>
          </w:p>
        </w:tc>
      </w:tr>
      <w:tr w:rsidR="00A301B3" w:rsidRPr="007D4D88" w:rsidTr="009B79EE">
        <w:trPr>
          <w:trHeight w:val="497"/>
        </w:trPr>
        <w:tc>
          <w:tcPr>
            <w:tcW w:w="3681" w:type="dxa"/>
            <w:vMerge/>
          </w:tcPr>
          <w:p w:rsidR="00A301B3" w:rsidRPr="007D4D88" w:rsidRDefault="00A301B3" w:rsidP="009B79EE">
            <w:pPr>
              <w:jc w:val="both"/>
              <w:rPr>
                <w:b/>
                <w:sz w:val="24"/>
                <w:szCs w:val="24"/>
              </w:rPr>
            </w:pPr>
          </w:p>
        </w:tc>
        <w:tc>
          <w:tcPr>
            <w:tcW w:w="4536" w:type="dxa"/>
          </w:tcPr>
          <w:p w:rsidR="00A301B3" w:rsidRPr="007D4D88" w:rsidRDefault="00A301B3" w:rsidP="009B79EE">
            <w:pPr>
              <w:jc w:val="both"/>
              <w:rPr>
                <w:sz w:val="24"/>
                <w:szCs w:val="24"/>
              </w:rPr>
            </w:pPr>
            <w:r w:rsidRPr="007D4D88">
              <w:rPr>
                <w:sz w:val="24"/>
                <w:szCs w:val="24"/>
              </w:rPr>
              <w:t>2) стимулювання розвитку об'єднань дрібних та середніх виробників сільськогосподарської продукції з урахуванням досвіду держав - членів ЄС</w:t>
            </w: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6946" w:type="dxa"/>
          </w:tcPr>
          <w:p w:rsidR="00A301B3" w:rsidRPr="007D4D88" w:rsidRDefault="00A301B3" w:rsidP="009B79EE">
            <w:pPr>
              <w:pStyle w:val="a4"/>
              <w:jc w:val="both"/>
              <w:rPr>
                <w:b/>
              </w:rPr>
            </w:pPr>
            <w:r w:rsidRPr="007D4D88">
              <w:rPr>
                <w:b/>
              </w:rPr>
              <w:t>Виконується</w:t>
            </w:r>
          </w:p>
          <w:p w:rsidR="00A301B3" w:rsidRPr="007D4D88" w:rsidRDefault="00A301B3" w:rsidP="009B79EE">
            <w:pPr>
              <w:jc w:val="both"/>
              <w:rPr>
                <w:sz w:val="24"/>
                <w:szCs w:val="24"/>
              </w:rPr>
            </w:pPr>
            <w:r w:rsidRPr="007D4D88">
              <w:rPr>
                <w:sz w:val="24"/>
                <w:szCs w:val="24"/>
              </w:rPr>
              <w:t>З метою стимулювання розвитку сільськогосподарських обслуговуючих кооперативів (далі – кооперативи) відповідно до Порядку використання коштів, передбачених у державному бюджеті для надання фінансової підтримки розвитку фермерських господарств, затвердженого постановою Уряду від 07.02.2018 року № 106.</w:t>
            </w:r>
          </w:p>
          <w:p w:rsidR="00A301B3" w:rsidRPr="007D4D88" w:rsidRDefault="00A301B3" w:rsidP="009B79EE">
            <w:pPr>
              <w:jc w:val="both"/>
              <w:rPr>
                <w:sz w:val="24"/>
                <w:szCs w:val="24"/>
              </w:rPr>
            </w:pPr>
            <w:r w:rsidRPr="007D4D88">
              <w:rPr>
                <w:sz w:val="24"/>
                <w:szCs w:val="24"/>
              </w:rPr>
              <w:t xml:space="preserve">1) наказами Мінагрополітики від 25.04.2019 </w:t>
            </w:r>
            <w:r w:rsidRPr="007D4D88">
              <w:rPr>
                <w:sz w:val="24"/>
                <w:szCs w:val="24"/>
              </w:rPr>
              <w:br/>
              <w:t xml:space="preserve">№ 232 внесено зміни до </w:t>
            </w:r>
            <w:r w:rsidRPr="007D4D88">
              <w:rPr>
                <w:bCs/>
                <w:sz w:val="24"/>
                <w:szCs w:val="24"/>
              </w:rPr>
              <w:t xml:space="preserve">Примірного положення про регіональну комісію з питань надання фінансової підтримки сільськогосподарським обслуговуючим кооперативам </w:t>
            </w:r>
            <w:r w:rsidRPr="007D4D88">
              <w:rPr>
                <w:spacing w:val="-6"/>
                <w:sz w:val="24"/>
                <w:szCs w:val="24"/>
                <w:shd w:val="clear" w:color="auto" w:fill="FFFFFF"/>
              </w:rPr>
              <w:t>від 18.06. 2019 № 329, затверджено паспорт бюджетної програми КПКВК 2801230 “</w:t>
            </w:r>
            <w:r w:rsidRPr="007D4D88">
              <w:rPr>
                <w:spacing w:val="-6"/>
                <w:sz w:val="24"/>
                <w:szCs w:val="24"/>
              </w:rPr>
              <w:t>Фінансова підтримка розвитку фермерських господарств</w:t>
            </w:r>
            <w:r w:rsidRPr="007D4D88">
              <w:rPr>
                <w:spacing w:val="-6"/>
                <w:sz w:val="24"/>
                <w:szCs w:val="24"/>
                <w:shd w:val="clear" w:color="auto" w:fill="FFFFFF"/>
              </w:rPr>
              <w:t>” на 2019 рік.</w:t>
            </w:r>
          </w:p>
          <w:p w:rsidR="00A301B3" w:rsidRPr="007D4D88" w:rsidRDefault="00A301B3" w:rsidP="009B79EE">
            <w:pPr>
              <w:jc w:val="both"/>
              <w:rPr>
                <w:sz w:val="24"/>
                <w:szCs w:val="24"/>
              </w:rPr>
            </w:pPr>
            <w:r w:rsidRPr="007D4D88">
              <w:rPr>
                <w:sz w:val="24"/>
                <w:szCs w:val="24"/>
              </w:rPr>
              <w:t xml:space="preserve">2) Протягом травня 2019 року структурними підрозділами облдержадміністрацій, що забезпечують виконання функцій з питань агропромислового розвитку </w:t>
            </w:r>
            <w:r w:rsidRPr="007D4D88">
              <w:rPr>
                <w:bCs/>
                <w:sz w:val="24"/>
                <w:szCs w:val="24"/>
              </w:rPr>
              <w:t xml:space="preserve">у друкованих засобах масової інформації та на веб-сторінках ОДА </w:t>
            </w:r>
            <w:r w:rsidRPr="007D4D88">
              <w:rPr>
                <w:sz w:val="24"/>
                <w:szCs w:val="24"/>
              </w:rPr>
              <w:t>оголошено про початок прийому заявок та документів для надання фінансової підтримки кооперативам.</w:t>
            </w:r>
          </w:p>
          <w:p w:rsidR="00A301B3" w:rsidRPr="007D4D88" w:rsidRDefault="00A301B3" w:rsidP="009B79EE">
            <w:pPr>
              <w:jc w:val="both"/>
              <w:rPr>
                <w:bCs/>
                <w:sz w:val="24"/>
                <w:szCs w:val="24"/>
              </w:rPr>
            </w:pPr>
            <w:r w:rsidRPr="007D4D88">
              <w:rPr>
                <w:sz w:val="24"/>
                <w:szCs w:val="24"/>
              </w:rPr>
              <w:t xml:space="preserve">3) Спрямовано державну підтримку у сумі </w:t>
            </w:r>
            <w:r w:rsidRPr="007D4D88">
              <w:rPr>
                <w:sz w:val="24"/>
                <w:szCs w:val="24"/>
              </w:rPr>
              <w:br/>
              <w:t xml:space="preserve">2,8 млн грн 2 сільськогосподарським обслуговуючим  кооперативам. </w:t>
            </w:r>
          </w:p>
          <w:p w:rsidR="00A301B3" w:rsidRPr="007D4D88" w:rsidRDefault="00A301B3" w:rsidP="009B79EE">
            <w:pPr>
              <w:jc w:val="both"/>
              <w:rPr>
                <w:rFonts w:eastAsia="Cambria"/>
                <w:sz w:val="24"/>
                <w:szCs w:val="24"/>
              </w:rPr>
            </w:pPr>
            <w:r w:rsidRPr="007D4D88">
              <w:rPr>
                <w:rFonts w:eastAsia="Cambria"/>
                <w:sz w:val="24"/>
                <w:szCs w:val="24"/>
              </w:rPr>
              <w:t>У 2020 році постановою Кабінету Міністрів України від 03.06.2020 № 447 “Про внесення змін до Порядку використання коштів, передбачених у державному бюджеті для надання фінансової підтримки розвитку фермерських господарств”, удосконалено інструменти державної підтримки кооперативів, яким пропонується частково компенсувати вартість обладнання придбаного за власні кошти та за  залученими банківськими кредитами.</w:t>
            </w:r>
          </w:p>
          <w:p w:rsidR="00A301B3" w:rsidRPr="007D4D88" w:rsidRDefault="00A301B3" w:rsidP="009B79EE">
            <w:pPr>
              <w:jc w:val="both"/>
              <w:rPr>
                <w:sz w:val="24"/>
                <w:szCs w:val="24"/>
              </w:rPr>
            </w:pPr>
            <w:r w:rsidRPr="007D4D88">
              <w:rPr>
                <w:sz w:val="24"/>
                <w:szCs w:val="24"/>
              </w:rPr>
              <w:t xml:space="preserve">Наказом Мінекономіки від 06.07.2020 №  1274 затверджено розподіл коштів, які спрямовуються  у 2020 році на фінансову підтримку розвитку фермерських господарств на суму 380,0 млн грн, з яких 60,0 млн. грн – для фінансової підтримки кооперативів.  </w:t>
            </w:r>
          </w:p>
        </w:tc>
      </w:tr>
      <w:tr w:rsidR="00A301B3" w:rsidRPr="007D4D88" w:rsidTr="009B79EE">
        <w:trPr>
          <w:trHeight w:val="497"/>
        </w:trPr>
        <w:tc>
          <w:tcPr>
            <w:tcW w:w="3681" w:type="dxa"/>
            <w:vMerge w:val="restart"/>
          </w:tcPr>
          <w:p w:rsidR="00A301B3" w:rsidRPr="007D4D88" w:rsidRDefault="00A301B3" w:rsidP="009B79EE">
            <w:pPr>
              <w:jc w:val="both"/>
              <w:rPr>
                <w:b/>
                <w:sz w:val="24"/>
                <w:szCs w:val="24"/>
              </w:rPr>
            </w:pPr>
          </w:p>
        </w:tc>
        <w:tc>
          <w:tcPr>
            <w:tcW w:w="4536" w:type="dxa"/>
          </w:tcPr>
          <w:p w:rsidR="00A301B3" w:rsidRPr="007D4D88" w:rsidRDefault="00A301B3" w:rsidP="009B79EE">
            <w:pPr>
              <w:jc w:val="both"/>
              <w:rPr>
                <w:sz w:val="24"/>
                <w:szCs w:val="24"/>
              </w:rPr>
            </w:pPr>
            <w:r w:rsidRPr="007D4D88">
              <w:rPr>
                <w:sz w:val="24"/>
                <w:szCs w:val="24"/>
              </w:rPr>
              <w:t>3) розроблення засад розвитку сільськогосподарської кооперації, зокрема, системного та комплексного регулювання усіх правовідносин щодо утворення, діяльності та припинення сільськогосподарських кооперативів</w:t>
            </w: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6946" w:type="dxa"/>
          </w:tcPr>
          <w:p w:rsidR="00A301B3" w:rsidRPr="007D4D88" w:rsidRDefault="00A301B3" w:rsidP="009B79EE">
            <w:pPr>
              <w:pStyle w:val="a4"/>
              <w:jc w:val="both"/>
              <w:rPr>
                <w:b/>
              </w:rPr>
            </w:pPr>
            <w:r w:rsidRPr="007D4D88">
              <w:rPr>
                <w:b/>
              </w:rPr>
              <w:t>Виконано</w:t>
            </w:r>
          </w:p>
          <w:p w:rsidR="00A301B3" w:rsidRPr="007D4D88" w:rsidRDefault="00A301B3" w:rsidP="009B79EE">
            <w:pPr>
              <w:tabs>
                <w:tab w:val="left" w:pos="0"/>
              </w:tabs>
              <w:jc w:val="both"/>
              <w:rPr>
                <w:sz w:val="24"/>
                <w:szCs w:val="24"/>
              </w:rPr>
            </w:pPr>
            <w:r w:rsidRPr="007D4D88">
              <w:rPr>
                <w:b/>
                <w:sz w:val="24"/>
                <w:szCs w:val="24"/>
              </w:rPr>
              <w:t>У 2019 році</w:t>
            </w:r>
            <w:r w:rsidRPr="007D4D88">
              <w:rPr>
                <w:sz w:val="24"/>
                <w:szCs w:val="24"/>
              </w:rPr>
              <w:t xml:space="preserve"> для забезпечення належного виконання зазначеного заходу відбулися робочі зустрічі під головуванням в. о. Міністра аграрної політики та продовольства України О. Трофімцевої з науковцями, експертами та громадськими організаціями, фахівцями заінтересованих центральних органів виконавчої влади та керівниками структурних підрозділів Мінагрополітики з обговорення положень законопроєкту “Про сільськогосподарську кооперацію” (реєстр. номер 6527-д від 25.06.2018), розробленого експертами проєктів МТД. 04 червня 2019 року зазначений законопроєкт прийнято Верховною Радою України у першому читанні за основу та доручено Комітету Верховної Ради України з питань аграрної та земельної політики до ІІ читання доопрацювати законопроєкт (</w:t>
            </w:r>
            <w:r w:rsidRPr="007D4D88">
              <w:rPr>
                <w:bCs/>
                <w:i/>
                <w:sz w:val="24"/>
                <w:szCs w:val="24"/>
              </w:rPr>
              <w:t xml:space="preserve">реєстр. номер 0856 від 29.08.2019). </w:t>
            </w:r>
            <w:r w:rsidRPr="007D4D88">
              <w:rPr>
                <w:sz w:val="24"/>
                <w:szCs w:val="24"/>
              </w:rPr>
              <w:t>Одночасно, робочою групою з питань нормативно - правового забезпечення діяльності сільськогосподарських обслуговуючих кооперативів при Мінагрополітики, опрацьовувався законопроєкт “Про внесення змін і доповнень до Закону України “Про сільськогосподарську кооперацію”.</w:t>
            </w:r>
            <w:r w:rsidRPr="007D4D88">
              <w:rPr>
                <w:b/>
                <w:i/>
                <w:sz w:val="24"/>
                <w:szCs w:val="24"/>
              </w:rPr>
              <w:t xml:space="preserve">У 2020 році Верховною Радою України прийнято Закон України від 21 липня 2020 року </w:t>
            </w:r>
            <w:r w:rsidRPr="007D4D88">
              <w:rPr>
                <w:b/>
                <w:bCs/>
                <w:i/>
                <w:sz w:val="24"/>
                <w:szCs w:val="24"/>
              </w:rPr>
              <w:t xml:space="preserve">№ 819-IX </w:t>
            </w:r>
            <w:r w:rsidRPr="007D4D88">
              <w:rPr>
                <w:b/>
                <w:i/>
                <w:sz w:val="24"/>
                <w:szCs w:val="24"/>
              </w:rPr>
              <w:t>“Про сільськогосподарську кооперацію” (підписаний Президентом України), яким урегульовано правовідносини щодо утворення, діяльності та припинення сільськогосподарських кооперативів.</w:t>
            </w:r>
            <w:r w:rsidRPr="007D4D88">
              <w:rPr>
                <w:b/>
                <w:sz w:val="24"/>
                <w:szCs w:val="24"/>
              </w:rPr>
              <w:t xml:space="preserve"> </w:t>
            </w:r>
            <w:r w:rsidRPr="007D4D88">
              <w:rPr>
                <w:sz w:val="24"/>
                <w:szCs w:val="24"/>
              </w:rPr>
              <w:t>Наразі ведеться робота над приведенням діючої нормативної бази у відповідність до Закону. Одночасно для розроблення пропозицій щодо вдосконалення нормативно-правового забезпечення діяльності сільськогосподарських кооперативів наказом Мінекономіки від 15.05.2020 № 892 утворено робочу групу з питань розвитку сільськогосподарської кооперації.</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4) створення консультаційної служби для сільських громад, зокрема розглянути питання про створення Національного координаційного центру сільськогосподарського дорадництва</w:t>
            </w:r>
          </w:p>
        </w:tc>
        <w:tc>
          <w:tcPr>
            <w:tcW w:w="6946" w:type="dxa"/>
          </w:tcPr>
          <w:p w:rsidR="00A301B3" w:rsidRPr="007D4D88" w:rsidRDefault="00A301B3" w:rsidP="009B79EE">
            <w:pPr>
              <w:contextualSpacing/>
              <w:jc w:val="both"/>
              <w:rPr>
                <w:sz w:val="24"/>
                <w:szCs w:val="24"/>
              </w:rPr>
            </w:pPr>
            <w:r w:rsidRPr="007D4D88">
              <w:rPr>
                <w:sz w:val="24"/>
                <w:szCs w:val="24"/>
              </w:rPr>
              <w:t>У зв’язку із обмеженим обсягом коштів державного бюджету опрацьовується питання стосовно розробки моделі сільськогосподарського дорадництва на засадах державно-приватного партнерства.</w:t>
            </w:r>
          </w:p>
        </w:tc>
      </w:tr>
      <w:tr w:rsidR="00A301B3" w:rsidRPr="007D4D88" w:rsidTr="009B79EE">
        <w:trPr>
          <w:trHeight w:val="3859"/>
        </w:trPr>
        <w:tc>
          <w:tcPr>
            <w:tcW w:w="3681" w:type="dxa"/>
            <w:vMerge w:val="restart"/>
          </w:tcPr>
          <w:p w:rsidR="00A301B3" w:rsidRPr="007D4D88" w:rsidRDefault="00A301B3" w:rsidP="009B79EE">
            <w:pPr>
              <w:jc w:val="both"/>
              <w:rPr>
                <w:sz w:val="24"/>
                <w:szCs w:val="24"/>
              </w:rPr>
            </w:pPr>
            <w:r w:rsidRPr="007D4D88">
              <w:rPr>
                <w:b/>
                <w:sz w:val="24"/>
                <w:szCs w:val="24"/>
              </w:rPr>
              <w:t>936.</w:t>
            </w:r>
            <w:r w:rsidRPr="007D4D88">
              <w:rPr>
                <w:sz w:val="24"/>
                <w:szCs w:val="24"/>
              </w:rPr>
              <w:t xml:space="preserve"> Приведення у відповідність з нормами ЄС термінологічного апарату щодо визначення схем якості продуктів харчування та сільськогосподарських продуктів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внесення змін до деяких законодавчих актів України щодо вдосконалення правової охорони географічних зазначень в частині термінології стосовно визначення схем якості продуктів харчування та сільськогосподарських продуктів</w:t>
            </w:r>
          </w:p>
          <w:p w:rsidR="00A301B3" w:rsidRPr="007D4D88" w:rsidRDefault="00A301B3" w:rsidP="009B79EE">
            <w:pPr>
              <w:contextualSpacing/>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Крім того, прийнято постанову Кабінету Міністрів України від </w:t>
            </w:r>
            <w:r w:rsidRPr="007D4D88">
              <w:rPr>
                <w:color w:val="000000"/>
                <w:sz w:val="24"/>
                <w:szCs w:val="24"/>
              </w:rPr>
              <w:br/>
              <w:t>3 червня 2020 р. № 439 "Про визначення спеціально уповноважених органів для погодження специфікацій товарів і визначення та контролю особливих якостей та інших характеристик товарів".</w:t>
            </w:r>
          </w:p>
          <w:p w:rsidR="00A301B3" w:rsidRPr="007D4D88" w:rsidRDefault="00A301B3" w:rsidP="009B79EE">
            <w:pPr>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color w:val="000000"/>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937.</w:t>
            </w:r>
            <w:r w:rsidRPr="007D4D88">
              <w:rPr>
                <w:sz w:val="24"/>
                <w:szCs w:val="24"/>
              </w:rPr>
              <w:t xml:space="preserve"> Забезпечення дотримання правил захисту географічних зазначень і позначень походження сільськогосподарської продукції та продуктів харчування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щодо внесення змін до Закону України «Про охорону прав на зазначення походження товарів» з питань, пов'язаних із захистом географічних зазначень на сільськогосподарську та харчову продукцію</w:t>
            </w:r>
          </w:p>
        </w:tc>
        <w:tc>
          <w:tcPr>
            <w:tcW w:w="6946" w:type="dxa"/>
          </w:tcPr>
          <w:p w:rsidR="00A301B3" w:rsidRPr="007D4D88" w:rsidRDefault="00A301B3" w:rsidP="009B79EE">
            <w:pPr>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Крім того, прийнято постанову Кабінету Міністрів України від</w:t>
            </w:r>
            <w:r w:rsidRPr="007D4D88">
              <w:rPr>
                <w:color w:val="000000"/>
                <w:sz w:val="24"/>
                <w:szCs w:val="24"/>
                <w:lang w:val="ru-RU"/>
              </w:rPr>
              <w:t xml:space="preserve"> </w:t>
            </w:r>
            <w:r w:rsidRPr="007D4D88">
              <w:rPr>
                <w:color w:val="000000"/>
                <w:sz w:val="24"/>
                <w:szCs w:val="24"/>
              </w:rPr>
              <w:t>3 червня 2020 р. № 439 "Про визначення спеціально уповноважених органів для погодження специфікацій товарів і визначення та контролю особливих якостей та інших характеристик товарів".</w:t>
            </w:r>
          </w:p>
          <w:p w:rsidR="00A301B3" w:rsidRPr="007D4D88" w:rsidRDefault="00A301B3" w:rsidP="009B79EE">
            <w:pPr>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A96ADB">
            <w:pPr>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938.</w:t>
            </w:r>
            <w:r w:rsidRPr="007D4D88">
              <w:rPr>
                <w:sz w:val="24"/>
                <w:szCs w:val="24"/>
              </w:rPr>
              <w:t> Затвердження процедури присвоєння зареєстрованої географічної назви (географічного зазначення) продукції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процедури присвоєння зареєстрованої географічної назви (географічного зазначення) продукції</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r w:rsidRPr="007D4D88">
              <w:rPr>
                <w:rFonts w:ascii="Arial" w:hAnsi="Arial" w:cs="Arial"/>
                <w:color w:val="000000"/>
                <w:sz w:val="20"/>
              </w:rPr>
              <w:t xml:space="preserve">.  </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tcPr>
          <w:p w:rsidR="00A301B3" w:rsidRPr="007D4D88" w:rsidRDefault="00A301B3" w:rsidP="009B79EE">
            <w:pPr>
              <w:jc w:val="both"/>
              <w:rPr>
                <w:b/>
                <w:sz w:val="24"/>
                <w:szCs w:val="24"/>
              </w:rPr>
            </w:pPr>
          </w:p>
          <w:p w:rsidR="00A301B3" w:rsidRPr="007D4D88" w:rsidRDefault="00A301B3" w:rsidP="009B79EE">
            <w:pPr>
              <w:jc w:val="both"/>
              <w:rPr>
                <w:b/>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939.</w:t>
            </w:r>
            <w:r w:rsidRPr="007D4D88">
              <w:rPr>
                <w:sz w:val="24"/>
                <w:szCs w:val="24"/>
              </w:rPr>
              <w:t> Затвердження норм та правил щодо позначення та уникнення збігів найменувань у різноманітті рослин, порід тварин, омонімів і торговельних марок збігаються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та подання на розгляд Кабінету Міністрів України законопроєкту щодо внесення змін до Закону України «Про охорону прав на зазначення походження товарів» з питань, пов'язаних із захистом географічних зазначень на сільськогосподарську та харчову продукцію у разі, коли назви рослин і тварин не збігаються з назвами продуктів, мають однакове написання і можуть ввести споживача в оману, та торговельними марками</w:t>
            </w:r>
          </w:p>
        </w:tc>
        <w:tc>
          <w:tcPr>
            <w:tcW w:w="6946" w:type="dxa"/>
          </w:tcPr>
          <w:p w:rsidR="00A301B3" w:rsidRPr="007D4D88" w:rsidRDefault="00A301B3" w:rsidP="009B79EE">
            <w:pPr>
              <w:jc w:val="both"/>
              <w:rPr>
                <w:color w:val="000000"/>
                <w:sz w:val="24"/>
                <w:szCs w:val="24"/>
              </w:rPr>
            </w:pPr>
            <w:r w:rsidRPr="007D4D88">
              <w:rPr>
                <w:color w:val="000000"/>
                <w:sz w:val="24"/>
                <w:szCs w:val="24"/>
              </w:rPr>
              <w:t xml:space="preserve">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Мінекономіки розроблено проєкт Закону України “Про особливості правової охорони географічних зазначень, захист прав на гарантовані традиційні особливості та застосування схем якості для сільськогосподарської продукції та харчових продуктів”. </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4B5C66">
            <w:pPr>
              <w:jc w:val="both"/>
              <w:rPr>
                <w:sz w:val="24"/>
                <w:szCs w:val="24"/>
              </w:rPr>
            </w:pPr>
            <w:r w:rsidRPr="007D4D88">
              <w:rPr>
                <w:color w:val="000000"/>
                <w:sz w:val="24"/>
                <w:szCs w:val="24"/>
              </w:rPr>
              <w:t>Опрацьовано з проєктом ЄС “Підтримка розвитку системи гео</w:t>
            </w:r>
            <w:r w:rsidR="004B5C66" w:rsidRPr="007D4D88">
              <w:rPr>
                <w:color w:val="000000"/>
                <w:sz w:val="24"/>
                <w:szCs w:val="24"/>
              </w:rPr>
              <w:t>графічних зазначень в Україні”</w:t>
            </w:r>
            <w:r w:rsidRPr="007D4D88">
              <w:rPr>
                <w:color w:val="000000"/>
                <w:sz w:val="24"/>
                <w:szCs w:val="24"/>
              </w:rPr>
              <w:t>.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940.</w:t>
            </w:r>
            <w:r w:rsidRPr="007D4D88">
              <w:rPr>
                <w:sz w:val="24"/>
                <w:szCs w:val="24"/>
              </w:rPr>
              <w:t xml:space="preserve"> Затвердження норм щодо захисту назви походження чи географічної назви, включно з описом параметрів продукції, методів її виробництва та вимогами до якості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захисту назви походження чи географічної назви, включно з описом параметрів (технічних умов) продукції, методів її виробництва та вимогами до якості;</w:t>
            </w:r>
          </w:p>
          <w:p w:rsidR="00A301B3" w:rsidRPr="007D4D88" w:rsidRDefault="00A301B3" w:rsidP="009B79EE">
            <w:pPr>
              <w:contextualSpacing/>
              <w:jc w:val="both"/>
              <w:rPr>
                <w:sz w:val="24"/>
                <w:szCs w:val="24"/>
              </w:rPr>
            </w:pPr>
          </w:p>
          <w:p w:rsidR="00A301B3" w:rsidRPr="007D4D88" w:rsidRDefault="00A301B3" w:rsidP="009B79EE">
            <w:pPr>
              <w:contextualSpacing/>
              <w:jc w:val="both"/>
              <w:rPr>
                <w:sz w:val="24"/>
                <w:szCs w:val="24"/>
              </w:rPr>
            </w:pPr>
          </w:p>
          <w:p w:rsidR="00A301B3" w:rsidRPr="007D4D88" w:rsidRDefault="00A301B3" w:rsidP="009B79EE">
            <w:pPr>
              <w:contextualSpacing/>
              <w:jc w:val="both"/>
              <w:rPr>
                <w:sz w:val="24"/>
                <w:szCs w:val="24"/>
              </w:rPr>
            </w:pP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r w:rsidRPr="007D4D88">
              <w:rPr>
                <w:color w:val="000000"/>
                <w:sz w:val="24"/>
                <w:szCs w:val="24"/>
              </w:rPr>
              <w:t xml:space="preserve">. Мінекономіки </w:t>
            </w:r>
            <w:bookmarkStart w:id="25" w:name="_GoBack"/>
            <w:r w:rsidRPr="007D4D88">
              <w:rPr>
                <w:color w:val="000000"/>
                <w:sz w:val="24"/>
                <w:szCs w:val="24"/>
              </w:rPr>
              <w:t>розроблено п</w:t>
            </w:r>
            <w:bookmarkEnd w:id="25"/>
            <w:r w:rsidRPr="007D4D88">
              <w:rPr>
                <w:color w:val="000000"/>
                <w:sz w:val="24"/>
                <w:szCs w:val="24"/>
              </w:rPr>
              <w:t xml:space="preserve">роєкт Закону України “Про особливості правової охорони географічних зазначень, захист прав на гарантовані традиційні особливості та застосування схем якості для сільськогосподарської продукції та харчових продуктів”. </w:t>
            </w:r>
          </w:p>
        </w:tc>
      </w:tr>
      <w:tr w:rsidR="00A301B3" w:rsidRPr="007D4D88" w:rsidTr="009B79EE">
        <w:trPr>
          <w:trHeight w:val="497"/>
        </w:trPr>
        <w:tc>
          <w:tcPr>
            <w:tcW w:w="3681" w:type="dxa"/>
            <w:vMerge/>
          </w:tcPr>
          <w:p w:rsidR="00A301B3" w:rsidRPr="007D4D88" w:rsidRDefault="00A301B3" w:rsidP="009B79EE">
            <w:pPr>
              <w:jc w:val="both"/>
              <w:rPr>
                <w:b/>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b/>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Наказ Мінагрополітики № 476 від 04.10.2018 “Про затвердження Методичних вимог у сфері насінництва щодо збереження сортових та посівних якостей насіння зернових культур”, зареєстрований в Мін’юсті 29.10.18 за № 1219/32671.</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942.</w:t>
            </w:r>
            <w:r w:rsidRPr="007D4D88">
              <w:rPr>
                <w:sz w:val="24"/>
                <w:szCs w:val="24"/>
              </w:rPr>
              <w:t xml:space="preserve"> Затвердження норм щодо можливості встановлення перехідних тимчасових заходів захисту продукції (поступове наближення національного законодавства до законодавства ЄС)</w:t>
            </w: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вдосконалення правової охорони географічних зазначень в частині встановлення перехідних тимчасових заходів державного захисту продукції</w:t>
            </w:r>
          </w:p>
        </w:tc>
        <w:tc>
          <w:tcPr>
            <w:tcW w:w="6946" w:type="dxa"/>
          </w:tcPr>
          <w:p w:rsidR="00A301B3" w:rsidRPr="007D4D88" w:rsidRDefault="00A301B3" w:rsidP="009B79EE">
            <w:pPr>
              <w:contextualSpacing/>
              <w:jc w:val="both"/>
              <w:rPr>
                <w:sz w:val="24"/>
                <w:szCs w:val="24"/>
              </w:rPr>
            </w:pPr>
            <w:r w:rsidRPr="007D4D88">
              <w:rPr>
                <w:color w:val="000000"/>
                <w:sz w:val="24"/>
                <w:szCs w:val="24"/>
              </w:rPr>
              <w:t>Мінекономіки розроблено проєкт Закону України “</w:t>
            </w:r>
            <w:r w:rsidRPr="007D4D88">
              <w:rPr>
                <w:sz w:val="24"/>
                <w:szCs w:val="24"/>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color w:val="000000"/>
                <w:sz w:val="24"/>
                <w:szCs w:val="24"/>
              </w:rPr>
              <w:t>”.</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r w:rsidRPr="007D4D88">
              <w:rPr>
                <w:sz w:val="24"/>
                <w:szCs w:val="24"/>
              </w:rPr>
              <w:br/>
            </w:r>
          </w:p>
        </w:tc>
        <w:tc>
          <w:tcPr>
            <w:tcW w:w="6946" w:type="dxa"/>
          </w:tcPr>
          <w:p w:rsidR="00A301B3" w:rsidRPr="007D4D88" w:rsidRDefault="00A301B3" w:rsidP="004B5C66">
            <w:pPr>
              <w:contextualSpacing/>
              <w:jc w:val="both"/>
              <w:rPr>
                <w:color w:val="000000"/>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943.</w:t>
            </w:r>
            <w:r w:rsidRPr="007D4D88">
              <w:rPr>
                <w:sz w:val="24"/>
                <w:szCs w:val="24"/>
              </w:rPr>
              <w:t xml:space="preserve"> Встановлення правового механізму захисту географічних назв походження та символів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захисту географічних назв походження, а також назв та символів разом із правовим механізмом їх захисту</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Мінекономіки розроблено проєкт Закону України “</w:t>
            </w:r>
            <w:r w:rsidRPr="007D4D88">
              <w:rPr>
                <w:sz w:val="24"/>
                <w:szCs w:val="24"/>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color w:val="000000"/>
                <w:sz w:val="24"/>
                <w:szCs w:val="24"/>
              </w:rPr>
              <w:t>”.</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4B5C66">
            <w:pPr>
              <w:contextualSpacing/>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color w:val="000000"/>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944.</w:t>
            </w:r>
            <w:r w:rsidRPr="007D4D88">
              <w:rPr>
                <w:sz w:val="24"/>
                <w:szCs w:val="24"/>
              </w:rPr>
              <w:t xml:space="preserve"> Встановлення деталізованої процедури захисту географічних найменувань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вдосконалення правової охорони захисту географічних зазначень походження в частині встановлення деталізованої процедури захисту та порядку звернення групи виробників з метою внесення змін до специфікації продукції</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p>
          <w:p w:rsidR="00A301B3" w:rsidRPr="007D4D88" w:rsidRDefault="00A301B3" w:rsidP="009B79EE">
            <w:pPr>
              <w:contextualSpacing/>
              <w:jc w:val="both"/>
              <w:rPr>
                <w:sz w:val="24"/>
                <w:szCs w:val="24"/>
              </w:rPr>
            </w:pPr>
            <w:r w:rsidRPr="007D4D88">
              <w:rPr>
                <w:color w:val="000000"/>
                <w:sz w:val="24"/>
                <w:szCs w:val="24"/>
              </w:rPr>
              <w:t>Мінекономіки розроблено проєкт Закону України “</w:t>
            </w:r>
            <w:r w:rsidRPr="007D4D88">
              <w:rPr>
                <w:sz w:val="24"/>
                <w:szCs w:val="24"/>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color w:val="000000"/>
                <w:sz w:val="24"/>
                <w:szCs w:val="24"/>
              </w:rPr>
              <w:t>”.</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4B5C66">
            <w:pPr>
              <w:contextualSpacing/>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color w:val="000000"/>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945.</w:t>
            </w:r>
            <w:r w:rsidRPr="007D4D88">
              <w:rPr>
                <w:sz w:val="24"/>
                <w:szCs w:val="24"/>
              </w:rPr>
              <w:t xml:space="preserve"> Впорядкування правових відносин згідно з нормами ЄС між торговими марками і зазначеннями географічного походження товару та обмеження використання вже зареєстрованих назв (поступове наближення національного законодавства до законодавства ЄС)</w:t>
            </w: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розмежування і уточнення зв'язку між торговими марками і зазначеннями географічного походження товару, в тому числі роз'яснення щодо обмеження використання вже зареєстрованих назв</w:t>
            </w:r>
          </w:p>
        </w:tc>
        <w:tc>
          <w:tcPr>
            <w:tcW w:w="6946" w:type="dxa"/>
          </w:tcPr>
          <w:p w:rsidR="00A301B3" w:rsidRPr="007D4D88" w:rsidRDefault="00A301B3" w:rsidP="009B79EE">
            <w:pPr>
              <w:jc w:val="both"/>
              <w:rPr>
                <w:sz w:val="24"/>
                <w:szCs w:val="24"/>
              </w:rPr>
            </w:pPr>
            <w:r w:rsidRPr="007D4D88">
              <w:rPr>
                <w:sz w:val="24"/>
                <w:szCs w:val="24"/>
              </w:rPr>
              <w:t xml:space="preserve">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w:t>
            </w:r>
          </w:p>
          <w:p w:rsidR="00A301B3" w:rsidRPr="007D4D88" w:rsidRDefault="00A301B3" w:rsidP="009B79EE">
            <w:pPr>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83"/>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946.</w:t>
            </w:r>
            <w:r w:rsidRPr="007D4D88">
              <w:rPr>
                <w:sz w:val="24"/>
                <w:szCs w:val="24"/>
              </w:rPr>
              <w:t xml:space="preserve"> Встановлення порядку здійснення спрощеної процедури реєстрації зазначень походження продукції та тривалості перехідного періоду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порядок виконання спрощеної процедури реєстрації зазначень походження продукції та тривалості відповідного перехідного періоду</w:t>
            </w:r>
          </w:p>
        </w:tc>
        <w:tc>
          <w:tcPr>
            <w:tcW w:w="6946" w:type="dxa"/>
          </w:tcPr>
          <w:p w:rsidR="00A301B3" w:rsidRPr="007D4D88" w:rsidRDefault="00A301B3" w:rsidP="009B79EE">
            <w:pPr>
              <w:contextualSpacing/>
              <w:jc w:val="both"/>
              <w:rPr>
                <w:sz w:val="24"/>
                <w:szCs w:val="24"/>
              </w:rPr>
            </w:pPr>
            <w:r w:rsidRPr="007D4D88">
              <w:rPr>
                <w:sz w:val="24"/>
                <w:szCs w:val="24"/>
              </w:rPr>
              <w:t xml:space="preserve">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w:t>
            </w:r>
          </w:p>
          <w:p w:rsidR="00A301B3" w:rsidRPr="007D4D88" w:rsidRDefault="00A301B3" w:rsidP="009B79EE">
            <w:pPr>
              <w:contextualSpacing/>
              <w:jc w:val="both"/>
              <w:rPr>
                <w:b/>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947.</w:t>
            </w:r>
            <w:r w:rsidRPr="007D4D88">
              <w:rPr>
                <w:sz w:val="24"/>
                <w:szCs w:val="24"/>
              </w:rPr>
              <w:t xml:space="preserve"> Приведення у відповідність з нормами ЄС позначень традиційних географічних назв, включно з описом їх параметрів та процедурою реєстрації назви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порядку встановлення та надання позначень традиційних географічних назв, включно з описом їх параметрів та процедурою реєстрації назви</w:t>
            </w:r>
          </w:p>
        </w:tc>
        <w:tc>
          <w:tcPr>
            <w:tcW w:w="694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sz w:val="24"/>
                <w:szCs w:val="24"/>
                <w:lang w:val="uk-UA"/>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tcBorders>
              <w:top w:val="single" w:sz="4" w:space="0" w:color="auto"/>
            </w:tcBorders>
          </w:tcPr>
          <w:p w:rsidR="00A301B3" w:rsidRPr="007D4D88" w:rsidRDefault="00A301B3" w:rsidP="009B79EE">
            <w:pPr>
              <w:jc w:val="both"/>
              <w:rPr>
                <w:sz w:val="24"/>
                <w:szCs w:val="24"/>
              </w:rPr>
            </w:pPr>
            <w:r w:rsidRPr="007D4D88">
              <w:rPr>
                <w:b/>
                <w:sz w:val="24"/>
                <w:szCs w:val="24"/>
              </w:rPr>
              <w:t>948.</w:t>
            </w:r>
            <w:r w:rsidRPr="007D4D88">
              <w:rPr>
                <w:sz w:val="24"/>
                <w:szCs w:val="24"/>
              </w:rPr>
              <w:t> Встановлення положень щодо додаткових критеріїв якості продукції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основні та додаткові критерії якості сільськогосподарської продукції</w:t>
            </w:r>
          </w:p>
        </w:tc>
        <w:tc>
          <w:tcPr>
            <w:tcW w:w="694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sz w:val="24"/>
                <w:szCs w:val="24"/>
                <w:lang w:val="uk-UA"/>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57"/>
        </w:trPr>
        <w:tc>
          <w:tcPr>
            <w:tcW w:w="3681" w:type="dxa"/>
            <w:vMerge w:val="restart"/>
          </w:tcPr>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color w:val="000000"/>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949.</w:t>
            </w:r>
            <w:r w:rsidRPr="007D4D88">
              <w:rPr>
                <w:sz w:val="24"/>
                <w:szCs w:val="24"/>
              </w:rPr>
              <w:t xml:space="preserve"> Ухвалення норм щодо специфікації продуктів гірського та острівного походження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специфікації продуктів гірського та острівного походження</w:t>
            </w:r>
          </w:p>
        </w:tc>
        <w:tc>
          <w:tcPr>
            <w:tcW w:w="694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sz w:val="24"/>
                <w:szCs w:val="24"/>
                <w:lang w:val="uk-UA"/>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jc w:val="both"/>
              <w:rPr>
                <w:sz w:val="24"/>
                <w:szCs w:val="24"/>
              </w:rPr>
            </w:pPr>
            <w:r w:rsidRPr="007D4D88">
              <w:rPr>
                <w:color w:val="000000"/>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950.</w:t>
            </w:r>
            <w:r w:rsidRPr="007D4D88">
              <w:rPr>
                <w:sz w:val="24"/>
                <w:szCs w:val="24"/>
              </w:rPr>
              <w:t xml:space="preserve"> Уточнення порядку моніторингу з боку національних компетентних органів з розмежуванням їх повноважень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порядок моніторингу з боку національних компетентних органів з розмежуванням їх повноважень</w:t>
            </w:r>
          </w:p>
        </w:tc>
        <w:tc>
          <w:tcPr>
            <w:tcW w:w="6946" w:type="dxa"/>
          </w:tcPr>
          <w:p w:rsidR="00A301B3" w:rsidRPr="007D4D88" w:rsidRDefault="00A301B3" w:rsidP="009B79EE">
            <w:pPr>
              <w:contextualSpacing/>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tabs>
                <w:tab w:val="right" w:pos="5312"/>
              </w:tabs>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951.</w:t>
            </w:r>
            <w:r w:rsidRPr="007D4D88">
              <w:rPr>
                <w:sz w:val="24"/>
                <w:szCs w:val="24"/>
              </w:rPr>
              <w:t> Встановлення системи органів контролю за зобов'язаннями у сфері захисту географічних зазначень та позначень походження сільськогосподарської продукції та продуктів харчування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системи контролю та компетентних органів, відповідальних за контроль щодо захисту географічних зазначень та позначень походження сільськогосподарської продукції та продуктів харчування, та дотримання відповідних технічних умов</w:t>
            </w:r>
          </w:p>
        </w:tc>
        <w:tc>
          <w:tcPr>
            <w:tcW w:w="6946" w:type="dxa"/>
          </w:tcPr>
          <w:p w:rsidR="00A301B3" w:rsidRPr="007D4D88" w:rsidRDefault="00A301B3" w:rsidP="009B79EE">
            <w:pPr>
              <w:contextualSpacing/>
              <w:jc w:val="both"/>
              <w:rPr>
                <w:sz w:val="24"/>
                <w:szCs w:val="24"/>
              </w:rPr>
            </w:pPr>
            <w:r w:rsidRPr="007D4D88">
              <w:rPr>
                <w:sz w:val="24"/>
                <w:szCs w:val="24"/>
              </w:rPr>
              <w:t xml:space="preserve">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w:t>
            </w:r>
          </w:p>
          <w:p w:rsidR="00A301B3" w:rsidRPr="007D4D88" w:rsidRDefault="00A301B3" w:rsidP="009B79EE">
            <w:pPr>
              <w:contextualSpacing/>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952.</w:t>
            </w:r>
            <w:r w:rsidRPr="007D4D88">
              <w:rPr>
                <w:sz w:val="24"/>
                <w:szCs w:val="24"/>
              </w:rPr>
              <w:t xml:space="preserve"> Приведення у відповідність з нормами ЄС положень законодавства щодо ролі груп, об'єднань виробників та їх прав, зокрема щодо збереження рівня якості продуктів, встановлення вимог до них, поширення інформації щодо їх економічної діяльності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r w:rsidRPr="007D4D88">
              <w:rPr>
                <w:b/>
                <w:sz w:val="24"/>
                <w:szCs w:val="24"/>
              </w:rPr>
              <w:t>953.</w:t>
            </w:r>
            <w:r w:rsidRPr="007D4D88">
              <w:rPr>
                <w:sz w:val="24"/>
                <w:szCs w:val="24"/>
              </w:rPr>
              <w:t xml:space="preserve"> Встановлення правил застосування схем контролю якості виробництва і відомостей, що стосуються цих процедур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ролі груп, об'єднань виробників та їх прав, зокрема щодо збереження рівня якості продуктів, встановлення вимог до них, поширення інформації щодо їх економічної діяльності</w:t>
            </w:r>
          </w:p>
        </w:tc>
        <w:tc>
          <w:tcPr>
            <w:tcW w:w="6946" w:type="dxa"/>
          </w:tcPr>
          <w:p w:rsidR="00A301B3" w:rsidRPr="007D4D88" w:rsidRDefault="00A301B3" w:rsidP="009B79EE">
            <w:pPr>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порядок планування та правила застосування схем контролю якості виробництва та звітування компетентних органів щодо застосування цих процедур</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sz w:val="24"/>
                <w:szCs w:val="24"/>
                <w:lang w:val="uk-UA"/>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tabs>
                <w:tab w:val="right" w:pos="5312"/>
              </w:tabs>
              <w:jc w:val="both"/>
              <w:rPr>
                <w:sz w:val="24"/>
                <w:szCs w:val="24"/>
              </w:rPr>
            </w:pPr>
            <w:r w:rsidRPr="007D4D88">
              <w:rPr>
                <w:sz w:val="24"/>
                <w:szCs w:val="24"/>
              </w:rPr>
              <w:t>3) прийняття нормативно-правового акта</w:t>
            </w:r>
            <w:r w:rsidRPr="007D4D88">
              <w:rPr>
                <w:sz w:val="24"/>
                <w:szCs w:val="24"/>
              </w:rPr>
              <w:tab/>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954.</w:t>
            </w:r>
            <w:r w:rsidRPr="007D4D88">
              <w:rPr>
                <w:sz w:val="24"/>
                <w:szCs w:val="24"/>
              </w:rPr>
              <w:t xml:space="preserve"> Формування механізму збору внесків за проведення процедури реєстрації захищених покажчиків місця походження або захищених географічних знаків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та подання на розгляд Кабінету Міністрів України законопроєкту щодо внесення змін до законодавства про охорону прав на зазначення походження товарів в частині питань, пов'язаних із захистом географічних зазначень на сільськогосподарську та харчову продукцію;</w:t>
            </w:r>
          </w:p>
        </w:tc>
        <w:tc>
          <w:tcPr>
            <w:tcW w:w="6946" w:type="dxa"/>
          </w:tcPr>
          <w:p w:rsidR="00A301B3" w:rsidRPr="007D4D88" w:rsidRDefault="00A301B3" w:rsidP="009B79EE">
            <w:pPr>
              <w:jc w:val="both"/>
              <w:rPr>
                <w:b/>
                <w:sz w:val="24"/>
                <w:szCs w:val="24"/>
              </w:rPr>
            </w:pPr>
            <w:r w:rsidRPr="007D4D88">
              <w:rPr>
                <w:b/>
                <w:sz w:val="24"/>
                <w:szCs w:val="24"/>
              </w:rPr>
              <w:t>Виконано.</w:t>
            </w:r>
          </w:p>
          <w:p w:rsidR="00A301B3" w:rsidRPr="007D4D88" w:rsidRDefault="00A301B3" w:rsidP="009B79EE">
            <w:pPr>
              <w:jc w:val="both"/>
              <w:rPr>
                <w:b/>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09.10.2019 повернуто з підписом Президента України.</w:t>
            </w:r>
          </w:p>
        </w:tc>
      </w:tr>
      <w:tr w:rsidR="00A301B3" w:rsidRPr="007D4D88" w:rsidTr="009B79EE">
        <w:trPr>
          <w:trHeight w:val="704"/>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законопроєкту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b/>
                <w:sz w:val="24"/>
                <w:szCs w:val="24"/>
              </w:rPr>
            </w:pPr>
          </w:p>
        </w:tc>
      </w:tr>
      <w:tr w:rsidR="00A301B3" w:rsidRPr="007D4D88" w:rsidTr="009B79EE">
        <w:trPr>
          <w:trHeight w:val="660"/>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jc w:val="both"/>
              <w:rPr>
                <w:b/>
                <w:sz w:val="24"/>
                <w:szCs w:val="24"/>
              </w:rPr>
            </w:pP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957.</w:t>
            </w:r>
            <w:r w:rsidRPr="007D4D88">
              <w:rPr>
                <w:sz w:val="24"/>
                <w:szCs w:val="24"/>
              </w:rPr>
              <w:t xml:space="preserve"> Визначення процедури протесту з боку заінтересованих суб'єктів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процедури протесту з боку заінтересованих суб'єктів</w:t>
            </w:r>
          </w:p>
        </w:tc>
        <w:tc>
          <w:tcPr>
            <w:tcW w:w="6946" w:type="dxa"/>
          </w:tcPr>
          <w:p w:rsidR="00A301B3" w:rsidRPr="007D4D88" w:rsidRDefault="00A301B3" w:rsidP="009B79EE">
            <w:pPr>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p>
          <w:p w:rsidR="00A301B3" w:rsidRPr="007D4D88" w:rsidRDefault="00A301B3" w:rsidP="009B79EE">
            <w:pPr>
              <w:contextualSpacing/>
              <w:jc w:val="both"/>
              <w:rPr>
                <w:sz w:val="24"/>
                <w:szCs w:val="24"/>
              </w:rPr>
            </w:pPr>
            <w:r w:rsidRPr="007D4D88">
              <w:rPr>
                <w:sz w:val="24"/>
                <w:szCs w:val="24"/>
              </w:rPr>
              <w:t>Мінекономіки розроблено проєкт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A96ADB">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958.</w:t>
            </w:r>
            <w:r w:rsidRPr="007D4D88">
              <w:rPr>
                <w:sz w:val="24"/>
                <w:szCs w:val="24"/>
              </w:rPr>
              <w:t> Визначення процедури звернення групи виробників з метою внесення змін до специфікації продукції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вдосконалення правової охорони географічних зазначень щодо процедури звернення групи виробників з метою внесення змін до специфікації продукції</w:t>
            </w:r>
          </w:p>
        </w:tc>
        <w:tc>
          <w:tcPr>
            <w:tcW w:w="6946" w:type="dxa"/>
          </w:tcPr>
          <w:p w:rsidR="00A301B3" w:rsidRPr="007D4D88" w:rsidRDefault="00A301B3" w:rsidP="009B79EE">
            <w:pPr>
              <w:contextualSpacing/>
              <w:jc w:val="both"/>
              <w:rPr>
                <w:color w:val="000000"/>
                <w:sz w:val="24"/>
                <w:szCs w:val="24"/>
              </w:rPr>
            </w:pPr>
            <w:r w:rsidRPr="007D4D88">
              <w:rPr>
                <w:color w:val="000000"/>
                <w:sz w:val="24"/>
                <w:szCs w:val="24"/>
              </w:rPr>
              <w:t>Мінекономіки розроблено проєкт Закону України “</w:t>
            </w:r>
            <w:r w:rsidRPr="007D4D88">
              <w:rPr>
                <w:sz w:val="24"/>
                <w:szCs w:val="24"/>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color w:val="000000"/>
                <w:sz w:val="24"/>
                <w:szCs w:val="24"/>
              </w:rPr>
              <w:t>”.</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tcPr>
          <w:p w:rsidR="00A301B3" w:rsidRPr="007D4D88" w:rsidRDefault="00A301B3" w:rsidP="009B79EE">
            <w:pPr>
              <w:jc w:val="both"/>
              <w:rPr>
                <w:sz w:val="24"/>
                <w:szCs w:val="24"/>
              </w:rPr>
            </w:pPr>
            <w:r w:rsidRPr="007D4D88">
              <w:rPr>
                <w:b/>
                <w:sz w:val="24"/>
                <w:szCs w:val="24"/>
              </w:rPr>
              <w:t>959.</w:t>
            </w:r>
            <w:r w:rsidRPr="007D4D88">
              <w:rPr>
                <w:sz w:val="24"/>
                <w:szCs w:val="24"/>
              </w:rPr>
              <w:t xml:space="preserve"> Установлення орієнтовного переліку продуктів харчування та сільськогосподарської продукції, призначеної для споживання із захищеним позначенням походження, географічним найменуванням та традиційно гарантованою особливістю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орієнтовний перелік продуктів харчування та сільськогосподарської продукції, призначеної для споживання із захищеним позначенням походження, географічним найменуванням та традиційно гарантованою особливістю</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Мінекономіки розроблено проєкт Закону України “</w:t>
            </w:r>
            <w:r w:rsidRPr="007D4D88">
              <w:rPr>
                <w:rFonts w:ascii="Times New Roman" w:hAnsi="Times New Roman"/>
                <w:sz w:val="24"/>
                <w:szCs w:val="24"/>
                <w:lang w:val="uk-UA"/>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rFonts w:ascii="Times New Roman" w:hAnsi="Times New Roman"/>
                <w:color w:val="000000"/>
                <w:sz w:val="24"/>
                <w:szCs w:val="24"/>
                <w:lang w:val="uk-UA"/>
              </w:rPr>
              <w:t>”.</w:t>
            </w:r>
          </w:p>
        </w:tc>
      </w:tr>
      <w:tr w:rsidR="00A301B3" w:rsidRPr="007D4D88" w:rsidTr="009B79EE">
        <w:trPr>
          <w:trHeight w:val="497"/>
        </w:trPr>
        <w:tc>
          <w:tcPr>
            <w:tcW w:w="3681" w:type="dxa"/>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960.</w:t>
            </w:r>
            <w:r w:rsidRPr="007D4D88">
              <w:rPr>
                <w:sz w:val="24"/>
                <w:szCs w:val="24"/>
              </w:rPr>
              <w:t xml:space="preserve"> Затвердження порядку планування та процедури звітування компетентних органів перед відповідними структурами ЄС (поступове наближення національного законодавства до законодавства ЄС)</w:t>
            </w: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порядок планування та процедури звітування компетентних органів перед відповідними структурами ЄС</w:t>
            </w:r>
          </w:p>
        </w:tc>
        <w:tc>
          <w:tcPr>
            <w:tcW w:w="6946" w:type="dxa"/>
          </w:tcPr>
          <w:p w:rsidR="00A301B3" w:rsidRPr="007D4D88" w:rsidRDefault="00A301B3" w:rsidP="009B79EE">
            <w:pPr>
              <w:contextualSpacing/>
              <w:jc w:val="both"/>
              <w:rPr>
                <w:sz w:val="24"/>
                <w:szCs w:val="24"/>
              </w:rPr>
            </w:pPr>
            <w:r w:rsidRPr="007D4D88">
              <w:rPr>
                <w:sz w:val="24"/>
                <w:szCs w:val="24"/>
              </w:rPr>
              <w:t xml:space="preserve">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 </w:t>
            </w:r>
            <w:r w:rsidRPr="007D4D88">
              <w:rPr>
                <w:color w:val="000000"/>
                <w:sz w:val="24"/>
                <w:szCs w:val="24"/>
              </w:rPr>
              <w:t>Мінекономіки розроблено проєкт Закону України. “</w:t>
            </w:r>
            <w:r w:rsidRPr="007D4D88">
              <w:rPr>
                <w:sz w:val="24"/>
                <w:szCs w:val="24"/>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color w:val="000000"/>
                <w:sz w:val="24"/>
                <w:szCs w:val="24"/>
              </w:rPr>
              <w:t>”.</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961.</w:t>
            </w:r>
            <w:r w:rsidRPr="007D4D88">
              <w:rPr>
                <w:sz w:val="24"/>
                <w:szCs w:val="24"/>
              </w:rPr>
              <w:t> Передбачення можливості започаткування процедури відмови у реєстрації будь-якою законно заінтересованою особою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та подання на розгляд Кабінету Міністрів України законопроєкту про внесення змін до деяких законодавчих актів України щодо передбачення у національному законодавстві можливості започаткування процедури відмови у реєстрації будь-якою законно заінтересованою особою</w:t>
            </w:r>
          </w:p>
        </w:tc>
        <w:tc>
          <w:tcPr>
            <w:tcW w:w="6946" w:type="dxa"/>
          </w:tcPr>
          <w:p w:rsidR="00A301B3" w:rsidRPr="007D4D88" w:rsidRDefault="00A301B3" w:rsidP="009B79EE">
            <w:pPr>
              <w:contextualSpacing/>
              <w:jc w:val="both"/>
              <w:rPr>
                <w:sz w:val="24"/>
                <w:szCs w:val="24"/>
              </w:rPr>
            </w:pPr>
            <w:r w:rsidRPr="007D4D88">
              <w:rPr>
                <w:sz w:val="24"/>
                <w:szCs w:val="24"/>
              </w:rPr>
              <w:t>20 вересня 2019 року Верховною Радою України ухвалено Закон України “Про внесення змін до деяких законодавчих актів України щодо вдосконалення правової охорони географічних зазначень”.</w:t>
            </w:r>
          </w:p>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olor w:val="000000"/>
                <w:sz w:val="24"/>
                <w:szCs w:val="24"/>
                <w:lang w:val="uk-UA"/>
              </w:rPr>
              <w:t>Мінекономіки розроблено проєкт Закону України “</w:t>
            </w:r>
            <w:r w:rsidRPr="007D4D88">
              <w:rPr>
                <w:rFonts w:ascii="Times New Roman" w:hAnsi="Times New Roman"/>
                <w:sz w:val="24"/>
                <w:szCs w:val="24"/>
                <w:lang w:val="uk-UA"/>
              </w:rPr>
              <w:t>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r w:rsidRPr="007D4D88">
              <w:rPr>
                <w:rFonts w:ascii="Times New Roman" w:hAnsi="Times New Roman"/>
                <w:color w:val="000000"/>
                <w:sz w:val="24"/>
                <w:szCs w:val="24"/>
                <w:lang w:val="uk-UA"/>
              </w:rPr>
              <w:t>”.</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законопроєкту з експертами ЄС</w:t>
            </w:r>
          </w:p>
        </w:tc>
        <w:tc>
          <w:tcPr>
            <w:tcW w:w="6946" w:type="dxa"/>
          </w:tcPr>
          <w:p w:rsidR="00A301B3" w:rsidRPr="007D4D88" w:rsidRDefault="00A301B3" w:rsidP="004B5C66">
            <w:pPr>
              <w:contextualSpacing/>
              <w:jc w:val="both"/>
              <w:rPr>
                <w:sz w:val="24"/>
                <w:szCs w:val="24"/>
              </w:rPr>
            </w:pPr>
            <w:r w:rsidRPr="007D4D88">
              <w:rPr>
                <w:sz w:val="24"/>
                <w:szCs w:val="24"/>
              </w:rPr>
              <w:t>Опрацьовано з проєктом ЄС “Підтримка розвитку системи географічних зазначень в Україні”. Наразі опрацьовується структурними підрозділами Мінекономіки.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1383"/>
        </w:trPr>
        <w:tc>
          <w:tcPr>
            <w:tcW w:w="3681" w:type="dxa"/>
            <w:vMerge w:val="restart"/>
          </w:tcPr>
          <w:p w:rsidR="00A301B3" w:rsidRPr="007D4D88" w:rsidRDefault="00A301B3" w:rsidP="009B79EE">
            <w:pPr>
              <w:jc w:val="both"/>
              <w:rPr>
                <w:sz w:val="24"/>
                <w:szCs w:val="24"/>
              </w:rPr>
            </w:pPr>
            <w:r w:rsidRPr="007D4D88">
              <w:rPr>
                <w:b/>
                <w:sz w:val="24"/>
                <w:szCs w:val="24"/>
              </w:rPr>
              <w:t>975</w:t>
            </w:r>
            <w:r w:rsidRPr="007D4D88">
              <w:rPr>
                <w:sz w:val="24"/>
                <w:szCs w:val="24"/>
              </w:rPr>
              <w:t>. Приведення термінології щодо меду у відповідність з нормами ЄС (поступове наближення національного законодавства до законодавства ЄС)</w:t>
            </w:r>
          </w:p>
        </w:tc>
        <w:tc>
          <w:tcPr>
            <w:tcW w:w="4536" w:type="dxa"/>
          </w:tcPr>
          <w:p w:rsidR="00A301B3" w:rsidRPr="007D4D88" w:rsidRDefault="00A301B3" w:rsidP="009B79EE">
            <w:pPr>
              <w:jc w:val="both"/>
              <w:rPr>
                <w:sz w:val="24"/>
                <w:szCs w:val="24"/>
              </w:rPr>
            </w:pPr>
            <w:r w:rsidRPr="007D4D88">
              <w:rPr>
                <w:sz w:val="24"/>
                <w:szCs w:val="24"/>
              </w:rPr>
              <w:t>1) розроблення змін до нормативно-правового акта про мед в частині приведення термінології щодо меду у відповідність з нормами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sz w:val="24"/>
                <w:szCs w:val="24"/>
              </w:rPr>
            </w:pPr>
            <w:r w:rsidRPr="007D4D88">
              <w:rPr>
                <w:sz w:val="24"/>
                <w:szCs w:val="24"/>
              </w:rPr>
              <w:t>Розроблено проєкт наказу Мінагрополітики “Про затвердження Вимог до меду”.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Проєкт наказу опрацьовано з експертом проєкту ЄС “Association4U”.</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 xml:space="preserve">Прийнято наказ Мінагрополітики від </w:t>
            </w:r>
            <w:r w:rsidRPr="007D4D88">
              <w:rPr>
                <w:bCs/>
                <w:sz w:val="24"/>
                <w:szCs w:val="24"/>
              </w:rPr>
              <w:t xml:space="preserve">19.06.2019  </w:t>
            </w:r>
            <w:r w:rsidRPr="007D4D88">
              <w:rPr>
                <w:bCs/>
                <w:sz w:val="24"/>
                <w:szCs w:val="24"/>
              </w:rPr>
              <w:br/>
              <w:t>№ 330 “Про затвердження Вимог до меду”, зареєстрований в Міністерстві юстиції України</w:t>
            </w:r>
            <w:r w:rsidRPr="007D4D88">
              <w:rPr>
                <w:bCs/>
                <w:sz w:val="24"/>
                <w:szCs w:val="24"/>
                <w:lang w:val="ru-RU"/>
              </w:rPr>
              <w:t xml:space="preserve"> </w:t>
            </w:r>
            <w:r w:rsidRPr="007D4D88">
              <w:rPr>
                <w:bCs/>
                <w:sz w:val="24"/>
                <w:szCs w:val="24"/>
              </w:rPr>
              <w:t>04 липня 2019 р. за № 725/33696, набув чинності 06.02.2020 р.</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976.</w:t>
            </w:r>
            <w:r w:rsidRPr="007D4D88">
              <w:rPr>
                <w:sz w:val="24"/>
                <w:szCs w:val="24"/>
              </w:rPr>
              <w:t xml:space="preserve"> Встановлення правил щодо зазначення найменування продукту (меду)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меду в частині зазначення найменування продукту</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contextualSpacing/>
              <w:jc w:val="both"/>
              <w:rPr>
                <w:sz w:val="24"/>
                <w:szCs w:val="24"/>
              </w:rPr>
            </w:pPr>
            <w:r w:rsidRPr="007D4D88">
              <w:rPr>
                <w:sz w:val="24"/>
                <w:szCs w:val="24"/>
              </w:rPr>
              <w:t>Розроблено проєкт наказу Мінагрополітики “Про затвердження Вимог до меду”.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Проєкт наказу опрацьовано з експертом проєкту ЄС “Association4U”.</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Прийнято наказ Мінагрополітики від </w:t>
            </w:r>
            <w:r w:rsidRPr="007D4D88">
              <w:rPr>
                <w:rFonts w:ascii="Times New Roman" w:hAnsi="Times New Roman" w:cs="Times New Roman"/>
                <w:bCs/>
                <w:sz w:val="24"/>
                <w:szCs w:val="24"/>
                <w:lang w:val="uk-UA"/>
              </w:rPr>
              <w:t xml:space="preserve">19.06.2019  </w:t>
            </w:r>
            <w:r w:rsidRPr="007D4D88">
              <w:rPr>
                <w:rFonts w:ascii="Times New Roman" w:hAnsi="Times New Roman" w:cs="Times New Roman"/>
                <w:bCs/>
                <w:sz w:val="24"/>
                <w:szCs w:val="24"/>
                <w:lang w:val="uk-UA"/>
              </w:rPr>
              <w:br/>
              <w:t>№ 330 “Про затвердження Вимог до меду”, зареєстрований в Міністерстві юстиції України</w:t>
            </w:r>
            <w:r w:rsidRPr="007D4D88">
              <w:rPr>
                <w:rFonts w:ascii="Times New Roman" w:hAnsi="Times New Roman" w:cs="Times New Roman"/>
                <w:bCs/>
                <w:sz w:val="24"/>
                <w:szCs w:val="24"/>
              </w:rPr>
              <w:t xml:space="preserve"> </w:t>
            </w:r>
            <w:r w:rsidRPr="007D4D88">
              <w:rPr>
                <w:rFonts w:ascii="Times New Roman" w:hAnsi="Times New Roman" w:cs="Times New Roman"/>
                <w:bCs/>
                <w:sz w:val="24"/>
                <w:szCs w:val="24"/>
                <w:lang w:val="uk-UA"/>
              </w:rPr>
              <w:t>04 липня 2019 р. за № 725/33696, набув чинності 06.02.2020 р.</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977.</w:t>
            </w:r>
            <w:r w:rsidRPr="007D4D88">
              <w:rPr>
                <w:sz w:val="24"/>
                <w:szCs w:val="24"/>
              </w:rPr>
              <w:t xml:space="preserve"> Забезпечення добросовісних правил торгівлі медом та захисту прав споживачів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змін до нормативно-правового акта щодо меду в частині забезпечення добросовісних правил торгівлі медом та захисту прав споживачів</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sz w:val="24"/>
                <w:szCs w:val="24"/>
                <w:lang w:val="uk-UA"/>
              </w:rPr>
              <w:t>Розроблено проєкт наказу Мінагрополітики “Про затвердження Вимог до меду”.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Проєкт наказу опрацьовано з експертом проєкту ЄС “Association4U”.</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23"/>
              <w:jc w:val="both"/>
              <w:rPr>
                <w:rFonts w:ascii="Times New Roman" w:hAnsi="Times New Roman" w:cs="Times New Roman"/>
                <w:sz w:val="24"/>
                <w:szCs w:val="24"/>
                <w:lang w:val="uk-UA"/>
              </w:rPr>
            </w:pPr>
            <w:r w:rsidRPr="007D4D88">
              <w:rPr>
                <w:rFonts w:ascii="Times New Roman" w:hAnsi="Times New Roman"/>
                <w:sz w:val="24"/>
                <w:szCs w:val="24"/>
                <w:lang w:val="uk-UA"/>
              </w:rPr>
              <w:t xml:space="preserve">Прийнято наказ Мінагрополітики від </w:t>
            </w:r>
            <w:r w:rsidRPr="007D4D88">
              <w:rPr>
                <w:rFonts w:ascii="Times New Roman" w:hAnsi="Times New Roman"/>
                <w:bCs/>
                <w:sz w:val="24"/>
                <w:szCs w:val="24"/>
                <w:lang w:val="uk-UA"/>
              </w:rPr>
              <w:t xml:space="preserve">19.06.2019  </w:t>
            </w:r>
            <w:r w:rsidRPr="007D4D88">
              <w:rPr>
                <w:rFonts w:ascii="Times New Roman" w:hAnsi="Times New Roman"/>
                <w:bCs/>
                <w:sz w:val="24"/>
                <w:szCs w:val="24"/>
                <w:lang w:val="uk-UA"/>
              </w:rPr>
              <w:br/>
            </w:r>
            <w:r w:rsidRPr="007D4D88">
              <w:rPr>
                <w:rFonts w:ascii="Times New Roman" w:hAnsi="Times New Roman" w:cs="Times New Roman"/>
                <w:bCs/>
                <w:sz w:val="24"/>
                <w:szCs w:val="24"/>
                <w:lang w:val="uk-UA"/>
              </w:rPr>
              <w:t>№ 330 “Про затвердження Вимог до меду”,</w:t>
            </w:r>
            <w:r w:rsidRPr="007D4D88">
              <w:rPr>
                <w:rFonts w:ascii="Times New Roman" w:hAnsi="Times New Roman"/>
                <w:bCs/>
                <w:sz w:val="24"/>
                <w:szCs w:val="24"/>
                <w:lang w:val="uk-UA"/>
              </w:rPr>
              <w:t xml:space="preserve"> зареєстрований в Міністерстві юстиції України </w:t>
            </w:r>
            <w:r w:rsidRPr="007D4D88">
              <w:rPr>
                <w:rFonts w:ascii="Times New Roman" w:hAnsi="Times New Roman"/>
                <w:bCs/>
                <w:sz w:val="24"/>
                <w:szCs w:val="24"/>
              </w:rPr>
              <w:t xml:space="preserve"> </w:t>
            </w:r>
            <w:r w:rsidRPr="007D4D88">
              <w:rPr>
                <w:rFonts w:ascii="Times New Roman" w:hAnsi="Times New Roman"/>
                <w:bCs/>
                <w:sz w:val="24"/>
                <w:szCs w:val="24"/>
                <w:lang w:val="uk-UA"/>
              </w:rPr>
              <w:t>04 липня 2019 р. за № 725/33696, набув чинності 06.02.2020 р.</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978.</w:t>
            </w:r>
            <w:r w:rsidRPr="007D4D88">
              <w:rPr>
                <w:sz w:val="24"/>
                <w:szCs w:val="24"/>
              </w:rPr>
              <w:t xml:space="preserve"> Дотримання вимог норм ЄС щодо типів меду (поступове наближення національного законодавства до законодавства ЄС)</w:t>
            </w:r>
          </w:p>
          <w:p w:rsidR="00A301B3" w:rsidRPr="007D4D88" w:rsidRDefault="00A301B3" w:rsidP="009B79EE">
            <w:pPr>
              <w:jc w:val="both"/>
              <w:rPr>
                <w:b/>
                <w:sz w:val="24"/>
                <w:szCs w:val="24"/>
              </w:rPr>
            </w:pPr>
          </w:p>
          <w:p w:rsidR="00A301B3" w:rsidRPr="007D4D88" w:rsidRDefault="00A301B3" w:rsidP="009B79EE">
            <w:pPr>
              <w:jc w:val="both"/>
              <w:rPr>
                <w:b/>
                <w:sz w:val="24"/>
                <w:szCs w:val="24"/>
              </w:rPr>
            </w:pPr>
          </w:p>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мед в частині приведення національного законодавства щодо всіх типів меду у відповідність з нормами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sz w:val="24"/>
                <w:szCs w:val="24"/>
                <w:lang w:val="uk-UA"/>
              </w:rPr>
              <w:t>Розроблено проєкт наказу Мінагрополітики “Про затвердження Вимог до меду”.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Проєкт наказу опрацьовано з експертом проєкту ЄС “Association4U”.</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Прийнято наказ Мінагрополітики від </w:t>
            </w:r>
            <w:r w:rsidRPr="007D4D88">
              <w:rPr>
                <w:rFonts w:ascii="Times New Roman" w:hAnsi="Times New Roman" w:cs="Times New Roman"/>
                <w:bCs/>
                <w:sz w:val="24"/>
                <w:szCs w:val="24"/>
                <w:lang w:val="uk-UA"/>
              </w:rPr>
              <w:t>19.06.2019  № 330 “Про затвердження Вимог до меду”, зареєстрований в Міністерстві юстиції України</w:t>
            </w:r>
            <w:r w:rsidRPr="007D4D88">
              <w:rPr>
                <w:rFonts w:ascii="Times New Roman" w:hAnsi="Times New Roman" w:cs="Times New Roman"/>
                <w:bCs/>
                <w:sz w:val="24"/>
                <w:szCs w:val="24"/>
              </w:rPr>
              <w:t xml:space="preserve"> </w:t>
            </w:r>
            <w:r w:rsidRPr="007D4D88">
              <w:rPr>
                <w:rFonts w:ascii="Times New Roman" w:hAnsi="Times New Roman" w:cs="Times New Roman"/>
                <w:bCs/>
                <w:sz w:val="24"/>
                <w:szCs w:val="24"/>
                <w:lang w:val="uk-UA"/>
              </w:rPr>
              <w:t>04 липня 2019 р. за № 725/33696, набув чинності 06.02.2020.</w:t>
            </w: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979</w:t>
            </w:r>
            <w:r w:rsidRPr="007D4D88">
              <w:rPr>
                <w:sz w:val="24"/>
                <w:szCs w:val="24"/>
              </w:rPr>
              <w:t>. Встановлення заборони випуску в обіг меду, який не відповідає нормам ЄС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мед в частині внесення змін до актів законодавства України щодо заборони випуску в обіг продуктів (меду), які не відповідають нормам ЄС</w:t>
            </w:r>
          </w:p>
        </w:tc>
        <w:tc>
          <w:tcPr>
            <w:tcW w:w="6946" w:type="dxa"/>
          </w:tcPr>
          <w:p w:rsidR="00A301B3" w:rsidRPr="007D4D88" w:rsidRDefault="00A301B3" w:rsidP="009B79EE">
            <w:pPr>
              <w:contextualSpacing/>
              <w:jc w:val="both"/>
              <w:rPr>
                <w:b/>
                <w:sz w:val="24"/>
                <w:szCs w:val="24"/>
              </w:rPr>
            </w:pPr>
            <w:r w:rsidRPr="007D4D88">
              <w:rPr>
                <w:b/>
                <w:sz w:val="24"/>
                <w:szCs w:val="24"/>
              </w:rPr>
              <w:t>Виконано.</w:t>
            </w:r>
          </w:p>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sz w:val="24"/>
                <w:szCs w:val="24"/>
                <w:lang w:val="uk-UA"/>
              </w:rPr>
              <w:t>Розроблено проєкт наказу Мінагрополітики “Про затвердження Вимог до меду”.</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Проєкт наказу опрацьовано з експертом проєкту ЄС “Association4U”.</w:t>
            </w:r>
          </w:p>
        </w:tc>
      </w:tr>
      <w:tr w:rsidR="00A301B3" w:rsidRPr="007D4D88" w:rsidTr="009B79EE">
        <w:trPr>
          <w:trHeight w:val="2158"/>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p w:rsidR="00A301B3" w:rsidRPr="007D4D88" w:rsidRDefault="00A301B3" w:rsidP="009B79EE">
            <w:pPr>
              <w:contextualSpacing/>
              <w:jc w:val="both"/>
              <w:rPr>
                <w:sz w:val="24"/>
                <w:szCs w:val="24"/>
              </w:rPr>
            </w:pPr>
            <w:r w:rsidRPr="007D4D88">
              <w:rPr>
                <w:sz w:val="24"/>
                <w:szCs w:val="24"/>
              </w:rPr>
              <w:t xml:space="preserve"> </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Прийнято наказ Мінагрополітики від </w:t>
            </w:r>
            <w:r w:rsidRPr="007D4D88">
              <w:rPr>
                <w:rFonts w:ascii="Times New Roman" w:hAnsi="Times New Roman" w:cs="Times New Roman"/>
                <w:bCs/>
                <w:sz w:val="24"/>
                <w:szCs w:val="24"/>
                <w:lang w:val="uk-UA"/>
              </w:rPr>
              <w:t xml:space="preserve">19.06.2019  </w:t>
            </w:r>
            <w:r w:rsidRPr="007D4D88">
              <w:rPr>
                <w:rFonts w:ascii="Times New Roman" w:hAnsi="Times New Roman" w:cs="Times New Roman"/>
                <w:bCs/>
                <w:sz w:val="24"/>
                <w:szCs w:val="24"/>
                <w:lang w:val="uk-UA"/>
              </w:rPr>
              <w:br/>
              <w:t>№ 330 “Про затвердження Вимог до меду”, зареєстрований в Міністерстві юстиції України 04 липня 2019 р. за № 725/33696, набув чинності 06.02.2020 р.</w:t>
            </w:r>
            <w:r w:rsidRPr="007D4D88">
              <w:rPr>
                <w:rFonts w:ascii="Times New Roman" w:hAnsi="Times New Roman" w:cs="Times New Roman"/>
                <w:color w:val="000000"/>
                <w:sz w:val="24"/>
                <w:szCs w:val="24"/>
                <w:lang w:val="uk-UA"/>
              </w:rPr>
              <w:t xml:space="preserve"> (надання на ринку меду, який введений або буде введений в обіг до 01 січня 2023 року, не може бути заборонено або обмежено з причин невідповідності усім чи окремим положенням Вимог, затверджених цим наказом, до закінчення строку його придатності).</w:t>
            </w: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1078</w:t>
            </w:r>
            <w:r w:rsidRPr="007D4D88">
              <w:rPr>
                <w:sz w:val="24"/>
                <w:szCs w:val="24"/>
              </w:rPr>
              <w:t>. Приведення у відповідність з нормами ЄС термінології національного законодавства щодо збуту матеріалів для розмноження фруктових культур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та подання на розгляд Кабінету Міністрів України законопроєкту “П</w:t>
            </w:r>
            <w:r w:rsidRPr="007D4D88">
              <w:rPr>
                <w:spacing w:val="-1"/>
                <w:sz w:val="24"/>
                <w:szCs w:val="24"/>
              </w:rPr>
              <w:t xml:space="preserve">ро внесення змін до Закону України </w:t>
            </w:r>
            <w:r w:rsidRPr="007D4D88">
              <w:rPr>
                <w:sz w:val="24"/>
                <w:szCs w:val="24"/>
              </w:rPr>
              <w:t>“</w:t>
            </w:r>
            <w:r w:rsidRPr="007D4D88">
              <w:rPr>
                <w:spacing w:val="-1"/>
                <w:sz w:val="24"/>
                <w:szCs w:val="24"/>
              </w:rPr>
              <w:t>Про насіння і садивний матеріал</w:t>
            </w:r>
            <w:r w:rsidRPr="007D4D88">
              <w:rPr>
                <w:sz w:val="24"/>
                <w:szCs w:val="24"/>
              </w:rPr>
              <w:t>” щодо приведення у відповідність з нормами ЄС термінології національного законодавства щодо збуту матеріалів для розмноження фруктових культур</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sz w:val="24"/>
                <w:szCs w:val="24"/>
                <w:lang w:val="uk-UA"/>
              </w:rPr>
              <w:t xml:space="preserve">Розроблено законопроєкт “Про внесення змін до Закону України “Про насіння і садивний матеріал”. </w:t>
            </w:r>
            <w:r w:rsidRPr="007D4D88">
              <w:rPr>
                <w:rFonts w:ascii="Times New Roman" w:hAnsi="Times New Roman" w:cs="Times New Roman"/>
                <w:sz w:val="24"/>
                <w:szCs w:val="24"/>
                <w:lang w:val="uk-UA"/>
              </w:rPr>
              <w:t>Законопроєкт повторно надіслано на погодження до заінтересованих ЦОВВ та ДРС.</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законопроєкту з експертами ЄС</w:t>
            </w:r>
          </w:p>
        </w:tc>
        <w:tc>
          <w:tcPr>
            <w:tcW w:w="6946" w:type="dxa"/>
          </w:tcPr>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забезпечення супроводження розгляду Верховною Радою України законопроєкту</w:t>
            </w:r>
          </w:p>
        </w:tc>
        <w:tc>
          <w:tcPr>
            <w:tcW w:w="6946" w:type="dxa"/>
          </w:tcPr>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1079.</w:t>
            </w:r>
            <w:r w:rsidRPr="007D4D88">
              <w:rPr>
                <w:sz w:val="24"/>
                <w:szCs w:val="24"/>
              </w:rPr>
              <w:t xml:space="preserve"> Встановлення вимог щодо якості садивного матеріалу, що стосуються якості, здоров’я рослин, методів та процедур перевірок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вимог до якості садивного матеріалу, що стосуються якості, здоров’я рослин, методів та процедур перевірок</w:t>
            </w:r>
          </w:p>
          <w:p w:rsidR="00A301B3" w:rsidRPr="007D4D88" w:rsidRDefault="00A301B3" w:rsidP="009B79EE">
            <w:pPr>
              <w:contextualSpacing/>
              <w:jc w:val="both"/>
              <w:rPr>
                <w:sz w:val="24"/>
                <w:szCs w:val="24"/>
              </w:rPr>
            </w:pPr>
          </w:p>
        </w:tc>
        <w:tc>
          <w:tcPr>
            <w:tcW w:w="6946" w:type="dxa"/>
          </w:tcPr>
          <w:p w:rsidR="00A301B3" w:rsidRPr="007D4D88" w:rsidRDefault="00A301B3" w:rsidP="004B5C66">
            <w:pPr>
              <w:pStyle w:val="afb"/>
              <w:ind w:firstLine="24"/>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w:t>
            </w:r>
            <w:r w:rsidR="004B5C66" w:rsidRPr="007D4D88">
              <w:rPr>
                <w:rFonts w:ascii="Times New Roman" w:hAnsi="Times New Roman" w:cs="Times New Roman"/>
                <w:sz w:val="24"/>
                <w:szCs w:val="24"/>
                <w:lang w:val="uk-UA"/>
              </w:rPr>
              <w:t xml:space="preserve"> </w:t>
            </w:r>
            <w:r w:rsidRPr="007D4D88">
              <w:rPr>
                <w:rFonts w:ascii="Times New Roman" w:hAnsi="Times New Roman" w:cs="Times New Roman"/>
                <w:sz w:val="24"/>
                <w:szCs w:val="24"/>
                <w:lang w:val="uk-UA"/>
              </w:rPr>
              <w:t>Буде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1080.</w:t>
            </w:r>
            <w:r w:rsidRPr="007D4D88">
              <w:rPr>
                <w:sz w:val="24"/>
                <w:szCs w:val="24"/>
              </w:rPr>
              <w:t xml:space="preserve"> Встановлення порядку та процедури стосовно заходів контролю якості вирощування фруктових культур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стосовно заходів контролю якості вирощування фруктових культур</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sz w:val="24"/>
                <w:szCs w:val="24"/>
              </w:rPr>
            </w:pPr>
            <w:r w:rsidRPr="007D4D88">
              <w:rPr>
                <w:sz w:val="24"/>
                <w:szCs w:val="24"/>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w:t>
            </w:r>
            <w:r w:rsidR="004B5C66" w:rsidRPr="007D4D88">
              <w:rPr>
                <w:sz w:val="24"/>
                <w:szCs w:val="24"/>
              </w:rPr>
              <w:t xml:space="preserve"> </w:t>
            </w:r>
            <w:r w:rsidRPr="007D4D88">
              <w:rPr>
                <w:sz w:val="24"/>
                <w:szCs w:val="24"/>
              </w:rPr>
              <w:t>Буде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tcPr>
          <w:p w:rsidR="00A301B3" w:rsidRPr="007D4D88" w:rsidRDefault="00A301B3" w:rsidP="009B79EE">
            <w:pPr>
              <w:contextualSpacing/>
              <w:jc w:val="both"/>
              <w:rPr>
                <w:sz w:val="24"/>
                <w:szCs w:val="24"/>
              </w:rPr>
            </w:pPr>
            <w:r w:rsidRPr="007D4D88">
              <w:rPr>
                <w:b/>
                <w:sz w:val="24"/>
                <w:szCs w:val="24"/>
              </w:rPr>
              <w:t>1081.</w:t>
            </w:r>
            <w:r w:rsidRPr="007D4D88">
              <w:rPr>
                <w:sz w:val="24"/>
                <w:szCs w:val="24"/>
              </w:rPr>
              <w:t xml:space="preserve"> Затвердження повноважень компетентного органу, що здійснює комоніторинг за діяльністю виробників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повноважень компетентного органу, що здійснює комоніторинг за діяльністю виробників</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sz w:val="24"/>
                <w:szCs w:val="24"/>
              </w:rPr>
            </w:pPr>
            <w:r w:rsidRPr="007D4D88">
              <w:rPr>
                <w:sz w:val="24"/>
                <w:szCs w:val="24"/>
              </w:rPr>
              <w:t>Здійснюється порівняльний аналіз нормативно-правового регулювання України та нормативно-правового регулювання в ЄС. Буде виконано після внесення змін до чинних НПА та розробки нових. (Орієнтовний термін виконання 2021-2022 рр.) .</w:t>
            </w:r>
          </w:p>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Borders>
              <w:top w:val="nil"/>
            </w:tcBorders>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tcBorders>
              <w:top w:val="nil"/>
            </w:tcBorders>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1082</w:t>
            </w:r>
            <w:r w:rsidRPr="007D4D88">
              <w:rPr>
                <w:sz w:val="24"/>
                <w:szCs w:val="24"/>
              </w:rPr>
              <w:t>. Встановлення правил щодо маркування продукції та її упаковки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стосовно маркування продукції та її упаковки</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sz w:val="24"/>
                <w:szCs w:val="24"/>
              </w:rPr>
            </w:pPr>
            <w:r w:rsidRPr="007D4D88">
              <w:rPr>
                <w:sz w:val="24"/>
                <w:szCs w:val="24"/>
              </w:rPr>
              <w:t xml:space="preserve">Здійснюється порівняльний аналіз нормативно-правового регулювання України та нормативно-правового регулювання в ЄС. Буде виконано після внесення змін до чинних НПА та розробки нових. (Орієнтовний термін виконання 2021-2022 рр.). </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1083</w:t>
            </w:r>
            <w:r w:rsidRPr="007D4D88">
              <w:rPr>
                <w:sz w:val="24"/>
                <w:szCs w:val="24"/>
              </w:rPr>
              <w:t>. Прийняття процедури збуту матеріалу для розмноження фруктових культур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процедуру збуту матеріалу для розмноження фруктових культур</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sz w:val="24"/>
                <w:szCs w:val="24"/>
              </w:rPr>
            </w:pPr>
            <w:r w:rsidRPr="007D4D88">
              <w:rPr>
                <w:sz w:val="24"/>
                <w:szCs w:val="24"/>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 Буде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1084.</w:t>
            </w:r>
            <w:r w:rsidRPr="007D4D88">
              <w:rPr>
                <w:sz w:val="24"/>
                <w:szCs w:val="24"/>
              </w:rPr>
              <w:t xml:space="preserve"> Встановлення процедури офіційної перевірки якості матеріалу для розмноження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про правила і процедуру офіційної перевірки якості матеріалу для розмноження</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sz w:val="24"/>
                <w:szCs w:val="24"/>
              </w:rPr>
            </w:pPr>
            <w:r w:rsidRPr="007D4D88">
              <w:rPr>
                <w:sz w:val="24"/>
                <w:szCs w:val="24"/>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 Буде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1085.</w:t>
            </w:r>
            <w:r w:rsidRPr="007D4D88">
              <w:rPr>
                <w:sz w:val="24"/>
                <w:szCs w:val="24"/>
              </w:rPr>
              <w:t xml:space="preserve"> Встановлення правил надання пільг виробникам за тимчасових і надзвичайних обставин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правил надання пільг виробникам садивного матеріалу (багаторічних насаджень) у разі тимчасових ускладнень постачання і надзвичайних обставин</w:t>
            </w:r>
          </w:p>
        </w:tc>
        <w:tc>
          <w:tcPr>
            <w:tcW w:w="6946" w:type="dxa"/>
          </w:tcPr>
          <w:p w:rsidR="00A301B3" w:rsidRPr="007D4D88" w:rsidRDefault="00A301B3" w:rsidP="004B5C66">
            <w:pPr>
              <w:jc w:val="both"/>
              <w:rPr>
                <w:sz w:val="24"/>
                <w:szCs w:val="24"/>
              </w:rPr>
            </w:pPr>
            <w:r w:rsidRPr="007D4D88">
              <w:rPr>
                <w:sz w:val="24"/>
                <w:szCs w:val="24"/>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w:t>
            </w:r>
            <w:r w:rsidR="004B5C66" w:rsidRPr="007D4D88">
              <w:rPr>
                <w:sz w:val="24"/>
                <w:szCs w:val="24"/>
              </w:rPr>
              <w:t xml:space="preserve"> Б</w:t>
            </w:r>
            <w:r w:rsidRPr="007D4D88">
              <w:rPr>
                <w:sz w:val="24"/>
                <w:szCs w:val="24"/>
              </w:rPr>
              <w:t>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1086.</w:t>
            </w:r>
            <w:r w:rsidRPr="007D4D88">
              <w:rPr>
                <w:sz w:val="24"/>
                <w:szCs w:val="24"/>
              </w:rPr>
              <w:t xml:space="preserve"> Затвердження порядку дій національних компетентних органів у разі невідповідності якості зразків матеріалу для розмноження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стосовно порядку дій національних компетентних органів у випадку невідповідності якості зразків матеріалу для розмноження</w:t>
            </w:r>
          </w:p>
        </w:tc>
        <w:tc>
          <w:tcPr>
            <w:tcW w:w="6946" w:type="dxa"/>
          </w:tcPr>
          <w:p w:rsidR="00A301B3" w:rsidRPr="007D4D88" w:rsidRDefault="00A301B3" w:rsidP="004B5C66">
            <w:pPr>
              <w:jc w:val="both"/>
              <w:rPr>
                <w:sz w:val="24"/>
                <w:szCs w:val="24"/>
              </w:rPr>
            </w:pPr>
            <w:r w:rsidRPr="007D4D88">
              <w:rPr>
                <w:sz w:val="24"/>
                <w:szCs w:val="24"/>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w:t>
            </w:r>
            <w:r w:rsidR="004B5C66" w:rsidRPr="007D4D88">
              <w:rPr>
                <w:sz w:val="24"/>
                <w:szCs w:val="24"/>
              </w:rPr>
              <w:t xml:space="preserve"> </w:t>
            </w:r>
            <w:r w:rsidRPr="007D4D88">
              <w:rPr>
                <w:sz w:val="24"/>
                <w:szCs w:val="24"/>
              </w:rPr>
              <w:t>Буде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1087</w:t>
            </w:r>
            <w:r w:rsidRPr="007D4D88">
              <w:rPr>
                <w:sz w:val="24"/>
                <w:szCs w:val="24"/>
              </w:rPr>
              <w:t>. Встановлення положення про незастосування більш суворих вимог до матеріалу для розмноження, виробленому у третіх країнах, за умови відповідності вимогам якості ЄС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стосовно застосування більш суворих вимог до матеріалу для розмноження, виробленому у третіх країнах, за умови відповідності вимогам якості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jc w:val="both"/>
              <w:rPr>
                <w:sz w:val="24"/>
                <w:szCs w:val="24"/>
              </w:rPr>
            </w:pPr>
            <w:r w:rsidRPr="007D4D88">
              <w:rPr>
                <w:sz w:val="24"/>
                <w:szCs w:val="24"/>
              </w:rPr>
              <w:t>Розроблено законопроєкт “Про внесення змін до Закону України “Про насіння і садивний матеріал”. Законопроєкт повторно надіслано на погодження до заінтересованих ЦОВВ та ДРС. Здійснюється порівняльний аналіз нормативно-правового регулювання України та нормативно-правового регулювання в ЄС.</w:t>
            </w:r>
            <w:r w:rsidR="004B5C66" w:rsidRPr="007D4D88">
              <w:rPr>
                <w:sz w:val="24"/>
                <w:szCs w:val="24"/>
              </w:rPr>
              <w:t xml:space="preserve"> </w:t>
            </w:r>
            <w:r w:rsidRPr="007D4D88">
              <w:rPr>
                <w:sz w:val="24"/>
                <w:szCs w:val="24"/>
              </w:rPr>
              <w:t>Буде виконано після внесення змін до чинних НПА та розробки нових. (Орієнтовний термін виконання 2021-2022 рр.).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rPr>
                <w:sz w:val="24"/>
                <w:szCs w:val="24"/>
              </w:rPr>
            </w:pPr>
            <w:r w:rsidRPr="007D4D88">
              <w:rPr>
                <w:sz w:val="24"/>
                <w:szCs w:val="24"/>
              </w:rPr>
              <w:t>(Орієнтовний термін виконання 2021-2022 рр.) .</w:t>
            </w:r>
          </w:p>
        </w:tc>
      </w:tr>
      <w:tr w:rsidR="00A301B3" w:rsidRPr="007D4D88" w:rsidTr="009B79EE">
        <w:trPr>
          <w:trHeight w:val="497"/>
        </w:trPr>
        <w:tc>
          <w:tcPr>
            <w:tcW w:w="3681" w:type="dxa"/>
          </w:tcPr>
          <w:p w:rsidR="00A301B3" w:rsidRPr="007D4D88" w:rsidRDefault="00A301B3" w:rsidP="009B79EE">
            <w:pPr>
              <w:contextualSpacing/>
              <w:jc w:val="both"/>
              <w:rPr>
                <w:sz w:val="24"/>
                <w:szCs w:val="24"/>
              </w:rPr>
            </w:pPr>
            <w:r w:rsidRPr="007D4D88">
              <w:rPr>
                <w:b/>
                <w:sz w:val="24"/>
                <w:szCs w:val="24"/>
              </w:rPr>
              <w:t>1103</w:t>
            </w:r>
            <w:r w:rsidRPr="007D4D88">
              <w:rPr>
                <w:sz w:val="24"/>
                <w:szCs w:val="24"/>
              </w:rPr>
              <w:t>. Приведення у відповідність з нормами ЄС реєстрації насіння і сільськогосподарських культур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відповідного проєкту нормативно-правового акта</w:t>
            </w:r>
          </w:p>
          <w:p w:rsidR="00A301B3" w:rsidRPr="007D4D88" w:rsidRDefault="00A301B3" w:rsidP="009B79EE">
            <w:pPr>
              <w:contextualSpacing/>
              <w:jc w:val="both"/>
              <w:rPr>
                <w:sz w:val="24"/>
                <w:szCs w:val="24"/>
              </w:rPr>
            </w:pPr>
          </w:p>
        </w:tc>
        <w:tc>
          <w:tcPr>
            <w:tcW w:w="6946" w:type="dxa"/>
          </w:tcPr>
          <w:p w:rsidR="00A301B3" w:rsidRPr="007D4D88" w:rsidRDefault="00A301B3" w:rsidP="009B79EE">
            <w:pPr>
              <w:contextualSpacing/>
              <w:jc w:val="both"/>
              <w:rPr>
                <w:b/>
                <w:sz w:val="24"/>
                <w:szCs w:val="24"/>
              </w:rPr>
            </w:pPr>
            <w:r w:rsidRPr="007D4D88">
              <w:rPr>
                <w:b/>
                <w:sz w:val="24"/>
                <w:szCs w:val="24"/>
              </w:rPr>
              <w:t xml:space="preserve">Виконується. </w:t>
            </w:r>
          </w:p>
          <w:p w:rsidR="00A301B3" w:rsidRPr="007D4D88" w:rsidRDefault="004B5C66" w:rsidP="009B79EE">
            <w:pPr>
              <w:pStyle w:val="afb"/>
              <w:jc w:val="both"/>
              <w:rPr>
                <w:rFonts w:ascii="Times New Roman" w:hAnsi="Times New Roman" w:cs="Times New Roman"/>
                <w:sz w:val="24"/>
                <w:szCs w:val="24"/>
                <w:lang w:val="uk-UA"/>
              </w:rPr>
            </w:pPr>
            <w:r w:rsidRPr="007D4D88">
              <w:rPr>
                <w:rFonts w:ascii="Times New Roman" w:eastAsia="Times New Roman" w:hAnsi="Times New Roman" w:cs="Times New Roman"/>
                <w:sz w:val="24"/>
                <w:szCs w:val="24"/>
                <w:lang w:val="uk-UA"/>
              </w:rPr>
              <w:t>Враховано у проє</w:t>
            </w:r>
            <w:r w:rsidR="00A301B3" w:rsidRPr="007D4D88">
              <w:rPr>
                <w:rFonts w:ascii="Times New Roman" w:eastAsia="Times New Roman" w:hAnsi="Times New Roman" w:cs="Times New Roman"/>
                <w:sz w:val="24"/>
                <w:szCs w:val="24"/>
                <w:lang w:val="uk-UA"/>
              </w:rPr>
              <w:t>к</w:t>
            </w:r>
            <w:r w:rsidRPr="007D4D88">
              <w:rPr>
                <w:rFonts w:ascii="Times New Roman" w:eastAsia="Times New Roman" w:hAnsi="Times New Roman" w:cs="Times New Roman"/>
                <w:sz w:val="24"/>
                <w:szCs w:val="24"/>
                <w:lang w:val="uk-UA"/>
              </w:rPr>
              <w:t>т</w:t>
            </w:r>
            <w:r w:rsidR="00A301B3" w:rsidRPr="007D4D88">
              <w:rPr>
                <w:rFonts w:ascii="Times New Roman" w:eastAsia="Times New Roman" w:hAnsi="Times New Roman" w:cs="Times New Roman"/>
                <w:sz w:val="24"/>
                <w:szCs w:val="24"/>
                <w:lang w:val="uk-UA"/>
              </w:rPr>
              <w:t>і</w:t>
            </w:r>
            <w:r w:rsidR="00A301B3" w:rsidRPr="007D4D88">
              <w:rPr>
                <w:rFonts w:ascii="Times New Roman" w:hAnsi="Times New Roman" w:cs="Times New Roman"/>
                <w:sz w:val="24"/>
                <w:szCs w:val="24"/>
                <w:lang w:val="uk-UA"/>
              </w:rPr>
              <w:t xml:space="preserve"> Закону України </w:t>
            </w:r>
            <w:r w:rsidR="00A301B3" w:rsidRPr="007D4D88">
              <w:rPr>
                <w:rFonts w:ascii="Times New Roman" w:hAnsi="Times New Roman" w:cs="Times New Roman"/>
                <w:bCs/>
                <w:sz w:val="24"/>
                <w:szCs w:val="24"/>
                <w:lang w:val="uk-UA"/>
              </w:rPr>
              <w:t xml:space="preserve">“Про внесення змін до деяких законів України </w:t>
            </w:r>
            <w:r w:rsidR="00A301B3" w:rsidRPr="007D4D88">
              <w:rPr>
                <w:rFonts w:ascii="Times New Roman" w:hAnsi="Times New Roman" w:cs="Times New Roman"/>
                <w:sz w:val="24"/>
                <w:szCs w:val="24"/>
                <w:lang w:val="uk-UA"/>
              </w:rPr>
              <w:t xml:space="preserve">(щодо спрощення процедур експертизи, реєстрації сортів рослин та обігу насіння)” </w:t>
            </w:r>
            <w:r w:rsidR="00A301B3" w:rsidRPr="007D4D88">
              <w:rPr>
                <w:rFonts w:ascii="Times New Roman" w:hAnsi="Times New Roman" w:cs="Times New Roman"/>
                <w:sz w:val="24"/>
                <w:szCs w:val="24"/>
                <w:shd w:val="clear" w:color="auto" w:fill="FFFFFF"/>
                <w:lang w:val="uk-UA"/>
              </w:rPr>
              <w:t>(реєстр. № 3680 від 18.06.2020).</w:t>
            </w: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3"/>
              <w:shd w:val="clear" w:color="auto" w:fill="FFFFFF"/>
              <w:spacing w:before="0" w:line="240" w:lineRule="auto"/>
              <w:ind w:left="-77" w:right="5"/>
              <w:jc w:val="both"/>
              <w:textAlignment w:val="baseline"/>
              <w:rPr>
                <w:rFonts w:ascii="Times New Roman" w:hAnsi="Times New Roman"/>
                <w:b w:val="0"/>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3"/>
              <w:shd w:val="clear" w:color="auto" w:fill="FFFFFF"/>
              <w:spacing w:before="0" w:line="240" w:lineRule="auto"/>
              <w:ind w:left="-77" w:right="5"/>
              <w:jc w:val="both"/>
              <w:textAlignment w:val="baseline"/>
              <w:rPr>
                <w:rFonts w:ascii="Times New Roman" w:hAnsi="Times New Roman"/>
                <w:b w:val="0"/>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1104.</w:t>
            </w:r>
            <w:r w:rsidRPr="007D4D88">
              <w:rPr>
                <w:sz w:val="24"/>
                <w:szCs w:val="24"/>
              </w:rPr>
              <w:t xml:space="preserve"> Затвердження умов проведення експертиз щодо наявності в насінні рослин чи садивних матеріалах генетично модифікованих організмів або слідів хімічної обробки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умов проведення експертиз щодо наявності в насінні рослин чи садивних матеріалах генетично модифікованих організмів або слідів хімічної обробки</w:t>
            </w:r>
          </w:p>
          <w:p w:rsidR="00A301B3" w:rsidRPr="007D4D88" w:rsidRDefault="00A301B3" w:rsidP="009B79EE">
            <w:pPr>
              <w:contextualSpacing/>
              <w:jc w:val="both"/>
              <w:rPr>
                <w:sz w:val="24"/>
                <w:szCs w:val="24"/>
              </w:rPr>
            </w:pPr>
          </w:p>
        </w:tc>
        <w:tc>
          <w:tcPr>
            <w:tcW w:w="6946" w:type="dxa"/>
          </w:tcPr>
          <w:p w:rsidR="00A301B3" w:rsidRPr="007D4D88" w:rsidRDefault="00A301B3" w:rsidP="009B79EE">
            <w:pPr>
              <w:contextualSpacing/>
              <w:jc w:val="both"/>
              <w:rPr>
                <w:b/>
                <w:sz w:val="24"/>
                <w:szCs w:val="24"/>
              </w:rPr>
            </w:pPr>
            <w:r w:rsidRPr="007D4D88">
              <w:rPr>
                <w:b/>
                <w:sz w:val="24"/>
                <w:szCs w:val="24"/>
              </w:rPr>
              <w:t>Виконується.</w:t>
            </w:r>
          </w:p>
          <w:p w:rsidR="00A301B3" w:rsidRPr="007D4D88" w:rsidRDefault="00A301B3" w:rsidP="004B5C66">
            <w:pPr>
              <w:pStyle w:val="afb"/>
              <w:jc w:val="both"/>
              <w:rPr>
                <w:rFonts w:ascii="Times New Roman" w:hAnsi="Times New Roman" w:cs="Times New Roman"/>
                <w:sz w:val="24"/>
                <w:szCs w:val="24"/>
                <w:lang w:val="uk-UA"/>
              </w:rPr>
            </w:pPr>
            <w:r w:rsidRPr="007D4D88">
              <w:rPr>
                <w:rFonts w:ascii="Times New Roman" w:eastAsia="Times New Roman" w:hAnsi="Times New Roman" w:cs="Times New Roman"/>
                <w:sz w:val="24"/>
                <w:szCs w:val="24"/>
                <w:lang w:val="uk-UA"/>
              </w:rPr>
              <w:t>Враховано у про</w:t>
            </w:r>
            <w:r w:rsidR="004B5C66" w:rsidRPr="007D4D88">
              <w:rPr>
                <w:rFonts w:ascii="Times New Roman" w:eastAsia="Times New Roman" w:hAnsi="Times New Roman" w:cs="Times New Roman"/>
                <w:sz w:val="24"/>
                <w:szCs w:val="24"/>
                <w:lang w:val="uk-UA"/>
              </w:rPr>
              <w:t xml:space="preserve">єкті </w:t>
            </w:r>
            <w:r w:rsidRPr="007D4D88">
              <w:rPr>
                <w:rFonts w:ascii="Times New Roman" w:hAnsi="Times New Roman" w:cs="Times New Roman"/>
                <w:sz w:val="24"/>
                <w:szCs w:val="24"/>
                <w:lang w:val="uk-UA"/>
              </w:rPr>
              <w:t xml:space="preserve">Закону України </w:t>
            </w:r>
            <w:r w:rsidRPr="007D4D88">
              <w:rPr>
                <w:rFonts w:ascii="Times New Roman" w:hAnsi="Times New Roman" w:cs="Times New Roman"/>
                <w:bCs/>
                <w:sz w:val="24"/>
                <w:szCs w:val="24"/>
                <w:lang w:val="uk-UA"/>
              </w:rPr>
              <w:t xml:space="preserve">“Про внесення змін до деяких законів України </w:t>
            </w:r>
            <w:r w:rsidRPr="007D4D88">
              <w:rPr>
                <w:rFonts w:ascii="Times New Roman" w:hAnsi="Times New Roman" w:cs="Times New Roman"/>
                <w:sz w:val="24"/>
                <w:szCs w:val="24"/>
                <w:lang w:val="uk-UA"/>
              </w:rPr>
              <w:t xml:space="preserve">(щодо спрощення процедур експертизи, реєстрації сортів рослин та обігу насіння)” </w:t>
            </w:r>
            <w:r w:rsidRPr="007D4D88">
              <w:rPr>
                <w:rFonts w:ascii="Times New Roman" w:hAnsi="Times New Roman" w:cs="Times New Roman"/>
                <w:sz w:val="24"/>
                <w:szCs w:val="24"/>
                <w:shd w:val="clear" w:color="auto" w:fill="FFFFFF"/>
                <w:lang w:val="uk-UA"/>
              </w:rPr>
              <w:t>(реєстр. № 3680 від 18.06.2020).</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3"/>
              <w:shd w:val="clear" w:color="auto" w:fill="FFFFFF"/>
              <w:spacing w:before="0" w:line="240" w:lineRule="auto"/>
              <w:ind w:left="-77" w:right="5"/>
              <w:jc w:val="both"/>
              <w:textAlignment w:val="baseline"/>
              <w:rPr>
                <w:rFonts w:ascii="Times New Roman" w:hAnsi="Times New Roman"/>
                <w:b w:val="0"/>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3"/>
              <w:shd w:val="clear" w:color="auto" w:fill="FFFFFF"/>
              <w:spacing w:before="0" w:line="240" w:lineRule="auto"/>
              <w:ind w:left="-77" w:right="5"/>
              <w:jc w:val="both"/>
              <w:textAlignment w:val="baseline"/>
              <w:rPr>
                <w:rFonts w:ascii="Times New Roman" w:hAnsi="Times New Roman"/>
                <w:b w:val="0"/>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1105</w:t>
            </w:r>
            <w:r w:rsidRPr="007D4D88">
              <w:rPr>
                <w:sz w:val="24"/>
                <w:szCs w:val="24"/>
              </w:rPr>
              <w:t>. Затвердження норм і термінології, пов'язаних з рослинництвом, та класифікації сортів рослин і насіння, включаючи механізми їх коригування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 xml:space="preserve">1) розроблення проєкту відповідного нормативно-правового акта щодо затвердження норм і термінології, пов'язаних з рослинництвом, та класифікації сортів рослин і насіння, включаючи механізми їх коригування </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Виконується. </w:t>
            </w:r>
          </w:p>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Вивчається питання щодо законодавчого регулювання проведення експертизи наявності в насінні рослин чи садивних матеріалах ГМО або слідів хімічної обробки.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612"/>
              <w:jc w:val="both"/>
              <w:rPr>
                <w:sz w:val="20"/>
                <w:szCs w:val="20"/>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612"/>
              <w:jc w:val="both"/>
              <w:rPr>
                <w:sz w:val="20"/>
                <w:szCs w:val="20"/>
                <w:lang w:val="uk-UA"/>
              </w:rPr>
            </w:pPr>
          </w:p>
        </w:tc>
      </w:tr>
      <w:tr w:rsidR="00A301B3" w:rsidRPr="007D4D88" w:rsidTr="009B79EE">
        <w:trPr>
          <w:trHeight w:val="497"/>
        </w:trPr>
        <w:tc>
          <w:tcPr>
            <w:tcW w:w="3681" w:type="dxa"/>
          </w:tcPr>
          <w:p w:rsidR="00A301B3" w:rsidRPr="007D4D88" w:rsidRDefault="00A301B3" w:rsidP="009B79EE">
            <w:pPr>
              <w:contextualSpacing/>
              <w:jc w:val="both"/>
              <w:rPr>
                <w:sz w:val="24"/>
                <w:szCs w:val="24"/>
              </w:rPr>
            </w:pPr>
            <w:r w:rsidRPr="007D4D88">
              <w:rPr>
                <w:b/>
                <w:sz w:val="24"/>
                <w:szCs w:val="24"/>
              </w:rPr>
              <w:t>1106</w:t>
            </w:r>
            <w:r w:rsidRPr="007D4D88">
              <w:rPr>
                <w:sz w:val="24"/>
                <w:szCs w:val="24"/>
              </w:rPr>
              <w:t>. Врегулювання назв, ознак та підстав поділу на сорти рослин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врегулювання назв, ознак та підстав поділу на сорти рослин</w:t>
            </w:r>
          </w:p>
          <w:p w:rsidR="00A301B3" w:rsidRPr="007D4D88" w:rsidRDefault="00A301B3" w:rsidP="009B79EE">
            <w:pPr>
              <w:contextualSpacing/>
              <w:jc w:val="both"/>
              <w:rPr>
                <w:sz w:val="24"/>
                <w:szCs w:val="24"/>
              </w:rPr>
            </w:pPr>
          </w:p>
        </w:tc>
        <w:tc>
          <w:tcPr>
            <w:tcW w:w="6946" w:type="dxa"/>
          </w:tcPr>
          <w:p w:rsidR="00A301B3" w:rsidRPr="007D4D88" w:rsidRDefault="00A301B3" w:rsidP="009B79EE">
            <w:pPr>
              <w:contextualSpacing/>
              <w:jc w:val="both"/>
              <w:rPr>
                <w:b/>
                <w:sz w:val="24"/>
                <w:szCs w:val="24"/>
              </w:rPr>
            </w:pPr>
            <w:r w:rsidRPr="007D4D88">
              <w:rPr>
                <w:b/>
                <w:sz w:val="24"/>
                <w:szCs w:val="24"/>
              </w:rPr>
              <w:t xml:space="preserve">Виконується. </w:t>
            </w:r>
          </w:p>
          <w:p w:rsidR="00A301B3" w:rsidRPr="007D4D88" w:rsidRDefault="00A301B3" w:rsidP="004B5C66">
            <w:pPr>
              <w:pStyle w:val="afb"/>
              <w:ind w:firstLine="24"/>
              <w:jc w:val="both"/>
              <w:rPr>
                <w:rFonts w:ascii="Times New Roman" w:hAnsi="Times New Roman" w:cs="Times New Roman"/>
                <w:sz w:val="24"/>
                <w:szCs w:val="24"/>
                <w:lang w:val="uk-UA"/>
              </w:rPr>
            </w:pPr>
            <w:r w:rsidRPr="007D4D88">
              <w:rPr>
                <w:rFonts w:ascii="Times New Roman" w:eastAsia="Times New Roman" w:hAnsi="Times New Roman" w:cs="Times New Roman"/>
                <w:sz w:val="24"/>
                <w:szCs w:val="24"/>
                <w:lang w:val="uk-UA"/>
              </w:rPr>
              <w:t>Враховано у про</w:t>
            </w:r>
            <w:r w:rsidR="004B5C66" w:rsidRPr="007D4D88">
              <w:rPr>
                <w:rFonts w:ascii="Times New Roman" w:eastAsia="Times New Roman" w:hAnsi="Times New Roman" w:cs="Times New Roman"/>
                <w:sz w:val="24"/>
                <w:szCs w:val="24"/>
                <w:lang w:val="uk-UA"/>
              </w:rPr>
              <w:t>єкті</w:t>
            </w:r>
            <w:r w:rsidRPr="007D4D88">
              <w:rPr>
                <w:rFonts w:ascii="Times New Roman" w:hAnsi="Times New Roman" w:cs="Times New Roman"/>
                <w:sz w:val="24"/>
                <w:szCs w:val="24"/>
                <w:lang w:val="uk-UA"/>
              </w:rPr>
              <w:t xml:space="preserve"> Закону України </w:t>
            </w:r>
            <w:r w:rsidRPr="007D4D88">
              <w:rPr>
                <w:rFonts w:ascii="Times New Roman" w:hAnsi="Times New Roman" w:cs="Times New Roman"/>
                <w:bCs/>
                <w:sz w:val="24"/>
                <w:szCs w:val="24"/>
                <w:lang w:val="uk-UA"/>
              </w:rPr>
              <w:t xml:space="preserve">“Про внесення змін до деяких законів України </w:t>
            </w:r>
            <w:r w:rsidRPr="007D4D88">
              <w:rPr>
                <w:rFonts w:ascii="Times New Roman" w:hAnsi="Times New Roman" w:cs="Times New Roman"/>
                <w:sz w:val="24"/>
                <w:szCs w:val="24"/>
                <w:lang w:val="uk-UA"/>
              </w:rPr>
              <w:t xml:space="preserve">(щодо спрощення процедур експертизи, реєстрації сортів рослин та обігу насіння)” </w:t>
            </w:r>
            <w:r w:rsidRPr="007D4D88">
              <w:rPr>
                <w:rFonts w:ascii="Times New Roman" w:hAnsi="Times New Roman" w:cs="Times New Roman"/>
                <w:sz w:val="24"/>
                <w:szCs w:val="24"/>
                <w:shd w:val="clear" w:color="auto" w:fill="FFFFFF"/>
                <w:lang w:val="uk-UA"/>
              </w:rPr>
              <w:t>(реєстр. № 3680 від 18.06.2020),</w:t>
            </w:r>
            <w:r w:rsidRPr="007D4D88">
              <w:rPr>
                <w:rFonts w:ascii="Times New Roman" w:hAnsi="Times New Roman" w:cs="Times New Roman"/>
                <w:sz w:val="24"/>
                <w:szCs w:val="24"/>
                <w:lang w:val="uk-UA"/>
              </w:rPr>
              <w:t xml:space="preserve"> в частині термінології і  класифікації сортів.</w:t>
            </w: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1107.</w:t>
            </w:r>
            <w:r w:rsidRPr="007D4D88">
              <w:rPr>
                <w:sz w:val="24"/>
                <w:szCs w:val="24"/>
              </w:rPr>
              <w:t>Визначення механізму скасування реєстрації сортів рослин</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визначення механізму скасування реєстрації сортів рослин</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Виконується. </w:t>
            </w:r>
          </w:p>
          <w:p w:rsidR="00A301B3" w:rsidRPr="007D4D88" w:rsidRDefault="004B5C66"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Потребує законодавч</w:t>
            </w:r>
            <w:r w:rsidR="00A301B3" w:rsidRPr="007D4D88">
              <w:rPr>
                <w:rFonts w:ascii="Times New Roman" w:hAnsi="Times New Roman" w:cs="Times New Roman"/>
                <w:sz w:val="24"/>
                <w:szCs w:val="24"/>
                <w:lang w:val="uk-UA"/>
              </w:rPr>
              <w:t xml:space="preserve">ого регулювання. </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1108</w:t>
            </w:r>
            <w:r w:rsidRPr="007D4D88">
              <w:rPr>
                <w:sz w:val="24"/>
                <w:szCs w:val="24"/>
              </w:rPr>
              <w:t>. Затвердження категорій насіння буряка відповідно до норм ЄС (поступове наближення національного законодавства до законодавства ЄС)</w:t>
            </w:r>
          </w:p>
        </w:tc>
        <w:tc>
          <w:tcPr>
            <w:tcW w:w="4536" w:type="dxa"/>
          </w:tcPr>
          <w:p w:rsidR="00A301B3" w:rsidRPr="007D4D88" w:rsidRDefault="00A301B3" w:rsidP="009B79EE">
            <w:pPr>
              <w:contextualSpacing/>
              <w:jc w:val="both"/>
              <w:rPr>
                <w:sz w:val="24"/>
                <w:szCs w:val="24"/>
              </w:rPr>
            </w:pPr>
            <w:r w:rsidRPr="007D4D88">
              <w:rPr>
                <w:sz w:val="24"/>
                <w:szCs w:val="24"/>
              </w:rPr>
              <w:t>1) розроблення проєкту відповідного нормативно-правового акта щодо категорій насіння буряка відповідно до норм ЄС</w:t>
            </w:r>
          </w:p>
        </w:tc>
        <w:tc>
          <w:tcPr>
            <w:tcW w:w="6946" w:type="dxa"/>
          </w:tcPr>
          <w:p w:rsidR="00A301B3" w:rsidRPr="007D4D88" w:rsidRDefault="00A301B3" w:rsidP="009B79EE">
            <w:pPr>
              <w:jc w:val="both"/>
              <w:rPr>
                <w:b/>
                <w:sz w:val="24"/>
                <w:szCs w:val="24"/>
              </w:rPr>
            </w:pPr>
            <w:r w:rsidRPr="007D4D88">
              <w:rPr>
                <w:b/>
                <w:sz w:val="24"/>
                <w:szCs w:val="24"/>
              </w:rPr>
              <w:t>Виконується.</w:t>
            </w:r>
          </w:p>
          <w:p w:rsidR="00A301B3" w:rsidRPr="007D4D88" w:rsidRDefault="00A301B3" w:rsidP="009B79EE">
            <w:pPr>
              <w:ind w:left="12"/>
              <w:jc w:val="both"/>
              <w:rPr>
                <w:bCs/>
                <w:sz w:val="24"/>
                <w:szCs w:val="24"/>
              </w:rPr>
            </w:pPr>
            <w:r w:rsidRPr="007D4D88">
              <w:rPr>
                <w:sz w:val="24"/>
                <w:szCs w:val="24"/>
              </w:rPr>
              <w:t>1. Здійснено порівняльний аналіз нормативно-правового регулювання України та нормативно-правового регулювання в ЄС (Директиви Ради ЄС 2002/54/ЄС від 13 червня 2002 року про реалізацію насіння буряків</w:t>
            </w:r>
            <w:r w:rsidRPr="007D4D88">
              <w:rPr>
                <w:bCs/>
                <w:sz w:val="24"/>
                <w:szCs w:val="24"/>
              </w:rPr>
              <w:t>).</w:t>
            </w:r>
          </w:p>
          <w:p w:rsidR="00A301B3" w:rsidRPr="007D4D88" w:rsidRDefault="00A301B3" w:rsidP="009B79EE">
            <w:pPr>
              <w:contextualSpacing/>
              <w:jc w:val="both"/>
              <w:rPr>
                <w:sz w:val="24"/>
                <w:szCs w:val="24"/>
              </w:rPr>
            </w:pPr>
            <w:r w:rsidRPr="007D4D88">
              <w:rPr>
                <w:sz w:val="24"/>
                <w:szCs w:val="24"/>
              </w:rPr>
              <w:t>2. Розроблено проєкт наказу “Про затвердження Методичних вимог у сфері насінництва щодо проведення польового оцінювання, збереження сортових та посівних якостей насіння цукрового, кормового буряків”, яким передбачено затвердження Методичних вимоги у сфері насінництва щодо збереження сортових і посівних якостей насіння цукрового, кормового буряків та Методичних вимог щодо проведення польового оцінювання насіннєвих посівів цукрових, кормових буряків.</w:t>
            </w:r>
          </w:p>
          <w:p w:rsidR="00A301B3" w:rsidRPr="007D4D88" w:rsidRDefault="00A301B3" w:rsidP="009B79EE">
            <w:pPr>
              <w:contextualSpacing/>
              <w:jc w:val="both"/>
              <w:rPr>
                <w:sz w:val="24"/>
                <w:szCs w:val="24"/>
              </w:rPr>
            </w:pPr>
            <w:r w:rsidRPr="007D4D88">
              <w:rPr>
                <w:sz w:val="24"/>
                <w:szCs w:val="24"/>
              </w:rPr>
              <w:t>3. Проєкт погоджено з НААН, потребує погодження з ДРС та державної реєстрації в Мін’юсті.</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1109.</w:t>
            </w:r>
            <w:r w:rsidRPr="007D4D88">
              <w:rPr>
                <w:sz w:val="24"/>
                <w:szCs w:val="24"/>
              </w:rPr>
              <w:t xml:space="preserve"> Встановлення контролю за дотриманням класифікації насіння буряку, включаючи затвердження санкцій за її порушення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проєкту відповідного нормативно-правового акта щодо контролю за дотриманням класифікації насіння буряку, включаючи затвердження санкцій за її порушення</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Розроблено проєкт постанови КМУ  "Про затвердження Порядку видачі, скасування, тимчасового зупинення дії та форми свідоцтва аудитора із сертифікації (агронома-інспектора)".</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rPr>
                <w:sz w:val="24"/>
                <w:szCs w:val="24"/>
              </w:rPr>
            </w:pP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Проєкт постанови опрацьовано з експертами Урядового офісу з питань Європейської та Євроатлантичної інтеграції.</w:t>
            </w:r>
          </w:p>
        </w:tc>
      </w:tr>
      <w:tr w:rsidR="00A301B3" w:rsidRPr="007D4D88" w:rsidTr="009B79EE">
        <w:trPr>
          <w:trHeight w:val="1355"/>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contextualSpacing/>
              <w:jc w:val="both"/>
              <w:rPr>
                <w:sz w:val="24"/>
                <w:szCs w:val="24"/>
              </w:rPr>
            </w:pPr>
            <w:r w:rsidRPr="007D4D88">
              <w:rPr>
                <w:sz w:val="24"/>
                <w:szCs w:val="24"/>
              </w:rPr>
              <w:t>Постановою КМУ від 26.12.2016 № 1031 затверджено “Порядок видачі, скасування, тимчасового зупинення дії та форми свідоцтва аудитора із сертифікації (агронома-інспектора)".</w:t>
            </w: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1110.</w:t>
            </w:r>
            <w:r w:rsidRPr="007D4D88">
              <w:rPr>
                <w:sz w:val="24"/>
                <w:szCs w:val="24"/>
              </w:rPr>
              <w:t xml:space="preserve"> Затвердження вимог до сертифікації насіння і визначення його посівних якостей, включаючи формулювання вимог до контролюючих органів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проєкту відповідного нормативно-правового акта щодо вимог до сертифікації насіння і визначення його посівних якостей, включаючи формулювання вимог до контролюючих органів</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Розроблено проєкт постанови КМУ “Про затвердження Порядку проведення сертифікації насіння і садивного матеріалу”.</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contextualSpacing/>
              <w:jc w:val="both"/>
              <w:rPr>
                <w:sz w:val="24"/>
                <w:szCs w:val="24"/>
              </w:rPr>
            </w:pP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contextualSpacing/>
              <w:jc w:val="both"/>
              <w:rPr>
                <w:sz w:val="24"/>
                <w:szCs w:val="24"/>
              </w:rPr>
            </w:pPr>
            <w:r w:rsidRPr="007D4D88">
              <w:rPr>
                <w:sz w:val="24"/>
                <w:szCs w:val="24"/>
              </w:rPr>
              <w:t>Проєкт постанови опрацьовано з експертами Урядового офісу з питань Європейської та Євроатлантичної інтеграції.</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contextualSpacing/>
              <w:jc w:val="both"/>
              <w:rPr>
                <w:sz w:val="24"/>
                <w:szCs w:val="24"/>
              </w:rPr>
            </w:pPr>
            <w:r w:rsidRPr="007D4D88">
              <w:rPr>
                <w:sz w:val="24"/>
                <w:szCs w:val="24"/>
              </w:rPr>
              <w:t>Прийнято постанову КМУ від 21.02.17 № 97 “Про затвердження Порядку проведення сертифікації, видачі та скасування сертифікатів на насіння та/або садивний матеріал та форм сертифікатів на насіння та/або садивний матеріал”.</w:t>
            </w: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1111.</w:t>
            </w:r>
            <w:r w:rsidRPr="007D4D88">
              <w:rPr>
                <w:sz w:val="24"/>
                <w:szCs w:val="24"/>
              </w:rPr>
              <w:t xml:space="preserve"> Закріплення норми щодо заборони торгівлі насінням, що не відповідає стандартам ЄС, та механізмів винятків з вищевказаного положення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проєкту відповідного нормативно-правового акта щодо заборони торгівлі насінням, що не відповідає стандартам ЄС, та механізмів винятків із зазначеного положення</w:t>
            </w:r>
          </w:p>
        </w:tc>
        <w:tc>
          <w:tcPr>
            <w:tcW w:w="6946" w:type="dxa"/>
          </w:tcPr>
          <w:p w:rsidR="00A301B3" w:rsidRPr="007D4D88" w:rsidRDefault="00A301B3" w:rsidP="009B79EE">
            <w:pPr>
              <w:rPr>
                <w:b/>
                <w:sz w:val="24"/>
                <w:szCs w:val="24"/>
              </w:rPr>
            </w:pPr>
            <w:r w:rsidRPr="007D4D88">
              <w:rPr>
                <w:b/>
                <w:sz w:val="24"/>
                <w:szCs w:val="24"/>
              </w:rPr>
              <w:t>Виконується.</w:t>
            </w:r>
          </w:p>
          <w:p w:rsidR="00A301B3" w:rsidRPr="007D4D88" w:rsidRDefault="00A301B3" w:rsidP="009B79EE">
            <w:pPr>
              <w:ind w:left="12"/>
              <w:jc w:val="both"/>
              <w:rPr>
                <w:bCs/>
                <w:sz w:val="24"/>
                <w:szCs w:val="24"/>
              </w:rPr>
            </w:pPr>
            <w:r w:rsidRPr="007D4D88">
              <w:rPr>
                <w:sz w:val="24"/>
                <w:szCs w:val="24"/>
              </w:rPr>
              <w:t>1. Здійснено порівняльний аналіз нормативно-правового регулювання України та нормативно-правового регулювання в ЄС (Директиви Ради ЄС 2002/54/ЄС від 13 червня 2002 року про реалізацію насіння буряків</w:t>
            </w:r>
            <w:r w:rsidRPr="007D4D88">
              <w:rPr>
                <w:bCs/>
                <w:sz w:val="24"/>
                <w:szCs w:val="24"/>
              </w:rPr>
              <w:t>).</w:t>
            </w:r>
          </w:p>
          <w:p w:rsidR="00A301B3" w:rsidRPr="007D4D88" w:rsidRDefault="00A301B3" w:rsidP="009B79EE">
            <w:pPr>
              <w:contextualSpacing/>
              <w:jc w:val="both"/>
              <w:rPr>
                <w:sz w:val="24"/>
                <w:szCs w:val="24"/>
              </w:rPr>
            </w:pPr>
            <w:r w:rsidRPr="007D4D88">
              <w:rPr>
                <w:sz w:val="24"/>
                <w:szCs w:val="24"/>
              </w:rPr>
              <w:t>2. Розроблено проєкт наказу “Про затвердження Методичних вимог у сфері насінництва щодо проведення польового оцінювання, збереження сортових та посівних якостей насіння цукрового, кормового буряків”, яким передбачено затвердження Методичних вимоги у сфері насінництва щодо збереження сортових і посівних якостей насіння цукрового, кормового буряків та Методичних вимог щодо проведення польового оцінювання насіннєвих посівів цукрових, кормових буряків.</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3. Проєкт погоджено з НААН, потребує погодження з ДРС та державної реєстрації в Мін’юсті.</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b/>
                <w:sz w:val="24"/>
                <w:szCs w:val="24"/>
                <w:lang w:val="uk-UA"/>
              </w:rPr>
              <w:t>1112.</w:t>
            </w:r>
            <w:r w:rsidRPr="007D4D88">
              <w:rPr>
                <w:rFonts w:ascii="Times New Roman" w:hAnsi="Times New Roman" w:cs="Times New Roman"/>
                <w:sz w:val="24"/>
                <w:szCs w:val="24"/>
                <w:lang w:val="uk-UA"/>
              </w:rPr>
              <w:t xml:space="preserve"> Затвердження вимог до пакування та окремих якостей насіння, призначеного до експертизи та продажу, включаючи насіння, що походить з іншої держави і не пройшло сертифікацію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проєкту відповідного нормативно-правового акта щодо вимог до пакування та окремих якостей насіння, призначеного до експертизи та продажу, включаючи насіння, що походить з іншої держави і не пройшло сертифікацію</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Наказом Мінагрополітики від 10.07.2017 № 348 затверджено “Порядок маркування та пакування партій насіння і форми етикетки”, зареєстрований в Міністерстві юстиції України 18 вересня 2017 року за № 1142/31010.</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1113.</w:t>
            </w:r>
            <w:r w:rsidRPr="007D4D88">
              <w:rPr>
                <w:sz w:val="24"/>
                <w:szCs w:val="24"/>
              </w:rPr>
              <w:t xml:space="preserve"> Визначення сфери застосування правового регулювання торгівлі насінням овочів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проєкту відповідного нормативно-правового акта щодо правового регулювання торгівлі насінням овочів відповідно до норм ЄС, яке не стосується положень щодо експорту до третіх держав</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b/>
                <w:sz w:val="24"/>
                <w:szCs w:val="24"/>
                <w:lang w:val="uk-UA"/>
              </w:rPr>
              <w:t>Виконується.</w:t>
            </w:r>
            <w:r w:rsidRPr="007D4D88">
              <w:rPr>
                <w:rFonts w:ascii="Times New Roman" w:hAnsi="Times New Roman" w:cs="Times New Roman"/>
                <w:sz w:val="24"/>
                <w:szCs w:val="24"/>
                <w:lang w:val="uk-UA"/>
              </w:rPr>
              <w:t xml:space="preserve">  </w:t>
            </w:r>
          </w:p>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Здійснюється порівняльний аналіз нормативно-правового регулювання України та нормативно-правового регулювання в ЄС (Директиви Ради ЄС 2002/55/ЄС від 13 червня 2002 року про торгівлю насінням овочевих культур.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1114.</w:t>
            </w:r>
            <w:r w:rsidRPr="007D4D88">
              <w:rPr>
                <w:sz w:val="24"/>
                <w:szCs w:val="24"/>
              </w:rPr>
              <w:t xml:space="preserve"> Приведення у відповідність з нормами ЄС термінології щодо насіння овочів, в тому числі переліку видів овочевих культур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змін до нормативно-правового акта щодо приведення у відповідність з нормами ЄС термінології щодо насіння овочів, у тому числі переліку та видів овочевих культур</w:t>
            </w:r>
          </w:p>
        </w:tc>
        <w:tc>
          <w:tcPr>
            <w:tcW w:w="6946" w:type="dxa"/>
          </w:tcPr>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b/>
                <w:sz w:val="24"/>
                <w:szCs w:val="24"/>
                <w:lang w:val="uk-UA"/>
              </w:rPr>
              <w:t>Виконується.</w:t>
            </w:r>
            <w:r w:rsidRPr="007D4D88">
              <w:rPr>
                <w:rFonts w:ascii="Times New Roman" w:hAnsi="Times New Roman" w:cs="Times New Roman"/>
                <w:sz w:val="24"/>
                <w:szCs w:val="24"/>
                <w:lang w:val="uk-UA"/>
              </w:rPr>
              <w:t xml:space="preserve">  </w:t>
            </w:r>
          </w:p>
          <w:p w:rsidR="00A301B3" w:rsidRPr="007D4D88" w:rsidRDefault="00A301B3" w:rsidP="009B79EE">
            <w:pPr>
              <w:pStyle w:val="afb"/>
              <w:ind w:firstLine="24"/>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Здійснюється порівняльний аналіз нормативно-правового регулювання України та нормативно-правового регулювання в ЄС (Директиви Ради ЄС 2002/55/ЄС від 13 червня 2002 року про торгівлю насінням овочевих культур.</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1117</w:t>
            </w:r>
            <w:r w:rsidRPr="007D4D88">
              <w:rPr>
                <w:sz w:val="24"/>
                <w:szCs w:val="24"/>
              </w:rPr>
              <w:t>. Затвердження правил (норм) щодо процедури затвердження сорту (різновидів) рослин та відкликання такого затвердження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проєкту відповідного нормативно-правового акта про механізм прийняття рішення та скасування рішення щодо реєстрації сортів рослин</w:t>
            </w:r>
          </w:p>
        </w:tc>
        <w:tc>
          <w:tcPr>
            <w:tcW w:w="6946" w:type="dxa"/>
          </w:tcPr>
          <w:p w:rsidR="00A301B3" w:rsidRPr="007D4D88" w:rsidRDefault="00A301B3" w:rsidP="009B79EE">
            <w:pPr>
              <w:contextualSpacing/>
              <w:jc w:val="both"/>
              <w:rPr>
                <w:b/>
                <w:sz w:val="24"/>
                <w:szCs w:val="24"/>
              </w:rPr>
            </w:pPr>
            <w:r w:rsidRPr="007D4D88">
              <w:rPr>
                <w:b/>
                <w:sz w:val="24"/>
                <w:szCs w:val="24"/>
              </w:rPr>
              <w:t xml:space="preserve">Виконується. </w:t>
            </w:r>
          </w:p>
          <w:p w:rsidR="00A301B3" w:rsidRPr="007D4D88" w:rsidRDefault="00A301B3" w:rsidP="004B5C66">
            <w:pPr>
              <w:pStyle w:val="3"/>
              <w:shd w:val="clear" w:color="auto" w:fill="FFFFFF"/>
              <w:spacing w:before="0" w:line="240" w:lineRule="auto"/>
              <w:ind w:left="-77" w:right="5"/>
              <w:jc w:val="both"/>
              <w:textAlignment w:val="baseline"/>
              <w:rPr>
                <w:rStyle w:val="af5"/>
                <w:rFonts w:ascii="Times New Roman" w:hAnsi="Times New Roman"/>
              </w:rPr>
            </w:pPr>
            <w:r w:rsidRPr="007D4D88">
              <w:rPr>
                <w:rFonts w:ascii="Times New Roman" w:eastAsia="Calibri" w:hAnsi="Times New Roman"/>
                <w:b w:val="0"/>
                <w:color w:val="auto"/>
                <w:sz w:val="24"/>
                <w:szCs w:val="24"/>
                <w:lang w:eastAsia="en-US"/>
              </w:rPr>
              <w:t>Враховано у про</w:t>
            </w:r>
            <w:r w:rsidR="004B5C66" w:rsidRPr="007D4D88">
              <w:rPr>
                <w:rFonts w:ascii="Times New Roman" w:eastAsia="Calibri" w:hAnsi="Times New Roman"/>
                <w:b w:val="0"/>
                <w:color w:val="auto"/>
                <w:sz w:val="24"/>
                <w:szCs w:val="24"/>
                <w:lang w:eastAsia="en-US"/>
              </w:rPr>
              <w:t xml:space="preserve">єкті </w:t>
            </w:r>
            <w:r w:rsidRPr="007D4D88">
              <w:rPr>
                <w:rFonts w:ascii="Times New Roman" w:eastAsia="Calibri" w:hAnsi="Times New Roman"/>
                <w:b w:val="0"/>
                <w:color w:val="auto"/>
                <w:sz w:val="24"/>
                <w:szCs w:val="24"/>
                <w:lang w:eastAsia="en-US"/>
              </w:rPr>
              <w:t>Закону України “Про внесення змін до деяких законів України (щодо спрощення процедур експертизи, реєстрації сортів рослин та обігу насіння)” (реєстр. № 3680 від 18.06.2020).</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1118.</w:t>
            </w:r>
            <w:r w:rsidRPr="007D4D88">
              <w:rPr>
                <w:sz w:val="24"/>
                <w:szCs w:val="24"/>
              </w:rPr>
              <w:t xml:space="preserve"> Встановлення правил (норм) щодо пакування базового та сертифікованого насіння згідно з вимогами ЄС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змін до нормативно-правового акта щодо встановлення правил (норм) щодо пакування базового та сертифікованого насіння, пломбування, маркування, в тому числі щодо розміру, кольору, змісту та матеріалу, з якого пакування виготовлено, із зазначенням виробника, а також правил щодо чіткого позначення генетично модифікованого сорту на етикетці, та інформацію про хімічну обробку</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Виконується. </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Наказом Мінагрополітики від 10.07.2017 № 348 затверджено </w:t>
            </w:r>
            <w:r w:rsidRPr="007D4D88">
              <w:rPr>
                <w:rStyle w:val="rvts23"/>
                <w:rFonts w:ascii="Times New Roman" w:hAnsi="Times New Roman"/>
                <w:sz w:val="24"/>
                <w:szCs w:val="24"/>
                <w:lang w:val="uk-UA"/>
              </w:rPr>
              <w:t>форму етикетки для маркування партії насіння</w:t>
            </w:r>
            <w:r w:rsidRPr="007D4D88">
              <w:rPr>
                <w:rFonts w:ascii="Times New Roman" w:hAnsi="Times New Roman" w:cs="Times New Roman"/>
                <w:sz w:val="24"/>
                <w:szCs w:val="24"/>
                <w:lang w:val="uk-UA"/>
              </w:rPr>
              <w:t>, яка містить інформацію про хімічну обробку насіння.</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Після прийняття змін до статті 15 “Використання ГМО та вимоги щодо їх маркування, обігу та відстеження” Закону України “Про державну систему біобезпеки при створенні, випробуванні, транспортуванні та використанні генетично модифікованих організмів” буде внесено зміни до встановленої форми етикетки.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1120.</w:t>
            </w:r>
            <w:r w:rsidRPr="007D4D88">
              <w:rPr>
                <w:sz w:val="24"/>
                <w:szCs w:val="24"/>
              </w:rPr>
              <w:t xml:space="preserve"> Встановлення правил сертифікації та пакування насіння овочевих культур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змін до нормативно-правового акта щодо встановлення правил сертифікації та пакування насіння овочевих культур</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Розроблено проєкт постанови КМУ “Про затвердження Порядку проведення сертифікації насіння і садивного матеріалу”. </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Проєкт постанови опрацьовано з експертами Урядового офісу з питань Європейської та Євроатлантичної інтеграції.</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Прийнято постанову КМУ від 21.02.17 № 97 “Про затвердження Порядку проведення сертифікації, видачі та скасування сертифікатів на насіння та/або садивний матеріал та форм сертифікатів на насіння та/або садивний матеріал”.</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Наказом Мінагрополітики від 10.07.2017 № 348 затверджено “Порядок маркування та пакування партій насіння і форми етикетки”, зареєстрований в Міністерстві юстиції України 18 вересня 2017 року  за № 1142/31010.</w:t>
            </w: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1121</w:t>
            </w:r>
            <w:r w:rsidRPr="007D4D88">
              <w:rPr>
                <w:sz w:val="24"/>
                <w:szCs w:val="24"/>
              </w:rPr>
              <w:t>. Встановлення вимог щодо відповідності якості та умов вирощування і технології обробки картоплі згідно з правилами ЄС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проєкту відповідного нормативно-правового акта щодо приведення законодавства України у сфері насінництва та розсадництва у відповідність з європейськими та міжнародними нормами і стандартами (щодо відстрочення набрання чинності окремими положеннями)</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Виконується.</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Проведено порівняльний аналіз нормативно-правового регулювання України та нормативно-правового регулювання в ЄС.</w:t>
            </w:r>
            <w:r w:rsidRPr="007D4D88">
              <w:rPr>
                <w:rFonts w:ascii="Times New Roman" w:hAnsi="Times New Roman" w:cs="Times New Roman"/>
                <w:sz w:val="24"/>
                <w:szCs w:val="24"/>
              </w:rPr>
              <w:t xml:space="preserve"> </w:t>
            </w:r>
            <w:r w:rsidRPr="007D4D88">
              <w:rPr>
                <w:rFonts w:ascii="Times New Roman" w:hAnsi="Times New Roman" w:cs="Times New Roman"/>
                <w:sz w:val="24"/>
                <w:szCs w:val="24"/>
                <w:lang w:val="uk-UA"/>
              </w:rPr>
              <w:t>Розроблено проєкт наказу Мінекономіки “Про затвердження Методики визначення сортових та посівних якостей насіннєвої картоплі”.</w:t>
            </w:r>
            <w:r w:rsidRPr="007D4D88">
              <w:rPr>
                <w:rFonts w:ascii="Times New Roman" w:hAnsi="Times New Roman" w:cs="Times New Roman"/>
                <w:sz w:val="24"/>
                <w:szCs w:val="24"/>
              </w:rPr>
              <w:t xml:space="preserve"> </w:t>
            </w:r>
            <w:r w:rsidRPr="007D4D88">
              <w:rPr>
                <w:rFonts w:ascii="Times New Roman" w:hAnsi="Times New Roman" w:cs="Times New Roman"/>
                <w:sz w:val="24"/>
                <w:szCs w:val="24"/>
                <w:lang w:val="uk-UA"/>
              </w:rPr>
              <w:t>Проєкт погоджено з НААН, потребує погодження з ДРС та державної реєстрації в Мін’юсті.</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color w:val="000000"/>
                <w:sz w:val="24"/>
                <w:szCs w:val="24"/>
              </w:rPr>
              <w:t>Проєкт наказу опрацьовано експертом Проєкту ЄС “Підтримка впровадження сільськогосподарської та продовольчої політики”.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1122.</w:t>
            </w:r>
            <w:r w:rsidRPr="007D4D88">
              <w:rPr>
                <w:sz w:val="24"/>
                <w:szCs w:val="24"/>
              </w:rPr>
              <w:t xml:space="preserve"> Затвердження допустимих параметрів розмірів та зовнішнього вигляду картоплі відповідно до правил ЄС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змін до нормативно-правового акта про насіння і садивний матеріал в частині допустимих параметрів розмірів та зовнішнього вигляду картоплі відповідно до правил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Виконується.</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Проведено порівняльний аналіз нормативно-правового регулювання України та нормативно-правового регулювання в ЄС.</w:t>
            </w:r>
          </w:p>
          <w:p w:rsidR="00A301B3" w:rsidRPr="007D4D88" w:rsidRDefault="00A301B3" w:rsidP="004B5C66">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Розроблено проєкт наказу Мінекономіки “Про затвердження Методики визначення сортових та посівних якостей насіннєвої картоплі”.</w:t>
            </w:r>
            <w:r w:rsidR="004B5C66" w:rsidRPr="007D4D88">
              <w:rPr>
                <w:rFonts w:ascii="Times New Roman" w:hAnsi="Times New Roman" w:cs="Times New Roman"/>
                <w:sz w:val="24"/>
                <w:szCs w:val="24"/>
                <w:lang w:val="uk-UA"/>
              </w:rPr>
              <w:t xml:space="preserve"> </w:t>
            </w:r>
            <w:r w:rsidRPr="007D4D88">
              <w:rPr>
                <w:rFonts w:ascii="Times New Roman" w:hAnsi="Times New Roman" w:cs="Times New Roman"/>
                <w:sz w:val="24"/>
                <w:szCs w:val="24"/>
                <w:lang w:val="uk-UA"/>
              </w:rPr>
              <w:t>Проєкт погоджено з НААН, потребує погодження з ДРС та державної реєстрації в Мін’юсті.</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color w:val="000000"/>
                <w:sz w:val="24"/>
                <w:szCs w:val="24"/>
              </w:rPr>
              <w:t>Проєкт наказу опрацьовано експертом Проєкту ЄС “Підтримка впровадження сільськогосподарської та продовольчої політики”.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1124.</w:t>
            </w:r>
            <w:r w:rsidRPr="007D4D88">
              <w:rPr>
                <w:sz w:val="24"/>
                <w:szCs w:val="24"/>
              </w:rPr>
              <w:t xml:space="preserve"> Затвердження вимог щодо фіксації на етикетці інформації про продукцію, що була піддана хімічній обробці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та подання на розгляд Кабінету Міністрів України змін до законів України про пестициди і агрохімікати, про забезпечення санітарного та епідемічного благополуччя населення, про захист рослин щодо фіксації на етикетці інформації про продукцію, що була піддана хімічній обробці</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Наказом Мінагрополітики від 10.07.2017 № 348 затверджено </w:t>
            </w:r>
            <w:r w:rsidRPr="007D4D88">
              <w:rPr>
                <w:rStyle w:val="rvts23"/>
                <w:rFonts w:ascii="Times New Roman" w:hAnsi="Times New Roman"/>
                <w:sz w:val="24"/>
                <w:szCs w:val="24"/>
                <w:lang w:val="uk-UA"/>
              </w:rPr>
              <w:t>форму етикетки для маркування партії насіння</w:t>
            </w:r>
            <w:r w:rsidRPr="007D4D88">
              <w:rPr>
                <w:rFonts w:ascii="Times New Roman" w:hAnsi="Times New Roman" w:cs="Times New Roman"/>
                <w:sz w:val="24"/>
                <w:szCs w:val="24"/>
                <w:lang w:val="uk-UA"/>
              </w:rPr>
              <w:t>, яка містить інформацію про хімічну обробку насіння.</w:t>
            </w:r>
          </w:p>
          <w:p w:rsidR="00A301B3" w:rsidRPr="007D4D88" w:rsidRDefault="00A301B3" w:rsidP="009B79EE">
            <w:pPr>
              <w:pStyle w:val="afb"/>
              <w:ind w:firstLine="612"/>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1125</w:t>
            </w:r>
            <w:r w:rsidRPr="007D4D88">
              <w:rPr>
                <w:sz w:val="24"/>
                <w:szCs w:val="24"/>
              </w:rPr>
              <w:t>. Розроблення вимог щодо проведення дослідів та порівняльного аналізу якості картоплі (поступове наближення національного законодавства до законодавства ЄС)</w:t>
            </w:r>
          </w:p>
        </w:tc>
        <w:tc>
          <w:tcPr>
            <w:tcW w:w="4536" w:type="dxa"/>
          </w:tcPr>
          <w:p w:rsidR="00A301B3" w:rsidRPr="007D4D88" w:rsidRDefault="00A301B3" w:rsidP="009B79EE">
            <w:pPr>
              <w:rPr>
                <w:sz w:val="24"/>
                <w:szCs w:val="24"/>
              </w:rPr>
            </w:pPr>
            <w:r w:rsidRPr="007D4D88">
              <w:rPr>
                <w:sz w:val="24"/>
                <w:szCs w:val="24"/>
              </w:rPr>
              <w:t>1) розроблення проєкту відповідного нормативно-правового акта щодо проведення дослідних робіт у галузі картоплярства відповідно до норм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Виконується.</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Проведено порівняльний аналіз нормативно-правового регулювання України та нормативно-правового регулювання в ЄС.</w:t>
            </w:r>
            <w:r w:rsidRPr="007D4D88">
              <w:rPr>
                <w:rFonts w:ascii="Times New Roman" w:hAnsi="Times New Roman" w:cs="Times New Roman"/>
                <w:sz w:val="24"/>
                <w:szCs w:val="24"/>
              </w:rPr>
              <w:t xml:space="preserve"> </w:t>
            </w:r>
            <w:r w:rsidRPr="007D4D88">
              <w:rPr>
                <w:rFonts w:ascii="Times New Roman" w:hAnsi="Times New Roman" w:cs="Times New Roman"/>
                <w:sz w:val="24"/>
                <w:szCs w:val="24"/>
                <w:lang w:val="uk-UA"/>
              </w:rPr>
              <w:t>Розроблено проєкт наказу Мінекономіки “Про затвердження Методики визначення сортових та посівних якостей насіннєвої картоплі”.</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Проєкт погоджено з НААН, потребує погодження з ДРС та державної реєстрації в Мін’юсті.</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4B5C66">
            <w:pPr>
              <w:contextualSpacing/>
              <w:jc w:val="both"/>
              <w:rPr>
                <w:sz w:val="24"/>
                <w:szCs w:val="24"/>
              </w:rPr>
            </w:pPr>
            <w:r w:rsidRPr="007D4D88">
              <w:rPr>
                <w:color w:val="000000"/>
                <w:sz w:val="24"/>
                <w:szCs w:val="24"/>
              </w:rPr>
              <w:t>Проєкт наказу опрацьовано експертом Проєкту ЄС “Підтримка впровадження сільськогосподарської та продовольчої політики”.</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1127.</w:t>
            </w:r>
            <w:r w:rsidRPr="007D4D88">
              <w:rPr>
                <w:sz w:val="24"/>
                <w:szCs w:val="24"/>
              </w:rPr>
              <w:t xml:space="preserve"> Забезпечення конфіденційності опису генеалогічних складників на вимогу селекціонера (поступове наближення національного законодавства до законодавства ЄС)</w:t>
            </w:r>
          </w:p>
        </w:tc>
        <w:tc>
          <w:tcPr>
            <w:tcW w:w="4536" w:type="dxa"/>
          </w:tcPr>
          <w:p w:rsidR="00A301B3" w:rsidRPr="007D4D88" w:rsidRDefault="00A301B3" w:rsidP="009B79EE">
            <w:pPr>
              <w:pStyle w:val="af2"/>
              <w:spacing w:before="0" w:beforeAutospacing="0" w:after="0" w:afterAutospacing="0"/>
              <w:ind w:left="-57" w:right="-57"/>
              <w:rPr>
                <w:lang w:val="uk-UA"/>
              </w:rPr>
            </w:pPr>
            <w:r w:rsidRPr="007D4D88">
              <w:rPr>
                <w:lang w:val="uk-UA"/>
              </w:rPr>
              <w:t>1) розроблення змін до нормативно-правового акта щодо забезпечення конфіденційності опису генеалогічних складників на вимогу селекціонера</w:t>
            </w:r>
          </w:p>
        </w:tc>
        <w:tc>
          <w:tcPr>
            <w:tcW w:w="6946" w:type="dxa"/>
          </w:tcPr>
          <w:p w:rsidR="00A301B3" w:rsidRPr="007D4D88" w:rsidRDefault="00A301B3" w:rsidP="009B79EE">
            <w:pPr>
              <w:contextualSpacing/>
              <w:jc w:val="both"/>
              <w:rPr>
                <w:b/>
                <w:sz w:val="24"/>
                <w:szCs w:val="24"/>
              </w:rPr>
            </w:pPr>
            <w:r w:rsidRPr="007D4D88">
              <w:rPr>
                <w:b/>
                <w:sz w:val="24"/>
                <w:szCs w:val="24"/>
              </w:rPr>
              <w:t>Виконується.</w:t>
            </w:r>
          </w:p>
          <w:p w:rsidR="00A301B3" w:rsidRPr="007D4D88" w:rsidRDefault="00A301B3" w:rsidP="009B79EE">
            <w:pPr>
              <w:contextualSpacing/>
              <w:jc w:val="both"/>
              <w:rPr>
                <w:sz w:val="24"/>
                <w:szCs w:val="24"/>
              </w:rPr>
            </w:pPr>
            <w:r w:rsidRPr="007D4D88">
              <w:rPr>
                <w:sz w:val="24"/>
                <w:szCs w:val="24"/>
              </w:rPr>
              <w:t xml:space="preserve">Потребує законодавчого регулювання. </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1128.</w:t>
            </w:r>
            <w:r w:rsidRPr="007D4D88">
              <w:rPr>
                <w:sz w:val="24"/>
                <w:szCs w:val="24"/>
              </w:rPr>
              <w:t xml:space="preserve"> Забезпечення вимог щодо пакування, пломбування, маркування базового насіння, сертифікованого насіння всіх категорій та комерційного насіння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змін до нормативно-правового акта щодо забезпечення вимог щодо пакування, пломбування, маркування базового насіння, сертифікованого насіння всіх категорій та комерційного насіння, з можливістю встановлення винятку з правил щодо малих упаковок; а також правил щодо чіткого позначення генетично модифікованого сорту на етикетці, та відомостей про хімічну обробку</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Наказом Мінагрополітики від 10.07.2017 № 348 затверджено </w:t>
            </w:r>
            <w:r w:rsidRPr="007D4D88">
              <w:rPr>
                <w:rStyle w:val="rvts23"/>
                <w:rFonts w:ascii="Times New Roman" w:hAnsi="Times New Roman"/>
                <w:sz w:val="24"/>
                <w:szCs w:val="24"/>
                <w:lang w:val="uk-UA"/>
              </w:rPr>
              <w:t>форму етикетки для маркування партії насіння</w:t>
            </w:r>
            <w:r w:rsidRPr="007D4D88">
              <w:rPr>
                <w:rFonts w:ascii="Times New Roman" w:hAnsi="Times New Roman" w:cs="Times New Roman"/>
                <w:sz w:val="24"/>
                <w:szCs w:val="24"/>
                <w:lang w:val="uk-UA"/>
              </w:rPr>
              <w:t>, яка містить інформацію про хімічну обробку насіння.</w:t>
            </w:r>
          </w:p>
          <w:p w:rsidR="00A301B3" w:rsidRPr="007D4D88" w:rsidRDefault="00A301B3" w:rsidP="009B79EE">
            <w:pPr>
              <w:pStyle w:val="afb"/>
              <w:jc w:val="both"/>
              <w:rPr>
                <w:rFonts w:ascii="Times New Roman" w:hAnsi="Times New Roman" w:cs="Times New Roman"/>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contextualSpacing/>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1129</w:t>
            </w:r>
            <w:r w:rsidRPr="007D4D88">
              <w:rPr>
                <w:sz w:val="24"/>
                <w:szCs w:val="24"/>
              </w:rPr>
              <w:t>. Забезпечення дотримання правил сертифікації насіння олійних та волокнистих культур відповідно до вимог ЄС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змін до нормативно-правового акта щодо встановлення та забезпечення правил сертифікації відповідно до вимог ЄС насіння олійних та волокнистих культур, у тому числі вирощених у третіх державах</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Розроблено проєкт постанови КМУ “Про затвердження Порядку проведення сертифікації насіння і садивного матеріалу”.</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Розроблено проєкт наказу Мінагрополітики “Про затвердження Методики польового оцінювання насіннєвих посівів соняшнику та ріпаку”.</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 xml:space="preserve">Виконано. </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Проєкт постанови опрацьовано з експертами Урядового офісу з питань </w:t>
            </w:r>
            <w:r w:rsidR="004B5C66" w:rsidRPr="007D4D88">
              <w:rPr>
                <w:rFonts w:ascii="Times New Roman" w:hAnsi="Times New Roman" w:cs="Times New Roman"/>
                <w:sz w:val="24"/>
                <w:szCs w:val="24"/>
                <w:lang w:val="uk-UA"/>
              </w:rPr>
              <w:t>європейської та є</w:t>
            </w:r>
            <w:r w:rsidRPr="007D4D88">
              <w:rPr>
                <w:rFonts w:ascii="Times New Roman" w:hAnsi="Times New Roman" w:cs="Times New Roman"/>
                <w:sz w:val="24"/>
                <w:szCs w:val="24"/>
                <w:lang w:val="uk-UA"/>
              </w:rPr>
              <w:t>вроатлантичної інтеграції.</w:t>
            </w:r>
          </w:p>
          <w:p w:rsidR="00A301B3" w:rsidRPr="007D4D88" w:rsidRDefault="00A301B3" w:rsidP="004B5C66">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Проєкт наказу опрацьовано експертом Проєкту ЄС SAFPI</w:t>
            </w:r>
            <w:r w:rsidR="004B5C66"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b/>
                <w:sz w:val="24"/>
                <w:szCs w:val="24"/>
                <w:lang w:val="uk-UA"/>
              </w:rPr>
              <w:t>Виконано.</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Прийнято постанову КМУ від 21.02.17 № 97 “Про затвердження Порядку проведення сертифікації, видачі та скасування сертифікатів на насіння та/або садивний матеріал та форм сертифікатів на насіння та/або садивний матеріал”.</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Наказом Мінагрополітики від 10.07.2017 № 348 затверджено “Порядок маркування та пакування партій насіння і форми етикетки”, зареєстрований в Міністерстві юстиції України </w:t>
            </w:r>
            <w:r w:rsidRPr="007D4D88">
              <w:rPr>
                <w:rFonts w:ascii="Times New Roman" w:hAnsi="Times New Roman" w:cs="Times New Roman"/>
                <w:sz w:val="24"/>
                <w:szCs w:val="24"/>
                <w:lang w:val="uk-UA"/>
              </w:rPr>
              <w:br/>
              <w:t>18 вересня 2017 року за № 1142/31010.</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Наказ Мінагрополітики від 21.11.2018 № 558 “Про затвердження Методики польового оцінювання насіннєвих посівів соняшнику та ріпаку”, зареєстрований в Мін’юсті за № 1513/32965 від 28.12.2018. </w:t>
            </w:r>
          </w:p>
        </w:tc>
      </w:tr>
      <w:tr w:rsidR="00A301B3" w:rsidRPr="007D4D88" w:rsidTr="009B79EE">
        <w:trPr>
          <w:trHeight w:val="2655"/>
        </w:trPr>
        <w:tc>
          <w:tcPr>
            <w:tcW w:w="3681" w:type="dxa"/>
            <w:vMerge w:val="restart"/>
          </w:tcPr>
          <w:p w:rsidR="00A301B3" w:rsidRPr="007D4D88" w:rsidRDefault="00A301B3" w:rsidP="009B79EE">
            <w:pPr>
              <w:contextualSpacing/>
              <w:jc w:val="both"/>
              <w:rPr>
                <w:b/>
                <w:sz w:val="24"/>
                <w:szCs w:val="24"/>
              </w:rPr>
            </w:pPr>
            <w:r w:rsidRPr="007D4D88">
              <w:rPr>
                <w:b/>
                <w:sz w:val="24"/>
                <w:szCs w:val="24"/>
              </w:rPr>
              <w:t xml:space="preserve">1132. </w:t>
            </w:r>
            <w:r w:rsidRPr="007D4D88">
              <w:rPr>
                <w:sz w:val="24"/>
                <w:szCs w:val="24"/>
              </w:rPr>
              <w:t>Приведення термінології у відповідність з нормами ЄС та затвердження порядку способів підготовки та обробки фруктової сировини для виробництва фруктових джемів, желе та мармеладів та каштанових пюре з додаванням цукру, призначених для споживання людьми (поступове наближення національного законодавства до законодавства ЄС)</w:t>
            </w:r>
          </w:p>
        </w:tc>
        <w:tc>
          <w:tcPr>
            <w:tcW w:w="453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Директива Ради 2001/113/ЄС</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проєкту відповідного нормативно-правового акта щодо приведення термінології у відповідність з нормами ЄС та затвердження порядку способів підготовки та обробки фруктової сировини для виробництва фруктових джемів, желе та мармеладів та каштанових пюре з додаванням цукру, призначених для споживання людьми;</w:t>
            </w:r>
          </w:p>
        </w:tc>
        <w:tc>
          <w:tcPr>
            <w:tcW w:w="694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В квітні 2019 року проведено круглий стіл на тему “Впровадження європейських вимог до фруктових джемів та подібних продуктів”.</w:t>
            </w:r>
          </w:p>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За результатами наразі розроблено проєкт наказу Мінекономіки “Про затвердження вимог до джемів та деяких подібних продуктів”.</w:t>
            </w:r>
          </w:p>
          <w:p w:rsidR="00A301B3" w:rsidRPr="007D4D88" w:rsidRDefault="00A301B3" w:rsidP="009B79EE">
            <w:pPr>
              <w:pStyle w:val="afb"/>
              <w:jc w:val="both"/>
              <w:rPr>
                <w:rFonts w:ascii="Times New Roman" w:hAnsi="Times New Roman" w:cs="Times New Roman"/>
                <w:sz w:val="24"/>
                <w:szCs w:val="24"/>
                <w:lang w:val="uk-UA"/>
              </w:rPr>
            </w:pPr>
          </w:p>
          <w:p w:rsidR="00A301B3" w:rsidRPr="007D4D88" w:rsidRDefault="00A301B3" w:rsidP="009B79EE">
            <w:pPr>
              <w:pStyle w:val="afb"/>
              <w:jc w:val="both"/>
              <w:rPr>
                <w:rFonts w:ascii="Times New Roman" w:hAnsi="Times New Roman" w:cs="Times New Roman"/>
                <w:sz w:val="24"/>
                <w:szCs w:val="24"/>
                <w:lang w:val="uk-UA"/>
              </w:rPr>
            </w:pPr>
          </w:p>
          <w:p w:rsidR="00A301B3" w:rsidRPr="007D4D88" w:rsidRDefault="00A301B3" w:rsidP="009B79EE">
            <w:pPr>
              <w:pStyle w:val="afb"/>
              <w:jc w:val="both"/>
              <w:rPr>
                <w:rFonts w:ascii="Times New Roman" w:hAnsi="Times New Roman" w:cs="Times New Roman"/>
                <w:sz w:val="24"/>
                <w:szCs w:val="24"/>
                <w:lang w:val="uk-UA"/>
              </w:rPr>
            </w:pPr>
          </w:p>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4B5C66">
        <w:trPr>
          <w:trHeight w:val="282"/>
        </w:trPr>
        <w:tc>
          <w:tcPr>
            <w:tcW w:w="3681" w:type="dxa"/>
            <w:vMerge/>
          </w:tcPr>
          <w:p w:rsidR="00A301B3" w:rsidRPr="007D4D88" w:rsidRDefault="00A301B3" w:rsidP="009B79EE">
            <w:pPr>
              <w:contextualSpacing/>
              <w:jc w:val="both"/>
              <w:rPr>
                <w:b/>
                <w:sz w:val="24"/>
                <w:szCs w:val="24"/>
              </w:rPr>
            </w:pPr>
          </w:p>
        </w:tc>
        <w:tc>
          <w:tcPr>
            <w:tcW w:w="453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4B5C66">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 xml:space="preserve">Проєкт наказу опрацьовується експертами проєкту ЄС, очікується </w:t>
            </w:r>
            <w:r w:rsidR="004B5C66" w:rsidRPr="007D4D88">
              <w:rPr>
                <w:rFonts w:ascii="Times New Roman" w:hAnsi="Times New Roman" w:cs="Times New Roman"/>
                <w:sz w:val="24"/>
                <w:szCs w:val="24"/>
                <w:lang w:val="uk-UA"/>
              </w:rPr>
              <w:t>направлення</w:t>
            </w:r>
            <w:r w:rsidRPr="007D4D88">
              <w:rPr>
                <w:rFonts w:ascii="Times New Roman" w:hAnsi="Times New Roman" w:cs="Times New Roman"/>
                <w:sz w:val="24"/>
                <w:szCs w:val="24"/>
                <w:lang w:val="uk-UA"/>
              </w:rPr>
              <w:t xml:space="preserve"> проєкту до Мінекономіки для узгодження із зацікавленими ЦОВВ.</w:t>
            </w:r>
          </w:p>
        </w:tc>
      </w:tr>
      <w:tr w:rsidR="00A301B3" w:rsidRPr="007D4D88" w:rsidTr="009B79EE">
        <w:trPr>
          <w:trHeight w:val="381"/>
        </w:trPr>
        <w:tc>
          <w:tcPr>
            <w:tcW w:w="3681" w:type="dxa"/>
            <w:vMerge/>
          </w:tcPr>
          <w:p w:rsidR="00A301B3" w:rsidRPr="007D4D88" w:rsidRDefault="00A301B3" w:rsidP="009B79EE">
            <w:pPr>
              <w:contextualSpacing/>
              <w:jc w:val="both"/>
              <w:rPr>
                <w:b/>
                <w:sz w:val="24"/>
                <w:szCs w:val="24"/>
              </w:rPr>
            </w:pPr>
          </w:p>
        </w:tc>
        <w:tc>
          <w:tcPr>
            <w:tcW w:w="4536" w:type="dxa"/>
          </w:tcPr>
          <w:p w:rsidR="00A301B3" w:rsidRPr="007D4D88" w:rsidRDefault="00A301B3" w:rsidP="009B79EE">
            <w:pPr>
              <w:pStyle w:val="afb"/>
              <w:jc w:val="both"/>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1157.</w:t>
            </w:r>
            <w:r w:rsidRPr="007D4D88">
              <w:rPr>
                <w:sz w:val="24"/>
                <w:szCs w:val="24"/>
              </w:rPr>
              <w:t xml:space="preserve"> Приведення вітчизняної класифікації свинячих туш у відповідність з нормами ЄС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пропозицій щодо внесення змін до нормативно-правового акта щодо встановлення шкали для класифікації свинячих туш у частині приведення у відповідність з нормами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 xml:space="preserve">Підготовлено проєкт наказу Мінекономіки </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Про затвердження Методики класифікації туш великої рогатої худоби, свиней і овець та повідомлення ціни на них</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1158.</w:t>
            </w:r>
            <w:r w:rsidRPr="007D4D88">
              <w:rPr>
                <w:sz w:val="24"/>
                <w:szCs w:val="24"/>
              </w:rPr>
              <w:t xml:space="preserve"> Приведення термінології щодо свинячих туш у відповідність з нормами ЄС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пропозицій щодо внесення змін до нормативно-правового акта про приведення термінології щодо свинячих туш у відповідність з нормами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 xml:space="preserve">Підготовлено проєкт наказу Мінекономіки </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Про затвердження Методики класифікації туш великої рогатої худоби, свиней і овець та повідомлення ціни на них</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1159.</w:t>
            </w:r>
            <w:r w:rsidRPr="007D4D88">
              <w:rPr>
                <w:sz w:val="24"/>
                <w:szCs w:val="24"/>
              </w:rPr>
              <w:t xml:space="preserve"> Встановлення правил щодо зазначення показників (класів) вмісту м’яса у свинячій туші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пропозицій щодо внесення змін до нормативно-правового акта щодо встановлення шкали для класифікації свинячих туш у частині зазначення показників (класів) вмісту м’яса у свинячій туші</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 xml:space="preserve">Підготовлено проєкт наказу Мінекономіки </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Про затвердження Методики класифікації туш великої рогатої худоби, свиней і овець та повідомлення ціни на них</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1160</w:t>
            </w:r>
            <w:r w:rsidRPr="007D4D88">
              <w:rPr>
                <w:sz w:val="24"/>
                <w:szCs w:val="24"/>
              </w:rPr>
              <w:t>. Встановлення правил щодо представлення свинячої туші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пропозицій щодо внесення змін до нормативно-правового акта щодо встановлення шкали для класифікації свинячих туш у частині представлення свинячої туші</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 xml:space="preserve">Підготовлено проєкт наказу Мінекономіки </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Про затвердження Методики класифікації туш великої рогатої худоби, свиней і овець та повідомлення ціни на них</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1161.</w:t>
            </w:r>
            <w:r w:rsidRPr="007D4D88">
              <w:rPr>
                <w:sz w:val="24"/>
                <w:szCs w:val="24"/>
              </w:rPr>
              <w:t xml:space="preserve"> Встановлення правил щодо оцінювання вмісту м’яса</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пропозицій щодо внесення змін до нормативно-правового акта щодо встановлення шкали для класифікації свинячих туш у частині оцінювання вмісту м’яса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 xml:space="preserve">Підготовлено проєкт наказу Мінекономіки </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Про затвердження Методики класифікації туш великої рогатої худоби, свиней і овець та повідомлення ціни на них</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contextualSpacing/>
              <w:jc w:val="both"/>
              <w:rPr>
                <w:sz w:val="24"/>
                <w:szCs w:val="24"/>
              </w:rPr>
            </w:pPr>
            <w:r w:rsidRPr="007D4D88">
              <w:rPr>
                <w:b/>
                <w:sz w:val="24"/>
                <w:szCs w:val="24"/>
              </w:rPr>
              <w:t>1162</w:t>
            </w:r>
            <w:r w:rsidRPr="007D4D88">
              <w:rPr>
                <w:sz w:val="24"/>
                <w:szCs w:val="24"/>
              </w:rPr>
              <w:t>. Встановлення правил маркування свинячих туш (поступове наближення національного законодавства до законодавства ЄС)</w:t>
            </w: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1) розроблення пропозицій щодо внесення змін до нормативно-правового акта щодо встановлення шкали для класифікації свинячих туш у частині встановлення маркування свинячих туш</w:t>
            </w:r>
          </w:p>
        </w:tc>
        <w:tc>
          <w:tcPr>
            <w:tcW w:w="6946" w:type="dxa"/>
          </w:tcPr>
          <w:p w:rsidR="00A301B3" w:rsidRPr="007D4D88" w:rsidRDefault="00A301B3" w:rsidP="009B79EE">
            <w:pPr>
              <w:pStyle w:val="afb"/>
              <w:jc w:val="both"/>
              <w:rPr>
                <w:rFonts w:ascii="Times New Roman" w:hAnsi="Times New Roman" w:cs="Times New Roman"/>
                <w:b/>
                <w:sz w:val="24"/>
                <w:szCs w:val="24"/>
                <w:lang w:val="uk-UA"/>
              </w:rPr>
            </w:pPr>
            <w:r w:rsidRPr="007D4D88">
              <w:rPr>
                <w:rFonts w:ascii="Times New Roman" w:hAnsi="Times New Roman" w:cs="Times New Roman"/>
                <w:sz w:val="24"/>
                <w:szCs w:val="24"/>
                <w:lang w:val="uk-UA"/>
              </w:rPr>
              <w:t xml:space="preserve">Підготовлено проєкт наказу Мінекономіки </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Про затвердження Методики класифікації туш великої рогатої худоби, свиней і овець та повідомлення ціни на них</w:t>
            </w:r>
            <w:r w:rsidRPr="007D4D88">
              <w:rPr>
                <w:rFonts w:ascii="Times New Roman" w:hAnsi="Times New Roman" w:cs="Times New Roman"/>
                <w:sz w:val="24"/>
                <w:szCs w:val="24"/>
              </w:rPr>
              <w:t>”</w:t>
            </w:r>
            <w:r w:rsidRPr="007D4D88">
              <w:rPr>
                <w:rFonts w:ascii="Times New Roman" w:hAnsi="Times New Roman" w:cs="Times New Roman"/>
                <w:sz w:val="24"/>
                <w:szCs w:val="24"/>
                <w:lang w:val="uk-UA"/>
              </w:rPr>
              <w:t>.</w:t>
            </w: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2) опрацювання проєкту нормативно-правового акта з експертами ЄС</w:t>
            </w:r>
          </w:p>
        </w:tc>
        <w:tc>
          <w:tcPr>
            <w:tcW w:w="6946" w:type="dxa"/>
          </w:tcPr>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vMerge/>
          </w:tcPr>
          <w:p w:rsidR="00A301B3" w:rsidRPr="007D4D88" w:rsidRDefault="00A301B3" w:rsidP="009B79EE">
            <w:pPr>
              <w:contextualSpacing/>
              <w:jc w:val="both"/>
              <w:rPr>
                <w:sz w:val="24"/>
                <w:szCs w:val="24"/>
              </w:rPr>
            </w:pPr>
          </w:p>
        </w:tc>
        <w:tc>
          <w:tcPr>
            <w:tcW w:w="4536" w:type="dxa"/>
          </w:tcPr>
          <w:p w:rsidR="00A301B3" w:rsidRPr="007D4D88" w:rsidRDefault="00A301B3" w:rsidP="009B79EE">
            <w:pPr>
              <w:pStyle w:val="afb"/>
              <w:rPr>
                <w:rFonts w:ascii="Times New Roman" w:hAnsi="Times New Roman" w:cs="Times New Roman"/>
                <w:sz w:val="24"/>
                <w:szCs w:val="24"/>
                <w:lang w:val="uk-UA"/>
              </w:rPr>
            </w:pPr>
            <w:r w:rsidRPr="007D4D88">
              <w:rPr>
                <w:rFonts w:ascii="Times New Roman" w:hAnsi="Times New Roman" w:cs="Times New Roman"/>
                <w:sz w:val="24"/>
                <w:szCs w:val="24"/>
                <w:lang w:val="uk-UA"/>
              </w:rPr>
              <w:t>3) прийняття нормативно-правового акта</w:t>
            </w:r>
          </w:p>
        </w:tc>
        <w:tc>
          <w:tcPr>
            <w:tcW w:w="6946" w:type="dxa"/>
          </w:tcPr>
          <w:p w:rsidR="00A301B3" w:rsidRPr="007D4D88" w:rsidRDefault="00A301B3" w:rsidP="009B79EE">
            <w:pPr>
              <w:pStyle w:val="afb"/>
              <w:ind w:firstLine="612"/>
              <w:jc w:val="both"/>
              <w:rPr>
                <w:rFonts w:ascii="Times New Roman" w:hAnsi="Times New Roman" w:cs="Times New Roman"/>
                <w:b/>
                <w:sz w:val="24"/>
                <w:szCs w:val="24"/>
                <w:lang w:val="uk-UA"/>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1172.</w:t>
            </w:r>
            <w:r w:rsidRPr="007D4D88">
              <w:rPr>
                <w:sz w:val="24"/>
                <w:szCs w:val="24"/>
              </w:rPr>
              <w:t xml:space="preserve"> Встановлення обов’язку декларування відповідності та підтвердження еквівалентності як документа про відповідність імпортованого з третіх країн хмелю та продуктів, які містять хміль, вимогам ЄС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декларування відповідності та підтвердження еквівалентності як документу, що засвідчує відповідність імпортованого з третіх країн хмелю та продуктів, які містять хміль, вимогам ЄС</w:t>
            </w:r>
          </w:p>
        </w:tc>
        <w:tc>
          <w:tcPr>
            <w:tcW w:w="6946" w:type="dxa"/>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1173.</w:t>
            </w:r>
            <w:r w:rsidRPr="007D4D88">
              <w:rPr>
                <w:sz w:val="24"/>
                <w:szCs w:val="24"/>
              </w:rPr>
              <w:t xml:space="preserve"> Приведення у відповідність з нормами ЄС термінології щодо імпорту хмелю та продуктів, які містять хміль з третіх країн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хмелярства в частині термінології щодо імпорту та продуктів, які містять хміль з третіх країн</w:t>
            </w:r>
          </w:p>
        </w:tc>
        <w:tc>
          <w:tcPr>
            <w:tcW w:w="6946" w:type="dxa"/>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1174.</w:t>
            </w:r>
            <w:r w:rsidRPr="007D4D88">
              <w:rPr>
                <w:sz w:val="24"/>
                <w:szCs w:val="24"/>
              </w:rPr>
              <w:t xml:space="preserve"> Визначення органів, відповідальних за видачу підтверджень еквівалентності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органів, відповідальних за видачу підтверджень еквівалентності</w:t>
            </w:r>
          </w:p>
        </w:tc>
        <w:tc>
          <w:tcPr>
            <w:tcW w:w="6946" w:type="dxa"/>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1175</w:t>
            </w:r>
            <w:r w:rsidRPr="007D4D88">
              <w:rPr>
                <w:sz w:val="24"/>
                <w:szCs w:val="24"/>
              </w:rPr>
              <w:t>. Встановлення вимог до форми та дійсності підтверджень еквівалентності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форми та дійсності підтверджень еквівалентності</w:t>
            </w:r>
          </w:p>
        </w:tc>
        <w:tc>
          <w:tcPr>
            <w:tcW w:w="6946" w:type="dxa"/>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Pr>
          <w:p w:rsidR="00A301B3" w:rsidRPr="007D4D88" w:rsidRDefault="00A301B3" w:rsidP="009B79EE">
            <w:pPr>
              <w:jc w:val="both"/>
              <w:rPr>
                <w:sz w:val="24"/>
                <w:szCs w:val="24"/>
              </w:rPr>
            </w:pPr>
            <w:r w:rsidRPr="007D4D88">
              <w:rPr>
                <w:b/>
                <w:sz w:val="24"/>
                <w:szCs w:val="24"/>
              </w:rPr>
              <w:t>1176</w:t>
            </w:r>
            <w:r w:rsidRPr="007D4D88">
              <w:rPr>
                <w:sz w:val="24"/>
                <w:szCs w:val="24"/>
              </w:rPr>
              <w:t>. Встановлення вимог до інформації, яка має міститися на кожній одиниці товару, що супроводжується підтвердженням еквівалентності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інформації яка має міститися на кожній одиниці товару, що супроводжується підтвердженням еквівалентності</w:t>
            </w:r>
          </w:p>
        </w:tc>
        <w:tc>
          <w:tcPr>
            <w:tcW w:w="6946" w:type="dxa"/>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Pr>
          <w:p w:rsidR="00A301B3" w:rsidRPr="007D4D88" w:rsidRDefault="00A301B3" w:rsidP="009B79EE">
            <w:pPr>
              <w:jc w:val="both"/>
              <w:rPr>
                <w:sz w:val="24"/>
                <w:szCs w:val="24"/>
              </w:rPr>
            </w:pPr>
          </w:p>
        </w:tc>
        <w:tc>
          <w:tcPr>
            <w:tcW w:w="4536" w:type="dxa"/>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1177.</w:t>
            </w:r>
            <w:r w:rsidRPr="007D4D88">
              <w:rPr>
                <w:sz w:val="24"/>
                <w:szCs w:val="24"/>
              </w:rPr>
              <w:t xml:space="preserve"> Закріплення на законодавчому рівні правил, що застосовуються до партії товару, які були розділені і заново відправлені до випуску для вільного обігу та після такого випуску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партій товару, які були розділені і заново відправлені до випуску у вільний обіг та після такого випуску</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1178</w:t>
            </w:r>
            <w:r w:rsidRPr="007D4D88">
              <w:rPr>
                <w:sz w:val="24"/>
                <w:szCs w:val="24"/>
              </w:rPr>
              <w:t>. Встановлення вимог до форми витягу з підтвердження еквівалентності (поступове наближення національного законодавства до законодавства ЄС)</w:t>
            </w:r>
          </w:p>
          <w:p w:rsidR="00A301B3" w:rsidRPr="007D4D88" w:rsidRDefault="00A301B3" w:rsidP="009B79EE">
            <w:pPr>
              <w:jc w:val="both"/>
              <w:rPr>
                <w:sz w:val="24"/>
                <w:szCs w:val="24"/>
              </w:rPr>
            </w:pP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органів, відповідальних за видачу підтверджень еквівалентності</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p w:rsidR="00A301B3" w:rsidRPr="007D4D88" w:rsidRDefault="00A301B3" w:rsidP="009B79EE">
            <w:pPr>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1179.</w:t>
            </w:r>
            <w:r w:rsidRPr="007D4D88">
              <w:rPr>
                <w:sz w:val="24"/>
                <w:szCs w:val="24"/>
              </w:rPr>
              <w:t xml:space="preserve"> Забезпечення дотримання процедури підписання підтвердження еквівалентності та витягу з нього митними органами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процедури підписання підтвердження еквівалентності та витягу з нього митними органами</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1180</w:t>
            </w:r>
            <w:r w:rsidRPr="007D4D88">
              <w:rPr>
                <w:sz w:val="24"/>
                <w:szCs w:val="24"/>
              </w:rPr>
              <w:t>. Встановлення вимог до змісту інвойсу (комерційного документа), який супроводжує партію хмелю, що розділена і заново відправлена після виходу у вільний обіг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змісту інвойсу (комерційного документа), який супроводжує партію хмелю, що розділена і заново відправлена після виходу у вільний обіг</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p w:rsidR="00A301B3" w:rsidRPr="007D4D88" w:rsidRDefault="00A301B3" w:rsidP="009B79EE">
            <w:pPr>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1181.</w:t>
            </w:r>
            <w:r w:rsidRPr="007D4D88">
              <w:rPr>
                <w:sz w:val="24"/>
                <w:szCs w:val="24"/>
              </w:rPr>
              <w:t xml:space="preserve"> Встановлення системи перевірки відповідності імпортованого хмелю мінімальним ринковим вимогам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перевірки відповідності імпортованого хмелю мінімальним ринковим вимогам</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1182.</w:t>
            </w:r>
            <w:r w:rsidRPr="007D4D88">
              <w:rPr>
                <w:sz w:val="24"/>
                <w:szCs w:val="24"/>
              </w:rPr>
              <w:t xml:space="preserve"> Формування механізму щорічної звітності про перевірку відповідності імпортованого хмелю мінімальним ринковим вимогам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щорічної звітності про перевірку відповідності імпортованого хмелю мінімальним ринковим вимогам</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1183</w:t>
            </w:r>
            <w:r w:rsidRPr="007D4D88">
              <w:rPr>
                <w:sz w:val="24"/>
                <w:szCs w:val="24"/>
              </w:rPr>
              <w:t>. Встановлення заборони на збут імпортованого хмелю, який не відповідає мінімальним ринковим вимогам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щорічної звітності про перевірку відповідності імпортованого хмелю мінімальним ринковим вимогам</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1184</w:t>
            </w:r>
            <w:r w:rsidRPr="007D4D88">
              <w:rPr>
                <w:sz w:val="24"/>
                <w:szCs w:val="24"/>
              </w:rPr>
              <w:t>. Встановлення заборони на збут імпортованого хмелю, який не відповідає мінімальним ринковим вимогам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заборони на збут імпортованого хмелю, який не відповідає мінімальним ринковим вимогам</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1185</w:t>
            </w:r>
            <w:r w:rsidRPr="007D4D88">
              <w:rPr>
                <w:sz w:val="24"/>
                <w:szCs w:val="24"/>
              </w:rPr>
              <w:t>. Встановлення зобов’язання повідомляти компетентним органам про випадки невідповідності характеристик товару даним, що містяться у підтвердженні еквівалентності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повідомлень компетентних органів про невідповідність характеристик товару даним, що містяться у підтвердженні еквівалентності</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1186.</w:t>
            </w:r>
            <w:r w:rsidRPr="007D4D88">
              <w:rPr>
                <w:sz w:val="24"/>
                <w:szCs w:val="24"/>
              </w:rPr>
              <w:t xml:space="preserve"> Встановлення винятків із зобов’язання надання підтвердження відповідності та наявності інформації, яка міститися на кожній одиниці товару, що супроводжується підтвердженням еквівалентності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хмелярство щодо винятків із зобов’язання надання підтвердження відповідності та наявності інформації, яка міститися на кожній одиниці товару, що супроводжується підтвердженням еквівалентності</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Створено робочу групу з питань розвитку хмелярства в Україні. Створено робочу групу з питань розвитку хмелярства в Україні. Розроблено проєкт Закону України “Про хміль та хмелепродукти”. Проєкт Закону обговорюється з громадськими організаціями. </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Розглядається можливість опрацювання проєкту Закону України “Про хміль та хмелепродукти” з експертами проєкту ЄС "Підтримка впровадження сільськогосподарської та продовольчої політики в Україні". Після завершення доопрацювання, законопроєкт буде надіслано на погодження до відповідних ЦОВВ.</w:t>
            </w:r>
          </w:p>
          <w:p w:rsidR="00A301B3" w:rsidRPr="007D4D88" w:rsidRDefault="00A301B3" w:rsidP="009B79EE">
            <w:pPr>
              <w:contextualSpacing/>
              <w:jc w:val="both"/>
              <w:rPr>
                <w:sz w:val="24"/>
                <w:szCs w:val="24"/>
              </w:rPr>
            </w:pPr>
          </w:p>
        </w:tc>
      </w:tr>
      <w:tr w:rsidR="00A301B3" w:rsidRPr="007D4D88" w:rsidTr="009B79EE">
        <w:trPr>
          <w:trHeight w:val="411"/>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1214.</w:t>
            </w:r>
            <w:r w:rsidRPr="007D4D88">
              <w:rPr>
                <w:sz w:val="24"/>
                <w:szCs w:val="24"/>
              </w:rPr>
              <w:t> Затвердження методології вимог до визначення характеристик оливкової олії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до визначення характеристик оливкової олії та олії оливкової вижимки і відповідні методи аналізу щодо встановлення методології визначення характеристик оливкової олії</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У грудні 2019 року проведено круглий стіл з метою обговорення з бізнесом та торговельними мережами особливостей регулювання ринку оливкової олії у ЄС. Наразі 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1215.</w:t>
            </w:r>
            <w:r w:rsidRPr="007D4D88">
              <w:rPr>
                <w:sz w:val="24"/>
                <w:szCs w:val="24"/>
              </w:rPr>
              <w:t> Затвердження порядку дій компетентних державних органів у разі невідповідності характеристик оливкової олії встановленим вимогам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стосовно порядку дій компетентних державних органів у разі невідповідності характеристик оливкової олії встановленим вимогам</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У грудні 2019 року проведено круглий стіл з метою обговорення з бізнесом та торговельними мережами особливостей регулювання ринку оливкової олії у ЄС. Наразі 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1216.</w:t>
            </w:r>
            <w:r w:rsidRPr="007D4D88">
              <w:rPr>
                <w:sz w:val="24"/>
                <w:szCs w:val="24"/>
              </w:rPr>
              <w:t xml:space="preserve"> Прийняття процедури щодо взаємодії з компетентними органами держав - членів ЄС у разі виникнення труднощів із самостійним визначенням характеристик оливкової олії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взаємодії з компетентними органами держав - членів ЄС у разі виникнення труднощів із самостійним визначенням характеристик оливкової олії</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У грудні 2019 року проведено круглий стіл з метою обговорення з бізнесом та торговельними мережами особливостей регулювання ринку оливкової олії у ЄС. Наразі 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1217.</w:t>
            </w:r>
            <w:r w:rsidRPr="007D4D88">
              <w:rPr>
                <w:sz w:val="24"/>
                <w:szCs w:val="24"/>
              </w:rPr>
              <w:t> Встановлення вимог до необов'язкових позначок на етикетці олії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щодо визначення характеристик оливкової олії та олії оливкової вижимки в частині необов'язкових позначок на етикетці олії</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У грудні 2019 року проведено круглий стіл з метою обговорення з бізнесом та торговельними мережами особливостей регулювання ринку оливкової олії у ЄС. Наразі 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325"/>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1218.</w:t>
            </w:r>
            <w:r w:rsidRPr="007D4D88">
              <w:rPr>
                <w:sz w:val="24"/>
                <w:szCs w:val="24"/>
              </w:rPr>
              <w:t xml:space="preserve"> Закріплення на законодавчому рівні вимог до маркування категорії олії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щодо визначення характеристик оливкової олії та олії оливкової вижимки в частині маркування категорії олії та вимог до нього</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311"/>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1219.</w:t>
            </w:r>
            <w:r w:rsidRPr="007D4D88">
              <w:rPr>
                <w:sz w:val="24"/>
                <w:szCs w:val="24"/>
              </w:rPr>
              <w:t xml:space="preserve"> Встановлення вимог до упаковки для оливкової олії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щодо визначення характеристик оливкової олії та олії оливкової вижимки в частині встановлення вимог до упаковки для оливкової олії</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2016"/>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1220.</w:t>
            </w:r>
            <w:r w:rsidRPr="007D4D88">
              <w:rPr>
                <w:sz w:val="24"/>
                <w:szCs w:val="24"/>
              </w:rPr>
              <w:t xml:space="preserve"> Закріплення на законодавчому рівні вимог до інформації про спосіб зберігання олії (поступове наближення національного законодавства до законодавства ЄС)</w:t>
            </w:r>
          </w:p>
        </w:tc>
        <w:tc>
          <w:tcPr>
            <w:tcW w:w="4536" w:type="dxa"/>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щодо визначення характеристик оливкової олії та олії оливкової вижимки в частині встановлення вимог до інформації про спосіб зберігання олії</w:t>
            </w:r>
          </w:p>
        </w:tc>
        <w:tc>
          <w:tcPr>
            <w:tcW w:w="6946" w:type="dxa"/>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143"/>
        </w:trPr>
        <w:tc>
          <w:tcPr>
            <w:tcW w:w="3681" w:type="dxa"/>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nil"/>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1221.</w:t>
            </w:r>
            <w:r w:rsidRPr="007D4D88">
              <w:rPr>
                <w:sz w:val="24"/>
                <w:szCs w:val="24"/>
              </w:rPr>
              <w:t xml:space="preserve"> Встановлення вимог до позначення походження оливкової олії із зазначенням технології виробництва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щодо визначення характеристик оливкової олії та олії оливкової вижимки в частині позначення походження оливкової олії</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top w:val="nil"/>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243"/>
        </w:trPr>
        <w:tc>
          <w:tcPr>
            <w:tcW w:w="3681" w:type="dxa"/>
            <w:vMerge/>
            <w:tcBorders>
              <w:top w:val="nil"/>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1222.</w:t>
            </w:r>
            <w:r w:rsidRPr="007D4D88">
              <w:rPr>
                <w:sz w:val="24"/>
                <w:szCs w:val="24"/>
              </w:rPr>
              <w:t xml:space="preserve"> Встановлення вимог до етикетки сумішей оливкової олії та харчових продуктів, які містять оливкову олію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затвердження вимог щодо визначення характеристик оливкової олії та олії оливкової вижимки в частині етикетки сумішей оливкової олії та харчових продуктів, які містять оливкову олію</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1223</w:t>
            </w:r>
            <w:r w:rsidRPr="007D4D88">
              <w:rPr>
                <w:sz w:val="24"/>
                <w:szCs w:val="24"/>
              </w:rPr>
              <w:t>. Закріплення на законодавчому рівні надання документів, які підтверджують інформацію на маркуванні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надання документів, які підтверджують інформацію на маркуванні</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1224.</w:t>
            </w:r>
            <w:r w:rsidRPr="007D4D88">
              <w:rPr>
                <w:sz w:val="24"/>
                <w:szCs w:val="24"/>
              </w:rPr>
              <w:t xml:space="preserve"> Визначення органів, відповідальних за моніторинг, звітність та контроль в сфері стандартів продажу оливкової олії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органів, відповідальних за моніторинг, звітність та контроль в сфері стандартів продажу оливкової олії</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1984"/>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1225.</w:t>
            </w:r>
            <w:r w:rsidRPr="007D4D88">
              <w:rPr>
                <w:sz w:val="24"/>
                <w:szCs w:val="24"/>
              </w:rPr>
              <w:t xml:space="preserve"> Закріплення на законодавчому рівні необхідних заходів для забезпечення відповідності оливкової олії стандартам продажу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щодо необхідних заходів, зокрема, передбачивши санкції за порушення правил маркування, для забезпечення відповідності оливкової олії стандартам продажу</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Триває підготовка проєкту наказу  “Про затвердження вимог до олії оливкової та олії оливкової з макухи і відповідних методів аналізу оливкової олії” з урахуванням  пропозицій, отриманих в рамках круглого столу.</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r w:rsidRPr="007D4D88">
              <w:rPr>
                <w:sz w:val="24"/>
                <w:szCs w:val="24"/>
              </w:rPr>
              <w:t>Проєкт наказу розробляється спільно з експертами проєкту ЄС “Підтримка впровадження сільськогосподарської політики в Україні”.</w:t>
            </w: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1238.</w:t>
            </w:r>
            <w:r w:rsidRPr="007D4D88">
              <w:rPr>
                <w:sz w:val="24"/>
                <w:szCs w:val="24"/>
              </w:rPr>
              <w:t xml:space="preserve"> Визначення інформації, обов’язкової для зазначення на етикетці, та порядку її розміщення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4B5C66">
            <w:pPr>
              <w:contextualSpacing/>
              <w:jc w:val="both"/>
              <w:rPr>
                <w:sz w:val="24"/>
                <w:szCs w:val="24"/>
              </w:rPr>
            </w:pPr>
            <w:r w:rsidRPr="007D4D88">
              <w:rPr>
                <w:sz w:val="24"/>
                <w:szCs w:val="24"/>
              </w:rPr>
              <w:t xml:space="preserve">Розроблено проєкт наказу Мінекономіки “Про затвердження Вимог щодо буту м'яса великої рогатої худоби, вік якої не перевищує 12 місяців, призначеного для експорту”. Наразі проєкт наказу готується до </w:t>
            </w:r>
            <w:r w:rsidR="004B5C66" w:rsidRPr="007D4D88">
              <w:rPr>
                <w:sz w:val="24"/>
                <w:szCs w:val="24"/>
              </w:rPr>
              <w:t>направлення</w:t>
            </w:r>
            <w:r w:rsidRPr="007D4D88">
              <w:rPr>
                <w:sz w:val="24"/>
                <w:szCs w:val="24"/>
              </w:rPr>
              <w:t xml:space="preserve"> на погодження до заін</w:t>
            </w:r>
            <w:r w:rsidR="004B5C66" w:rsidRPr="007D4D88">
              <w:rPr>
                <w:sz w:val="24"/>
                <w:szCs w:val="24"/>
              </w:rPr>
              <w:t>те</w:t>
            </w:r>
            <w:r w:rsidRPr="007D4D88">
              <w:rPr>
                <w:sz w:val="24"/>
                <w:szCs w:val="24"/>
              </w:rPr>
              <w:t>р</w:t>
            </w:r>
            <w:r w:rsidR="004B5C66" w:rsidRPr="007D4D88">
              <w:rPr>
                <w:sz w:val="24"/>
                <w:szCs w:val="24"/>
              </w:rPr>
              <w:t>е</w:t>
            </w:r>
            <w:r w:rsidRPr="007D4D88">
              <w:rPr>
                <w:sz w:val="24"/>
                <w:szCs w:val="24"/>
              </w:rPr>
              <w:t>сованих центральних органів виконавчої влади.</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201"/>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1239.</w:t>
            </w:r>
            <w:r w:rsidRPr="007D4D88">
              <w:rPr>
                <w:sz w:val="24"/>
                <w:szCs w:val="24"/>
              </w:rPr>
              <w:t xml:space="preserve"> Прийняття правил проведення офіційних перевірок класифікації великої рогатої худоби на бойнях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Розроблено проєкт наказу Мінекономіки “Про затвердження Вимог щодо буту м'яса великої рогатої худоби, вік якої не перевищує 12 місяців, призначеного для експорту”. Наразі проєкт наказу готується до </w:t>
            </w:r>
            <w:r w:rsidR="004B5C66" w:rsidRPr="007D4D88">
              <w:rPr>
                <w:sz w:val="24"/>
                <w:szCs w:val="24"/>
              </w:rPr>
              <w:t>направлення на погодження до заінтересованих центральних органів виконавчої влади</w:t>
            </w:r>
            <w:r w:rsidRPr="007D4D88">
              <w:rPr>
                <w:sz w:val="24"/>
                <w:szCs w:val="24"/>
              </w:rPr>
              <w:t>.</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293"/>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1240.</w:t>
            </w:r>
            <w:r w:rsidRPr="007D4D88">
              <w:rPr>
                <w:sz w:val="24"/>
                <w:szCs w:val="24"/>
              </w:rPr>
              <w:t xml:space="preserve"> Прийняття порядку перевірки і контролю за м’ясом, що походить з третіх країн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Розроблено проєкт наказу Мінекономіки “Про затвердження Вимог щодо буту м'яса великої рогатої худоби, вік якої не перевищує 12 місяців, призначеного для експорту”. Наразі проєкт наказу готується до </w:t>
            </w:r>
            <w:r w:rsidR="004B5C66" w:rsidRPr="007D4D88">
              <w:rPr>
                <w:sz w:val="24"/>
                <w:szCs w:val="24"/>
              </w:rPr>
              <w:t>направлення на погодження до заінтересованих центральних органів виконавчої влади</w:t>
            </w:r>
            <w:r w:rsidRPr="007D4D88">
              <w:rPr>
                <w:sz w:val="24"/>
                <w:szCs w:val="24"/>
              </w:rPr>
              <w:t>.</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243"/>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1241.</w:t>
            </w:r>
            <w:r w:rsidRPr="007D4D88">
              <w:rPr>
                <w:sz w:val="24"/>
                <w:szCs w:val="24"/>
              </w:rPr>
              <w:t xml:space="preserve"> Ухвалення порядку інформування органів ЄС з боку національних компетентних органів про невідповідність якісних характеристик м’яса з третіх країн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Розроблено проєкт наказу Мінекономіки “Про затвердження Вимог щодо буту м'яса великої рогатої худоби, вік якої не перевищує 12 місяців, призначеного для експорту”. Наразі проєкт наказу готується до </w:t>
            </w:r>
            <w:r w:rsidR="004B5C66" w:rsidRPr="007D4D88">
              <w:rPr>
                <w:sz w:val="24"/>
                <w:szCs w:val="24"/>
              </w:rPr>
              <w:t>направлення на погодження до заінтересованих центральних органів виконавчої влади</w:t>
            </w:r>
            <w:r w:rsidRPr="007D4D88">
              <w:rPr>
                <w:sz w:val="24"/>
                <w:szCs w:val="24"/>
              </w:rPr>
              <w:t>.</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1256.</w:t>
            </w:r>
            <w:r w:rsidRPr="007D4D88">
              <w:rPr>
                <w:sz w:val="24"/>
                <w:szCs w:val="24"/>
              </w:rPr>
              <w:t xml:space="preserve"> Затвердження правил імплементації шкал ЄС для класифікації яловичих, свинячих та овечих туш, а також для звітування про ціни на них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1257.</w:t>
            </w:r>
            <w:r w:rsidRPr="007D4D88">
              <w:rPr>
                <w:sz w:val="24"/>
                <w:szCs w:val="24"/>
              </w:rPr>
              <w:t xml:space="preserve"> Прийняття положення щодо класифікації туш за екстер’єром (зовнішнім виглядом) та жировим шаром, зокрема положення щодо деталізації правил маркування продукції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vMerge w:val="restart"/>
            <w:tcBorders>
              <w:top w:val="single" w:sz="4" w:space="0" w:color="auto"/>
              <w:left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vMerge/>
            <w:tcBorders>
              <w:left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vMerge/>
            <w:tcBorders>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1258.</w:t>
            </w:r>
            <w:r w:rsidRPr="007D4D88">
              <w:rPr>
                <w:sz w:val="24"/>
                <w:szCs w:val="24"/>
              </w:rPr>
              <w:t xml:space="preserve"> Затвердження процедури повідомлень про результати класифікації м’ясної продукції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293"/>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1259.</w:t>
            </w:r>
            <w:r w:rsidRPr="007D4D88">
              <w:rPr>
                <w:sz w:val="24"/>
                <w:szCs w:val="24"/>
              </w:rPr>
              <w:t xml:space="preserve"> Прийняття правил класифікації продукції кваліфікованими особами, зокрема правил ліцензування та механізму класифікації за допомогою автоматизованих технологій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1260.</w:t>
            </w:r>
            <w:r w:rsidRPr="007D4D88">
              <w:rPr>
                <w:sz w:val="24"/>
                <w:szCs w:val="24"/>
              </w:rPr>
              <w:t xml:space="preserve"> Затвердження правил проведення перевірок якості продукції на місцях, включаючи процедуру звітування про огляд та порядок подальших дій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1261.</w:t>
            </w:r>
            <w:r w:rsidRPr="007D4D88">
              <w:rPr>
                <w:sz w:val="24"/>
                <w:szCs w:val="24"/>
              </w:rPr>
              <w:t xml:space="preserve"> Розглянути доцільність розроблення порядку реєстрації ринкової ціни м’ясної продукції, класифікацію для реєстрації внутрішньої ціни, механізмів обрахунку репрезентативних цін та тижневих цін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1262.</w:t>
            </w:r>
            <w:r w:rsidRPr="007D4D88">
              <w:rPr>
                <w:sz w:val="24"/>
                <w:szCs w:val="24"/>
              </w:rPr>
              <w:t xml:space="preserve"> Розглянути доцільність розроблення процедури звітування компетентних національних органів перед установами ЄС про ціни, а також інформування держав-членів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1263.</w:t>
            </w:r>
            <w:r w:rsidRPr="007D4D88">
              <w:rPr>
                <w:sz w:val="24"/>
                <w:szCs w:val="24"/>
              </w:rPr>
              <w:t xml:space="preserve"> Розглянути доцільність розроблення порядку щорічного звітування органам ЄС про перелік боєнь, які реєструють ціни, перелік фізичних або юридичних осіб, які реєструють ціни, перелік регіонів, для яких реєструються ціни, та зважування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1264.</w:t>
            </w:r>
            <w:r w:rsidRPr="007D4D88">
              <w:rPr>
                <w:sz w:val="24"/>
                <w:szCs w:val="24"/>
              </w:rPr>
              <w:t xml:space="preserve"> Прийняття порядку класифікації свинячих туш, їх зважування та маркування, а також визначення додаткових фізичних параметрів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1265.</w:t>
            </w:r>
            <w:r w:rsidRPr="007D4D88">
              <w:rPr>
                <w:sz w:val="24"/>
                <w:szCs w:val="24"/>
              </w:rPr>
              <w:t xml:space="preserve"> Затвердження процедури проведення перевірок свинячих туш на місцях, включаючи періодичність та порядок інформування органів ЄС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1266.</w:t>
            </w:r>
            <w:r w:rsidRPr="007D4D88">
              <w:rPr>
                <w:sz w:val="24"/>
                <w:szCs w:val="24"/>
              </w:rPr>
              <w:t xml:space="preserve"> Забезпечення розгляду доцільності звітування про ціни на свинячі туші з урахуванням середніх цін в ЄС (поступове наближення національного законодавства до законодавства ЄС)</w:t>
            </w:r>
          </w:p>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1267.</w:t>
            </w:r>
            <w:r w:rsidRPr="007D4D88">
              <w:rPr>
                <w:sz w:val="24"/>
                <w:szCs w:val="24"/>
              </w:rPr>
              <w:t xml:space="preserve"> Встановлення доцільності розроблення процедури визначення параметрів якості овечих туш, включаючи їх класифікацію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1268.</w:t>
            </w:r>
            <w:r w:rsidRPr="007D4D88">
              <w:rPr>
                <w:sz w:val="24"/>
                <w:szCs w:val="24"/>
              </w:rPr>
              <w:t xml:space="preserve"> Розглянути доцільність процедури перевірки якості овечих туш на місцях та контроль за цінами на них, враховуючи середні ціни ЄС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 xml:space="preserve">1) розроблення проєкту відповідного нормативно-правового акта </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Підготовлено проєкт наказу Мінекономіки "Про затвердження Методики класифікації туш великої рогатої худоби, свиней і овець та повідомлення ціни на них".</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1285.</w:t>
            </w:r>
            <w:r w:rsidRPr="007D4D88">
              <w:rPr>
                <w:sz w:val="24"/>
                <w:szCs w:val="24"/>
              </w:rPr>
              <w:t xml:space="preserve"> Приведення у відповідність з нормами ЄС термінології щодо стандартів продажу м’яса свійської птиці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 xml:space="preserve">1) розроблення проєкту відповідного нормативно-правового акта </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135"/>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1286</w:t>
            </w:r>
            <w:r w:rsidRPr="007D4D88">
              <w:rPr>
                <w:sz w:val="24"/>
                <w:szCs w:val="24"/>
              </w:rPr>
              <w:t>. Закріплення на законодавчому рівні форм туші свійської птиці, які відповідають вимогам ЄС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209"/>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1591"/>
        </w:trPr>
        <w:tc>
          <w:tcPr>
            <w:tcW w:w="3681" w:type="dxa"/>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1287</w:t>
            </w:r>
            <w:r w:rsidRPr="007D4D88">
              <w:rPr>
                <w:sz w:val="24"/>
                <w:szCs w:val="24"/>
              </w:rPr>
              <w:t>. Закріплення на законодавчому рівні торгових назв м’яса свійської птиці (поступове наближення національного законодавства до законодавства ЄС)</w:t>
            </w:r>
          </w:p>
        </w:tc>
        <w:tc>
          <w:tcPr>
            <w:tcW w:w="4536" w:type="dxa"/>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1288.</w:t>
            </w:r>
            <w:r w:rsidRPr="007D4D88">
              <w:rPr>
                <w:sz w:val="24"/>
                <w:szCs w:val="24"/>
              </w:rPr>
              <w:t xml:space="preserve"> Встановлення вимог до маркування, представлення та рекламування м’яса свійської птиці, яке призначене для кінцевого споживання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1289.</w:t>
            </w:r>
            <w:r w:rsidRPr="007D4D88">
              <w:rPr>
                <w:sz w:val="24"/>
                <w:szCs w:val="24"/>
              </w:rPr>
              <w:t xml:space="preserve"> Закріплення на законодавчому рівні положень щодо замороженого м’яса свійської птиці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1290.</w:t>
            </w:r>
            <w:r w:rsidRPr="007D4D88">
              <w:rPr>
                <w:sz w:val="24"/>
                <w:szCs w:val="24"/>
              </w:rPr>
              <w:t xml:space="preserve"> Встановлення вимог до туші птиці та вирізки класів (А) та (В)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1291.</w:t>
            </w:r>
            <w:r w:rsidRPr="007D4D88">
              <w:rPr>
                <w:sz w:val="24"/>
                <w:szCs w:val="24"/>
              </w:rPr>
              <w:t xml:space="preserve"> Закріплення на законодавчому рівні перевірок м’яса свійської птиці та встановлення відповідальних органів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1292.</w:t>
            </w:r>
            <w:r w:rsidRPr="007D4D88">
              <w:rPr>
                <w:sz w:val="24"/>
                <w:szCs w:val="24"/>
              </w:rPr>
              <w:t xml:space="preserve"> Встановлення вимог до пакування замороженого або швидкозамороженого м’яса свійської птиці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1293.</w:t>
            </w:r>
            <w:r w:rsidRPr="007D4D88">
              <w:rPr>
                <w:sz w:val="24"/>
                <w:szCs w:val="24"/>
              </w:rPr>
              <w:t xml:space="preserve"> Закріплення на законодавчому рівні використання методів охолодження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1294.</w:t>
            </w:r>
            <w:r w:rsidRPr="007D4D88">
              <w:rPr>
                <w:sz w:val="24"/>
                <w:szCs w:val="24"/>
              </w:rPr>
              <w:t xml:space="preserve"> Встановлення вимог до позначення типів фермерства, реєстрації боєнь та призначення органів, відповідальних за контроль за ними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1295.</w:t>
            </w:r>
            <w:r w:rsidRPr="007D4D88">
              <w:rPr>
                <w:sz w:val="24"/>
                <w:szCs w:val="24"/>
              </w:rPr>
              <w:t xml:space="preserve"> Встановлення вимог до м’яса свійської птиці, імпортованого з третіх країн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1296</w:t>
            </w:r>
            <w:r w:rsidRPr="007D4D88">
              <w:rPr>
                <w:sz w:val="24"/>
                <w:szCs w:val="24"/>
              </w:rPr>
              <w:t>. Закріплення на законодавчому рівні перевірок м’яса свійської птиці на вміст води та встановлення відповідальних органів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p w:rsidR="00A301B3" w:rsidRPr="007D4D88" w:rsidRDefault="00A301B3" w:rsidP="009B79EE">
            <w:pPr>
              <w:contextualSpacing/>
              <w:jc w:val="both"/>
              <w:rPr>
                <w:sz w:val="24"/>
                <w:szCs w:val="24"/>
              </w:rPr>
            </w:pP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1297.</w:t>
            </w:r>
            <w:r w:rsidRPr="007D4D88">
              <w:rPr>
                <w:sz w:val="24"/>
                <w:szCs w:val="24"/>
              </w:rPr>
              <w:t xml:space="preserve"> Закріплення на законодавчому рівні повідомлень для компетентних органів (поступове наближення національного законодавства до законодавства ЄС)</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розроблення проєкту відповідного нормативно-правового акта про м’ясо та м’ясні продукти щодо повідомлень для компетентних органів в частині позначення типів фермерства та перевірок м’яса свійської птиці на вміст води</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Наказ МОЗ від 06.08.2013  № 694 “Про затвердження Гігієнічних вимог до м’яса птиці та окремих показників його якості”, зареєстрований в Міністерстві юстиції України 13 серпня 2013 р. за № 1379/23911.</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проєкту нормативно-правового акта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213"/>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3) прийняття нормативно-правового акта</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rPr>
                <w:sz w:val="24"/>
                <w:szCs w:val="24"/>
              </w:rPr>
            </w:pPr>
          </w:p>
        </w:tc>
      </w:tr>
      <w:tr w:rsidR="00A301B3" w:rsidRPr="007D4D88" w:rsidTr="009B79EE">
        <w:trPr>
          <w:trHeight w:val="497"/>
        </w:trPr>
        <w:tc>
          <w:tcPr>
            <w:tcW w:w="3681" w:type="dxa"/>
            <w:vMerge w:val="restart"/>
            <w:tcBorders>
              <w:top w:val="single" w:sz="4" w:space="0" w:color="auto"/>
              <w:left w:val="single" w:sz="4" w:space="0" w:color="auto"/>
              <w:right w:val="single" w:sz="4" w:space="0" w:color="auto"/>
            </w:tcBorders>
          </w:tcPr>
          <w:p w:rsidR="00A301B3" w:rsidRPr="007D4D88" w:rsidRDefault="00A301B3" w:rsidP="009B79EE">
            <w:pPr>
              <w:jc w:val="both"/>
              <w:rPr>
                <w:sz w:val="24"/>
                <w:szCs w:val="24"/>
              </w:rPr>
            </w:pPr>
            <w:r w:rsidRPr="007D4D88">
              <w:rPr>
                <w:b/>
                <w:sz w:val="24"/>
                <w:szCs w:val="24"/>
              </w:rPr>
              <w:t>1478.</w:t>
            </w:r>
            <w:r w:rsidRPr="007D4D88">
              <w:rPr>
                <w:sz w:val="24"/>
                <w:szCs w:val="24"/>
              </w:rPr>
              <w:t xml:space="preserve"> Дотримання вимог ЄС щодо визначення понять “неігристе вино” (звичайне) та “ігристе вино”</w:t>
            </w: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Проєкт Закону України </w:t>
            </w:r>
            <w:r w:rsidRPr="007D4D88">
              <w:rPr>
                <w:sz w:val="24"/>
                <w:szCs w:val="24"/>
                <w:lang w:val="ru-RU"/>
              </w:rPr>
              <w:t>“</w:t>
            </w:r>
            <w:r w:rsidRPr="007D4D88">
              <w:rPr>
                <w:sz w:val="24"/>
                <w:szCs w:val="24"/>
              </w:rPr>
              <w:t>Про внесення змін до Закону України “Про виноград та виноградне вино” опрацьовується робочою групою з питань сприяння розвитку галузі виноградарства та виноробства.</w:t>
            </w:r>
          </w:p>
        </w:tc>
      </w:tr>
      <w:tr w:rsidR="00A301B3" w:rsidRPr="007D4D88" w:rsidTr="009B79EE">
        <w:trPr>
          <w:trHeight w:val="497"/>
        </w:trPr>
        <w:tc>
          <w:tcPr>
            <w:tcW w:w="3681" w:type="dxa"/>
            <w:vMerge/>
            <w:tcBorders>
              <w:left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jc w:val="both"/>
              <w:rPr>
                <w:sz w:val="24"/>
                <w:szCs w:val="24"/>
              </w:rPr>
            </w:pPr>
            <w:r w:rsidRPr="007D4D88">
              <w:rPr>
                <w:sz w:val="24"/>
                <w:szCs w:val="24"/>
              </w:rPr>
              <w:t>2) опрацювання порівняльної таблиці з експертами ЄС</w:t>
            </w:r>
          </w:p>
        </w:tc>
        <w:tc>
          <w:tcPr>
            <w:tcW w:w="6946" w:type="dxa"/>
            <w:tcBorders>
              <w:top w:val="single" w:sz="4" w:space="0" w:color="auto"/>
              <w:left w:val="single" w:sz="4" w:space="0" w:color="auto"/>
              <w:bottom w:val="single" w:sz="4" w:space="0" w:color="auto"/>
              <w:right w:val="single" w:sz="4" w:space="0" w:color="auto"/>
            </w:tcBorders>
          </w:tcPr>
          <w:p w:rsidR="00A301B3" w:rsidRPr="007D4D88" w:rsidRDefault="00A301B3" w:rsidP="009B79EE">
            <w:pPr>
              <w:contextualSpacing/>
              <w:jc w:val="both"/>
              <w:rPr>
                <w:sz w:val="24"/>
                <w:szCs w:val="24"/>
              </w:rPr>
            </w:pPr>
            <w:r w:rsidRPr="007D4D88">
              <w:rPr>
                <w:sz w:val="24"/>
                <w:szCs w:val="24"/>
              </w:rPr>
              <w:t xml:space="preserve">Опрацьовується з експертами проєкту ЄС </w:t>
            </w:r>
            <w:r w:rsidRPr="007D4D88">
              <w:rPr>
                <w:sz w:val="24"/>
                <w:szCs w:val="24"/>
                <w:lang w:val="ru-RU"/>
              </w:rPr>
              <w:t>“</w:t>
            </w:r>
            <w:r w:rsidRPr="007D4D88">
              <w:rPr>
                <w:sz w:val="24"/>
                <w:szCs w:val="24"/>
              </w:rPr>
              <w:t>Підтримка розвитку географічних зазначень в Україні</w:t>
            </w:r>
            <w:r w:rsidRPr="007D4D88">
              <w:rPr>
                <w:sz w:val="24"/>
                <w:szCs w:val="24"/>
                <w:lang w:val="ru-RU"/>
              </w:rPr>
              <w:t>”</w:t>
            </w:r>
            <w:r w:rsidRPr="007D4D88">
              <w:rPr>
                <w:sz w:val="24"/>
                <w:szCs w:val="24"/>
              </w:rPr>
              <w:t>.</w:t>
            </w:r>
          </w:p>
        </w:tc>
      </w:tr>
      <w:tr w:rsidR="00A301B3" w:rsidRPr="00CD5A6D" w:rsidTr="009B79EE">
        <w:trPr>
          <w:trHeight w:val="497"/>
        </w:trPr>
        <w:tc>
          <w:tcPr>
            <w:tcW w:w="3681" w:type="dxa"/>
            <w:vMerge/>
            <w:tcBorders>
              <w:left w:val="single" w:sz="4" w:space="0" w:color="auto"/>
              <w:bottom w:val="single" w:sz="4" w:space="0" w:color="auto"/>
              <w:right w:val="single" w:sz="4" w:space="0" w:color="auto"/>
            </w:tcBorders>
          </w:tcPr>
          <w:p w:rsidR="00A301B3" w:rsidRPr="007D4D88" w:rsidRDefault="00A301B3" w:rsidP="009B79E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301B3" w:rsidRPr="00CD5A6D" w:rsidRDefault="00A301B3" w:rsidP="009B79EE">
            <w:pPr>
              <w:jc w:val="both"/>
              <w:rPr>
                <w:sz w:val="24"/>
                <w:szCs w:val="24"/>
              </w:rPr>
            </w:pPr>
            <w:r w:rsidRPr="007D4D88">
              <w:rPr>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законопроєкту (за результатами аналізу відповідності національного законодавства положенням актів ЄС та за необхідності)</w:t>
            </w:r>
          </w:p>
        </w:tc>
        <w:tc>
          <w:tcPr>
            <w:tcW w:w="6946" w:type="dxa"/>
            <w:tcBorders>
              <w:top w:val="single" w:sz="4" w:space="0" w:color="auto"/>
              <w:left w:val="single" w:sz="4" w:space="0" w:color="auto"/>
              <w:bottom w:val="single" w:sz="4" w:space="0" w:color="auto"/>
              <w:right w:val="single" w:sz="4" w:space="0" w:color="auto"/>
            </w:tcBorders>
          </w:tcPr>
          <w:p w:rsidR="00A301B3" w:rsidRPr="00CD5A6D" w:rsidRDefault="00A301B3" w:rsidP="009B79EE">
            <w:pPr>
              <w:contextualSpacing/>
              <w:rPr>
                <w:sz w:val="24"/>
                <w:szCs w:val="24"/>
              </w:rPr>
            </w:pPr>
          </w:p>
        </w:tc>
      </w:tr>
    </w:tbl>
    <w:p w:rsidR="00A301B3" w:rsidRPr="003962D9" w:rsidRDefault="00A301B3" w:rsidP="003962D9">
      <w:pPr>
        <w:spacing w:before="120" w:after="120"/>
        <w:ind w:left="57" w:right="57"/>
        <w:jc w:val="center"/>
        <w:rPr>
          <w:sz w:val="24"/>
          <w:szCs w:val="24"/>
        </w:rPr>
      </w:pPr>
    </w:p>
    <w:sectPr w:rsidR="00A301B3" w:rsidRPr="003962D9" w:rsidSect="00F16FA3">
      <w:headerReference w:type="even" r:id="rId32"/>
      <w:headerReference w:type="default" r:id="rId33"/>
      <w:pgSz w:w="16838" w:h="11906" w:orient="landscape"/>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EE" w:rsidRDefault="009B79EE">
      <w:r>
        <w:separator/>
      </w:r>
    </w:p>
  </w:endnote>
  <w:endnote w:type="continuationSeparator" w:id="0">
    <w:p w:rsidR="009B79EE" w:rsidRDefault="009B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CC"/>
    <w:family w:val="swiss"/>
    <w:pitch w:val="variable"/>
    <w:sig w:usb0="E7000EFF" w:usb1="5200FDFF" w:usb2="0A0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EE" w:rsidRDefault="009B79EE">
      <w:r>
        <w:separator/>
      </w:r>
    </w:p>
  </w:footnote>
  <w:footnote w:type="continuationSeparator" w:id="0">
    <w:p w:rsidR="009B79EE" w:rsidRDefault="009B7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EE" w:rsidRDefault="009B79EE" w:rsidP="00F16FA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79EE" w:rsidRDefault="009B79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EE" w:rsidRDefault="009B79EE" w:rsidP="00F16FA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F718B">
      <w:rPr>
        <w:rStyle w:val="ac"/>
        <w:noProof/>
      </w:rPr>
      <w:t>259</w:t>
    </w:r>
    <w:r>
      <w:rPr>
        <w:rStyle w:val="ac"/>
      </w:rPr>
      <w:fldChar w:fldCharType="end"/>
    </w:r>
  </w:p>
  <w:p w:rsidR="009B79EE" w:rsidRDefault="009B79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220"/>
    <w:multiLevelType w:val="hybridMultilevel"/>
    <w:tmpl w:val="507C1E26"/>
    <w:lvl w:ilvl="0" w:tplc="7BAA87AC">
      <w:start w:val="214"/>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1">
    <w:nsid w:val="09D32174"/>
    <w:multiLevelType w:val="hybridMultilevel"/>
    <w:tmpl w:val="4920E6C8"/>
    <w:lvl w:ilvl="0" w:tplc="73CCE934">
      <w:start w:val="1"/>
      <w:numFmt w:val="decimal"/>
      <w:lvlText w:val="%1."/>
      <w:lvlJc w:val="left"/>
      <w:pPr>
        <w:ind w:left="108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1146FE"/>
    <w:multiLevelType w:val="hybridMultilevel"/>
    <w:tmpl w:val="859071D8"/>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nsid w:val="223B6C8B"/>
    <w:multiLevelType w:val="hybridMultilevel"/>
    <w:tmpl w:val="00F4EB22"/>
    <w:lvl w:ilvl="0" w:tplc="4E9C3EDC">
      <w:start w:val="3"/>
      <w:numFmt w:val="bullet"/>
      <w:lvlText w:val="-"/>
      <w:lvlJc w:val="left"/>
      <w:pPr>
        <w:ind w:left="831" w:hanging="360"/>
      </w:pPr>
      <w:rPr>
        <w:rFonts w:ascii="Times New Roman" w:eastAsia="Times New Roman" w:hAnsi="Times New Roman" w:cs="Times New Roman" w:hint="default"/>
      </w:rPr>
    </w:lvl>
    <w:lvl w:ilvl="1" w:tplc="04220003" w:tentative="1">
      <w:start w:val="1"/>
      <w:numFmt w:val="bullet"/>
      <w:lvlText w:val="o"/>
      <w:lvlJc w:val="left"/>
      <w:pPr>
        <w:ind w:left="1551" w:hanging="360"/>
      </w:pPr>
      <w:rPr>
        <w:rFonts w:ascii="Courier New" w:hAnsi="Courier New" w:cs="Courier New" w:hint="default"/>
      </w:rPr>
    </w:lvl>
    <w:lvl w:ilvl="2" w:tplc="04220005" w:tentative="1">
      <w:start w:val="1"/>
      <w:numFmt w:val="bullet"/>
      <w:lvlText w:val=""/>
      <w:lvlJc w:val="left"/>
      <w:pPr>
        <w:ind w:left="2271" w:hanging="360"/>
      </w:pPr>
      <w:rPr>
        <w:rFonts w:ascii="Wingdings" w:hAnsi="Wingdings" w:hint="default"/>
      </w:rPr>
    </w:lvl>
    <w:lvl w:ilvl="3" w:tplc="04220001" w:tentative="1">
      <w:start w:val="1"/>
      <w:numFmt w:val="bullet"/>
      <w:lvlText w:val=""/>
      <w:lvlJc w:val="left"/>
      <w:pPr>
        <w:ind w:left="2991" w:hanging="360"/>
      </w:pPr>
      <w:rPr>
        <w:rFonts w:ascii="Symbol" w:hAnsi="Symbol" w:hint="default"/>
      </w:rPr>
    </w:lvl>
    <w:lvl w:ilvl="4" w:tplc="04220003" w:tentative="1">
      <w:start w:val="1"/>
      <w:numFmt w:val="bullet"/>
      <w:lvlText w:val="o"/>
      <w:lvlJc w:val="left"/>
      <w:pPr>
        <w:ind w:left="3711" w:hanging="360"/>
      </w:pPr>
      <w:rPr>
        <w:rFonts w:ascii="Courier New" w:hAnsi="Courier New" w:cs="Courier New" w:hint="default"/>
      </w:rPr>
    </w:lvl>
    <w:lvl w:ilvl="5" w:tplc="04220005" w:tentative="1">
      <w:start w:val="1"/>
      <w:numFmt w:val="bullet"/>
      <w:lvlText w:val=""/>
      <w:lvlJc w:val="left"/>
      <w:pPr>
        <w:ind w:left="4431" w:hanging="360"/>
      </w:pPr>
      <w:rPr>
        <w:rFonts w:ascii="Wingdings" w:hAnsi="Wingdings" w:hint="default"/>
      </w:rPr>
    </w:lvl>
    <w:lvl w:ilvl="6" w:tplc="04220001" w:tentative="1">
      <w:start w:val="1"/>
      <w:numFmt w:val="bullet"/>
      <w:lvlText w:val=""/>
      <w:lvlJc w:val="left"/>
      <w:pPr>
        <w:ind w:left="5151" w:hanging="360"/>
      </w:pPr>
      <w:rPr>
        <w:rFonts w:ascii="Symbol" w:hAnsi="Symbol" w:hint="default"/>
      </w:rPr>
    </w:lvl>
    <w:lvl w:ilvl="7" w:tplc="04220003" w:tentative="1">
      <w:start w:val="1"/>
      <w:numFmt w:val="bullet"/>
      <w:lvlText w:val="o"/>
      <w:lvlJc w:val="left"/>
      <w:pPr>
        <w:ind w:left="5871" w:hanging="360"/>
      </w:pPr>
      <w:rPr>
        <w:rFonts w:ascii="Courier New" w:hAnsi="Courier New" w:cs="Courier New" w:hint="default"/>
      </w:rPr>
    </w:lvl>
    <w:lvl w:ilvl="8" w:tplc="04220005" w:tentative="1">
      <w:start w:val="1"/>
      <w:numFmt w:val="bullet"/>
      <w:lvlText w:val=""/>
      <w:lvlJc w:val="left"/>
      <w:pPr>
        <w:ind w:left="6591" w:hanging="360"/>
      </w:pPr>
      <w:rPr>
        <w:rFonts w:ascii="Wingdings" w:hAnsi="Wingdings" w:hint="default"/>
      </w:rPr>
    </w:lvl>
  </w:abstractNum>
  <w:abstractNum w:abstractNumId="4">
    <w:nsid w:val="2BFE79CA"/>
    <w:multiLevelType w:val="hybridMultilevel"/>
    <w:tmpl w:val="C7A8F11E"/>
    <w:lvl w:ilvl="0" w:tplc="CD5CC890">
      <w:start w:val="4212"/>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5">
    <w:nsid w:val="2F90671F"/>
    <w:multiLevelType w:val="hybridMultilevel"/>
    <w:tmpl w:val="6D26E21C"/>
    <w:lvl w:ilvl="0" w:tplc="A0265460">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17A5FE6"/>
    <w:multiLevelType w:val="hybridMultilevel"/>
    <w:tmpl w:val="BE7C0F2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5215FC"/>
    <w:multiLevelType w:val="hybridMultilevel"/>
    <w:tmpl w:val="B68EDD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145B19"/>
    <w:multiLevelType w:val="hybridMultilevel"/>
    <w:tmpl w:val="1D3282DE"/>
    <w:lvl w:ilvl="0" w:tplc="75E6537E">
      <w:start w:val="1"/>
      <w:numFmt w:val="bullet"/>
      <w:lvlText w:val="-"/>
      <w:lvlJc w:val="left"/>
      <w:pPr>
        <w:ind w:left="907" w:hanging="360"/>
      </w:pPr>
      <w:rPr>
        <w:rFonts w:ascii="Calibri" w:hAnsi="Calibri" w:cs="Calibri" w:hint="default"/>
        <w:color w:val="auto"/>
      </w:rPr>
    </w:lvl>
    <w:lvl w:ilvl="1" w:tplc="04220003" w:tentative="1">
      <w:start w:val="1"/>
      <w:numFmt w:val="bullet"/>
      <w:lvlText w:val="o"/>
      <w:lvlJc w:val="left"/>
      <w:pPr>
        <w:ind w:left="1627" w:hanging="360"/>
      </w:pPr>
      <w:rPr>
        <w:rFonts w:ascii="Courier New" w:hAnsi="Courier New" w:cs="Courier New" w:hint="default"/>
      </w:rPr>
    </w:lvl>
    <w:lvl w:ilvl="2" w:tplc="04220005" w:tentative="1">
      <w:start w:val="1"/>
      <w:numFmt w:val="bullet"/>
      <w:lvlText w:val=""/>
      <w:lvlJc w:val="left"/>
      <w:pPr>
        <w:ind w:left="2347" w:hanging="360"/>
      </w:pPr>
      <w:rPr>
        <w:rFonts w:ascii="Wingdings" w:hAnsi="Wingdings" w:hint="default"/>
      </w:rPr>
    </w:lvl>
    <w:lvl w:ilvl="3" w:tplc="04220001" w:tentative="1">
      <w:start w:val="1"/>
      <w:numFmt w:val="bullet"/>
      <w:lvlText w:val=""/>
      <w:lvlJc w:val="left"/>
      <w:pPr>
        <w:ind w:left="3067" w:hanging="360"/>
      </w:pPr>
      <w:rPr>
        <w:rFonts w:ascii="Symbol" w:hAnsi="Symbol" w:hint="default"/>
      </w:rPr>
    </w:lvl>
    <w:lvl w:ilvl="4" w:tplc="04220003" w:tentative="1">
      <w:start w:val="1"/>
      <w:numFmt w:val="bullet"/>
      <w:lvlText w:val="o"/>
      <w:lvlJc w:val="left"/>
      <w:pPr>
        <w:ind w:left="3787" w:hanging="360"/>
      </w:pPr>
      <w:rPr>
        <w:rFonts w:ascii="Courier New" w:hAnsi="Courier New" w:cs="Courier New" w:hint="default"/>
      </w:rPr>
    </w:lvl>
    <w:lvl w:ilvl="5" w:tplc="04220005" w:tentative="1">
      <w:start w:val="1"/>
      <w:numFmt w:val="bullet"/>
      <w:lvlText w:val=""/>
      <w:lvlJc w:val="left"/>
      <w:pPr>
        <w:ind w:left="4507" w:hanging="360"/>
      </w:pPr>
      <w:rPr>
        <w:rFonts w:ascii="Wingdings" w:hAnsi="Wingdings" w:hint="default"/>
      </w:rPr>
    </w:lvl>
    <w:lvl w:ilvl="6" w:tplc="04220001" w:tentative="1">
      <w:start w:val="1"/>
      <w:numFmt w:val="bullet"/>
      <w:lvlText w:val=""/>
      <w:lvlJc w:val="left"/>
      <w:pPr>
        <w:ind w:left="5227" w:hanging="360"/>
      </w:pPr>
      <w:rPr>
        <w:rFonts w:ascii="Symbol" w:hAnsi="Symbol" w:hint="default"/>
      </w:rPr>
    </w:lvl>
    <w:lvl w:ilvl="7" w:tplc="04220003" w:tentative="1">
      <w:start w:val="1"/>
      <w:numFmt w:val="bullet"/>
      <w:lvlText w:val="o"/>
      <w:lvlJc w:val="left"/>
      <w:pPr>
        <w:ind w:left="5947" w:hanging="360"/>
      </w:pPr>
      <w:rPr>
        <w:rFonts w:ascii="Courier New" w:hAnsi="Courier New" w:cs="Courier New" w:hint="default"/>
      </w:rPr>
    </w:lvl>
    <w:lvl w:ilvl="8" w:tplc="04220005" w:tentative="1">
      <w:start w:val="1"/>
      <w:numFmt w:val="bullet"/>
      <w:lvlText w:val=""/>
      <w:lvlJc w:val="left"/>
      <w:pPr>
        <w:ind w:left="6667" w:hanging="360"/>
      </w:pPr>
      <w:rPr>
        <w:rFonts w:ascii="Wingdings" w:hAnsi="Wingdings" w:hint="default"/>
      </w:rPr>
    </w:lvl>
  </w:abstractNum>
  <w:abstractNum w:abstractNumId="9">
    <w:nsid w:val="3C6D685A"/>
    <w:multiLevelType w:val="hybridMultilevel"/>
    <w:tmpl w:val="0D7A87D0"/>
    <w:lvl w:ilvl="0" w:tplc="A824FF88">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0">
    <w:nsid w:val="3CCF0DB2"/>
    <w:multiLevelType w:val="hybridMultilevel"/>
    <w:tmpl w:val="2D627A52"/>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1">
    <w:nsid w:val="51516282"/>
    <w:multiLevelType w:val="hybridMultilevel"/>
    <w:tmpl w:val="7B06FD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1794D65"/>
    <w:multiLevelType w:val="hybridMultilevel"/>
    <w:tmpl w:val="9BCEB522"/>
    <w:lvl w:ilvl="0" w:tplc="A824FF8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C131B73"/>
    <w:multiLevelType w:val="hybridMultilevel"/>
    <w:tmpl w:val="865C0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CD4735E"/>
    <w:multiLevelType w:val="hybridMultilevel"/>
    <w:tmpl w:val="48E29326"/>
    <w:lvl w:ilvl="0" w:tplc="A824FF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0706F71"/>
    <w:multiLevelType w:val="hybridMultilevel"/>
    <w:tmpl w:val="3496B0F6"/>
    <w:lvl w:ilvl="0" w:tplc="DEA4CC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4186E"/>
    <w:multiLevelType w:val="hybridMultilevel"/>
    <w:tmpl w:val="DC2E6A9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951640"/>
    <w:multiLevelType w:val="hybridMultilevel"/>
    <w:tmpl w:val="B5F625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7037C1D"/>
    <w:multiLevelType w:val="hybridMultilevel"/>
    <w:tmpl w:val="72B4BFF2"/>
    <w:lvl w:ilvl="0" w:tplc="A9AEFAA6">
      <w:start w:val="1"/>
      <w:numFmt w:val="bullet"/>
      <w:lvlText w:val="-"/>
      <w:lvlJc w:val="left"/>
      <w:pPr>
        <w:ind w:left="108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0"/>
  </w:num>
  <w:num w:numId="5">
    <w:abstractNumId w:val="7"/>
  </w:num>
  <w:num w:numId="6">
    <w:abstractNumId w:val="17"/>
  </w:num>
  <w:num w:numId="7">
    <w:abstractNumId w:val="12"/>
  </w:num>
  <w:num w:numId="8">
    <w:abstractNumId w:val="10"/>
  </w:num>
  <w:num w:numId="9">
    <w:abstractNumId w:val="2"/>
  </w:num>
  <w:num w:numId="10">
    <w:abstractNumId w:val="9"/>
  </w:num>
  <w:num w:numId="11">
    <w:abstractNumId w:val="14"/>
  </w:num>
  <w:num w:numId="12">
    <w:abstractNumId w:val="4"/>
  </w:num>
  <w:num w:numId="13">
    <w:abstractNumId w:val="6"/>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113"/>
    <w:rsid w:val="00000CE4"/>
    <w:rsid w:val="00001095"/>
    <w:rsid w:val="00001712"/>
    <w:rsid w:val="000045D0"/>
    <w:rsid w:val="00005A2E"/>
    <w:rsid w:val="00007F3F"/>
    <w:rsid w:val="00010480"/>
    <w:rsid w:val="000105C5"/>
    <w:rsid w:val="00011166"/>
    <w:rsid w:val="00011EA9"/>
    <w:rsid w:val="000122B9"/>
    <w:rsid w:val="00012AA8"/>
    <w:rsid w:val="00012B8C"/>
    <w:rsid w:val="00012F8A"/>
    <w:rsid w:val="00013CB2"/>
    <w:rsid w:val="00014901"/>
    <w:rsid w:val="00015C43"/>
    <w:rsid w:val="000173C6"/>
    <w:rsid w:val="0001771F"/>
    <w:rsid w:val="000179B6"/>
    <w:rsid w:val="00020888"/>
    <w:rsid w:val="00020983"/>
    <w:rsid w:val="00020CDF"/>
    <w:rsid w:val="00021A9C"/>
    <w:rsid w:val="000241BC"/>
    <w:rsid w:val="00024875"/>
    <w:rsid w:val="00024B5B"/>
    <w:rsid w:val="000259EE"/>
    <w:rsid w:val="0002733E"/>
    <w:rsid w:val="00030079"/>
    <w:rsid w:val="00030FBF"/>
    <w:rsid w:val="00031E4C"/>
    <w:rsid w:val="000326F3"/>
    <w:rsid w:val="00034A7F"/>
    <w:rsid w:val="00034FBD"/>
    <w:rsid w:val="000362D0"/>
    <w:rsid w:val="00036883"/>
    <w:rsid w:val="00036891"/>
    <w:rsid w:val="00036D72"/>
    <w:rsid w:val="000373CE"/>
    <w:rsid w:val="000405E2"/>
    <w:rsid w:val="00040C11"/>
    <w:rsid w:val="000412B4"/>
    <w:rsid w:val="00041E0B"/>
    <w:rsid w:val="00041ED8"/>
    <w:rsid w:val="00042567"/>
    <w:rsid w:val="00042A32"/>
    <w:rsid w:val="00044981"/>
    <w:rsid w:val="00044A39"/>
    <w:rsid w:val="00044EA7"/>
    <w:rsid w:val="00045382"/>
    <w:rsid w:val="00045437"/>
    <w:rsid w:val="0004597C"/>
    <w:rsid w:val="00045A18"/>
    <w:rsid w:val="00046BBD"/>
    <w:rsid w:val="00046C38"/>
    <w:rsid w:val="00046F56"/>
    <w:rsid w:val="000470BF"/>
    <w:rsid w:val="000475AD"/>
    <w:rsid w:val="00050135"/>
    <w:rsid w:val="000505E5"/>
    <w:rsid w:val="000508CF"/>
    <w:rsid w:val="00050B9A"/>
    <w:rsid w:val="00051490"/>
    <w:rsid w:val="00051C01"/>
    <w:rsid w:val="00052049"/>
    <w:rsid w:val="00052D74"/>
    <w:rsid w:val="0005369E"/>
    <w:rsid w:val="0005398E"/>
    <w:rsid w:val="000539A6"/>
    <w:rsid w:val="00054EB0"/>
    <w:rsid w:val="00055BFD"/>
    <w:rsid w:val="000563DA"/>
    <w:rsid w:val="000571BF"/>
    <w:rsid w:val="000600E2"/>
    <w:rsid w:val="0006010B"/>
    <w:rsid w:val="00060C3A"/>
    <w:rsid w:val="0006108E"/>
    <w:rsid w:val="000619AA"/>
    <w:rsid w:val="000619CA"/>
    <w:rsid w:val="00062781"/>
    <w:rsid w:val="000638FA"/>
    <w:rsid w:val="00064287"/>
    <w:rsid w:val="000643EE"/>
    <w:rsid w:val="00064933"/>
    <w:rsid w:val="00064FA9"/>
    <w:rsid w:val="00065E0F"/>
    <w:rsid w:val="00066370"/>
    <w:rsid w:val="000664D2"/>
    <w:rsid w:val="00066CE6"/>
    <w:rsid w:val="000670D6"/>
    <w:rsid w:val="000707C0"/>
    <w:rsid w:val="00070DFE"/>
    <w:rsid w:val="00071521"/>
    <w:rsid w:val="000722DA"/>
    <w:rsid w:val="000722E8"/>
    <w:rsid w:val="000725DC"/>
    <w:rsid w:val="00073384"/>
    <w:rsid w:val="000734FA"/>
    <w:rsid w:val="00073C87"/>
    <w:rsid w:val="000741B9"/>
    <w:rsid w:val="000755E2"/>
    <w:rsid w:val="00076E9C"/>
    <w:rsid w:val="00077629"/>
    <w:rsid w:val="000814CD"/>
    <w:rsid w:val="00081FCD"/>
    <w:rsid w:val="00082DC4"/>
    <w:rsid w:val="00082F15"/>
    <w:rsid w:val="00082F86"/>
    <w:rsid w:val="000843BC"/>
    <w:rsid w:val="00084CD1"/>
    <w:rsid w:val="0008557B"/>
    <w:rsid w:val="0008579F"/>
    <w:rsid w:val="00086200"/>
    <w:rsid w:val="00087210"/>
    <w:rsid w:val="0008785F"/>
    <w:rsid w:val="00087BB3"/>
    <w:rsid w:val="00090DFC"/>
    <w:rsid w:val="000912E5"/>
    <w:rsid w:val="00093BB5"/>
    <w:rsid w:val="00094943"/>
    <w:rsid w:val="00094BEB"/>
    <w:rsid w:val="00097165"/>
    <w:rsid w:val="000A1AD0"/>
    <w:rsid w:val="000A1B76"/>
    <w:rsid w:val="000A2071"/>
    <w:rsid w:val="000A4244"/>
    <w:rsid w:val="000A4517"/>
    <w:rsid w:val="000A4CD9"/>
    <w:rsid w:val="000A4D8F"/>
    <w:rsid w:val="000A5D1D"/>
    <w:rsid w:val="000A655A"/>
    <w:rsid w:val="000A6572"/>
    <w:rsid w:val="000B0DA9"/>
    <w:rsid w:val="000B1E5A"/>
    <w:rsid w:val="000B2741"/>
    <w:rsid w:val="000B2761"/>
    <w:rsid w:val="000B4415"/>
    <w:rsid w:val="000B449B"/>
    <w:rsid w:val="000B4910"/>
    <w:rsid w:val="000B5B7B"/>
    <w:rsid w:val="000B695F"/>
    <w:rsid w:val="000B6B25"/>
    <w:rsid w:val="000B76A5"/>
    <w:rsid w:val="000B7725"/>
    <w:rsid w:val="000C0BAC"/>
    <w:rsid w:val="000C107D"/>
    <w:rsid w:val="000C15B8"/>
    <w:rsid w:val="000C1D34"/>
    <w:rsid w:val="000C1D39"/>
    <w:rsid w:val="000C1E51"/>
    <w:rsid w:val="000C1EB4"/>
    <w:rsid w:val="000C2118"/>
    <w:rsid w:val="000C219E"/>
    <w:rsid w:val="000C262F"/>
    <w:rsid w:val="000C3073"/>
    <w:rsid w:val="000C30C0"/>
    <w:rsid w:val="000C5F78"/>
    <w:rsid w:val="000C632D"/>
    <w:rsid w:val="000C6740"/>
    <w:rsid w:val="000C6EB7"/>
    <w:rsid w:val="000C7D64"/>
    <w:rsid w:val="000D037C"/>
    <w:rsid w:val="000D224E"/>
    <w:rsid w:val="000D4632"/>
    <w:rsid w:val="000D6499"/>
    <w:rsid w:val="000D6A29"/>
    <w:rsid w:val="000D6F64"/>
    <w:rsid w:val="000D7FD1"/>
    <w:rsid w:val="000E02FF"/>
    <w:rsid w:val="000E0591"/>
    <w:rsid w:val="000E0D1B"/>
    <w:rsid w:val="000E0DE6"/>
    <w:rsid w:val="000E0E7E"/>
    <w:rsid w:val="000E169E"/>
    <w:rsid w:val="000E19B9"/>
    <w:rsid w:val="000E1E96"/>
    <w:rsid w:val="000E1F38"/>
    <w:rsid w:val="000E23A5"/>
    <w:rsid w:val="000E277C"/>
    <w:rsid w:val="000E2C88"/>
    <w:rsid w:val="000E3BEE"/>
    <w:rsid w:val="000E4504"/>
    <w:rsid w:val="000E6357"/>
    <w:rsid w:val="000E64A4"/>
    <w:rsid w:val="000E6678"/>
    <w:rsid w:val="000E6BAB"/>
    <w:rsid w:val="000E7D67"/>
    <w:rsid w:val="000F064B"/>
    <w:rsid w:val="000F097F"/>
    <w:rsid w:val="000F1B1B"/>
    <w:rsid w:val="000F1B98"/>
    <w:rsid w:val="000F2193"/>
    <w:rsid w:val="000F2B88"/>
    <w:rsid w:val="000F377F"/>
    <w:rsid w:val="000F4500"/>
    <w:rsid w:val="000F53AC"/>
    <w:rsid w:val="000F619A"/>
    <w:rsid w:val="00101AC9"/>
    <w:rsid w:val="00101FD9"/>
    <w:rsid w:val="001036AC"/>
    <w:rsid w:val="0010381B"/>
    <w:rsid w:val="00103A2D"/>
    <w:rsid w:val="00105304"/>
    <w:rsid w:val="00106503"/>
    <w:rsid w:val="001067F9"/>
    <w:rsid w:val="00106CA6"/>
    <w:rsid w:val="00106EAF"/>
    <w:rsid w:val="00107FB8"/>
    <w:rsid w:val="001101A2"/>
    <w:rsid w:val="00110B70"/>
    <w:rsid w:val="00111E29"/>
    <w:rsid w:val="00112407"/>
    <w:rsid w:val="00112D82"/>
    <w:rsid w:val="00113CD4"/>
    <w:rsid w:val="001162E8"/>
    <w:rsid w:val="001179E1"/>
    <w:rsid w:val="0012184C"/>
    <w:rsid w:val="001218F9"/>
    <w:rsid w:val="00121E27"/>
    <w:rsid w:val="0012279F"/>
    <w:rsid w:val="00123188"/>
    <w:rsid w:val="00123431"/>
    <w:rsid w:val="00123553"/>
    <w:rsid w:val="00123618"/>
    <w:rsid w:val="001248C8"/>
    <w:rsid w:val="00124B15"/>
    <w:rsid w:val="00124D02"/>
    <w:rsid w:val="00125607"/>
    <w:rsid w:val="001257D2"/>
    <w:rsid w:val="00125A59"/>
    <w:rsid w:val="00125D9E"/>
    <w:rsid w:val="00126613"/>
    <w:rsid w:val="00126ADC"/>
    <w:rsid w:val="00127E79"/>
    <w:rsid w:val="0013028C"/>
    <w:rsid w:val="00132035"/>
    <w:rsid w:val="00132F34"/>
    <w:rsid w:val="00134E6B"/>
    <w:rsid w:val="00134F92"/>
    <w:rsid w:val="0013620F"/>
    <w:rsid w:val="00136877"/>
    <w:rsid w:val="00140AAD"/>
    <w:rsid w:val="00140FB6"/>
    <w:rsid w:val="001412DB"/>
    <w:rsid w:val="00141C50"/>
    <w:rsid w:val="0014203B"/>
    <w:rsid w:val="0014209F"/>
    <w:rsid w:val="001421C8"/>
    <w:rsid w:val="001443DF"/>
    <w:rsid w:val="001449CA"/>
    <w:rsid w:val="00145275"/>
    <w:rsid w:val="00145582"/>
    <w:rsid w:val="00145F2F"/>
    <w:rsid w:val="001466DB"/>
    <w:rsid w:val="0015011C"/>
    <w:rsid w:val="00150D49"/>
    <w:rsid w:val="00150FAC"/>
    <w:rsid w:val="00151888"/>
    <w:rsid w:val="0015193C"/>
    <w:rsid w:val="00151B61"/>
    <w:rsid w:val="00151C8C"/>
    <w:rsid w:val="00152242"/>
    <w:rsid w:val="00152376"/>
    <w:rsid w:val="001525CF"/>
    <w:rsid w:val="00152849"/>
    <w:rsid w:val="001532F9"/>
    <w:rsid w:val="00153E60"/>
    <w:rsid w:val="0015448C"/>
    <w:rsid w:val="0015461A"/>
    <w:rsid w:val="00154DCD"/>
    <w:rsid w:val="001556FF"/>
    <w:rsid w:val="0015639E"/>
    <w:rsid w:val="00156D08"/>
    <w:rsid w:val="0015712E"/>
    <w:rsid w:val="001571DF"/>
    <w:rsid w:val="0015779C"/>
    <w:rsid w:val="00160050"/>
    <w:rsid w:val="00161CE2"/>
    <w:rsid w:val="00163A0C"/>
    <w:rsid w:val="00164CA4"/>
    <w:rsid w:val="00164EF0"/>
    <w:rsid w:val="001651D9"/>
    <w:rsid w:val="0016574A"/>
    <w:rsid w:val="00166275"/>
    <w:rsid w:val="00166538"/>
    <w:rsid w:val="00167875"/>
    <w:rsid w:val="0016799C"/>
    <w:rsid w:val="00167D5E"/>
    <w:rsid w:val="001703B7"/>
    <w:rsid w:val="00170597"/>
    <w:rsid w:val="00170BC5"/>
    <w:rsid w:val="001711AB"/>
    <w:rsid w:val="0017416B"/>
    <w:rsid w:val="00174400"/>
    <w:rsid w:val="00174FD4"/>
    <w:rsid w:val="001751C7"/>
    <w:rsid w:val="0017550B"/>
    <w:rsid w:val="001756E5"/>
    <w:rsid w:val="00175A1B"/>
    <w:rsid w:val="00176DC4"/>
    <w:rsid w:val="00177BE2"/>
    <w:rsid w:val="00177C1C"/>
    <w:rsid w:val="00180030"/>
    <w:rsid w:val="001823A8"/>
    <w:rsid w:val="001825F1"/>
    <w:rsid w:val="0018388B"/>
    <w:rsid w:val="001844C7"/>
    <w:rsid w:val="001849F8"/>
    <w:rsid w:val="00184BB0"/>
    <w:rsid w:val="001856AE"/>
    <w:rsid w:val="00185E6B"/>
    <w:rsid w:val="00186EF7"/>
    <w:rsid w:val="00187960"/>
    <w:rsid w:val="00187DC0"/>
    <w:rsid w:val="0019066A"/>
    <w:rsid w:val="00190B0F"/>
    <w:rsid w:val="00191391"/>
    <w:rsid w:val="0019424F"/>
    <w:rsid w:val="00194AB6"/>
    <w:rsid w:val="0019569F"/>
    <w:rsid w:val="00195C25"/>
    <w:rsid w:val="00196545"/>
    <w:rsid w:val="00196974"/>
    <w:rsid w:val="0019753D"/>
    <w:rsid w:val="001A08C4"/>
    <w:rsid w:val="001A0DBE"/>
    <w:rsid w:val="001A1538"/>
    <w:rsid w:val="001A2255"/>
    <w:rsid w:val="001A2467"/>
    <w:rsid w:val="001A2CB9"/>
    <w:rsid w:val="001A2DFF"/>
    <w:rsid w:val="001A3FB9"/>
    <w:rsid w:val="001A508E"/>
    <w:rsid w:val="001A56D4"/>
    <w:rsid w:val="001A603B"/>
    <w:rsid w:val="001A700A"/>
    <w:rsid w:val="001A7873"/>
    <w:rsid w:val="001B0193"/>
    <w:rsid w:val="001B2D45"/>
    <w:rsid w:val="001B3510"/>
    <w:rsid w:val="001B44DD"/>
    <w:rsid w:val="001B4A95"/>
    <w:rsid w:val="001B565F"/>
    <w:rsid w:val="001B56EF"/>
    <w:rsid w:val="001B6EF2"/>
    <w:rsid w:val="001B7B89"/>
    <w:rsid w:val="001B7D88"/>
    <w:rsid w:val="001C079F"/>
    <w:rsid w:val="001C0AE9"/>
    <w:rsid w:val="001C0F29"/>
    <w:rsid w:val="001C165C"/>
    <w:rsid w:val="001C2C81"/>
    <w:rsid w:val="001C3296"/>
    <w:rsid w:val="001C33AC"/>
    <w:rsid w:val="001C3E9F"/>
    <w:rsid w:val="001C4021"/>
    <w:rsid w:val="001C44E5"/>
    <w:rsid w:val="001C4A06"/>
    <w:rsid w:val="001C4D69"/>
    <w:rsid w:val="001C4DFA"/>
    <w:rsid w:val="001C4EBB"/>
    <w:rsid w:val="001C4EF1"/>
    <w:rsid w:val="001C5266"/>
    <w:rsid w:val="001C5292"/>
    <w:rsid w:val="001C5664"/>
    <w:rsid w:val="001C5677"/>
    <w:rsid w:val="001C5B2B"/>
    <w:rsid w:val="001C64C8"/>
    <w:rsid w:val="001C65A3"/>
    <w:rsid w:val="001C7359"/>
    <w:rsid w:val="001C7B56"/>
    <w:rsid w:val="001D1960"/>
    <w:rsid w:val="001D3069"/>
    <w:rsid w:val="001D35B0"/>
    <w:rsid w:val="001D5F52"/>
    <w:rsid w:val="001D67A3"/>
    <w:rsid w:val="001D7095"/>
    <w:rsid w:val="001D7295"/>
    <w:rsid w:val="001D75F2"/>
    <w:rsid w:val="001D7A7E"/>
    <w:rsid w:val="001D7CDB"/>
    <w:rsid w:val="001D7E0B"/>
    <w:rsid w:val="001E1440"/>
    <w:rsid w:val="001E2E58"/>
    <w:rsid w:val="001E334A"/>
    <w:rsid w:val="001E354B"/>
    <w:rsid w:val="001E3737"/>
    <w:rsid w:val="001E43A4"/>
    <w:rsid w:val="001E61C2"/>
    <w:rsid w:val="001E6354"/>
    <w:rsid w:val="001E6885"/>
    <w:rsid w:val="001E696B"/>
    <w:rsid w:val="001E6A5D"/>
    <w:rsid w:val="001F0B03"/>
    <w:rsid w:val="001F2D49"/>
    <w:rsid w:val="001F32F8"/>
    <w:rsid w:val="001F3947"/>
    <w:rsid w:val="001F490B"/>
    <w:rsid w:val="001F52F0"/>
    <w:rsid w:val="001F58AA"/>
    <w:rsid w:val="001F65D4"/>
    <w:rsid w:val="001F6810"/>
    <w:rsid w:val="001F68EA"/>
    <w:rsid w:val="001F6EF9"/>
    <w:rsid w:val="001F70D7"/>
    <w:rsid w:val="001F7255"/>
    <w:rsid w:val="00200402"/>
    <w:rsid w:val="00203113"/>
    <w:rsid w:val="002031BE"/>
    <w:rsid w:val="00204343"/>
    <w:rsid w:val="00204876"/>
    <w:rsid w:val="0020556C"/>
    <w:rsid w:val="002057F1"/>
    <w:rsid w:val="0020587C"/>
    <w:rsid w:val="00205B6F"/>
    <w:rsid w:val="0020614E"/>
    <w:rsid w:val="00206722"/>
    <w:rsid w:val="00206D7A"/>
    <w:rsid w:val="002071EF"/>
    <w:rsid w:val="0020789A"/>
    <w:rsid w:val="00211465"/>
    <w:rsid w:val="00211DC7"/>
    <w:rsid w:val="00212C31"/>
    <w:rsid w:val="00212C65"/>
    <w:rsid w:val="00213DC5"/>
    <w:rsid w:val="0021413D"/>
    <w:rsid w:val="00214E73"/>
    <w:rsid w:val="002156AA"/>
    <w:rsid w:val="00215CFC"/>
    <w:rsid w:val="00215D03"/>
    <w:rsid w:val="00217900"/>
    <w:rsid w:val="002208C0"/>
    <w:rsid w:val="00222AA3"/>
    <w:rsid w:val="00222F6F"/>
    <w:rsid w:val="0022409D"/>
    <w:rsid w:val="002243A2"/>
    <w:rsid w:val="00224F63"/>
    <w:rsid w:val="0022532E"/>
    <w:rsid w:val="00225EDE"/>
    <w:rsid w:val="0022691C"/>
    <w:rsid w:val="00226F75"/>
    <w:rsid w:val="002276BF"/>
    <w:rsid w:val="00227B47"/>
    <w:rsid w:val="00227CC4"/>
    <w:rsid w:val="00227ED2"/>
    <w:rsid w:val="00230902"/>
    <w:rsid w:val="0023098E"/>
    <w:rsid w:val="00230C3F"/>
    <w:rsid w:val="00230E87"/>
    <w:rsid w:val="00231262"/>
    <w:rsid w:val="002313A7"/>
    <w:rsid w:val="00234737"/>
    <w:rsid w:val="00234D2D"/>
    <w:rsid w:val="00234FC0"/>
    <w:rsid w:val="0023789D"/>
    <w:rsid w:val="002404C3"/>
    <w:rsid w:val="00241519"/>
    <w:rsid w:val="00241EB3"/>
    <w:rsid w:val="002422C3"/>
    <w:rsid w:val="00242AA4"/>
    <w:rsid w:val="002439CF"/>
    <w:rsid w:val="00244043"/>
    <w:rsid w:val="00244A3B"/>
    <w:rsid w:val="00245ED7"/>
    <w:rsid w:val="00246C57"/>
    <w:rsid w:val="00247D2D"/>
    <w:rsid w:val="00251B4C"/>
    <w:rsid w:val="00251D09"/>
    <w:rsid w:val="00253EF7"/>
    <w:rsid w:val="00254C6D"/>
    <w:rsid w:val="00254D66"/>
    <w:rsid w:val="002551B4"/>
    <w:rsid w:val="002559E1"/>
    <w:rsid w:val="00255C4D"/>
    <w:rsid w:val="00256570"/>
    <w:rsid w:val="00256641"/>
    <w:rsid w:val="00257130"/>
    <w:rsid w:val="00257353"/>
    <w:rsid w:val="00257F98"/>
    <w:rsid w:val="002602A8"/>
    <w:rsid w:val="002605AE"/>
    <w:rsid w:val="002616B9"/>
    <w:rsid w:val="00263918"/>
    <w:rsid w:val="00264D62"/>
    <w:rsid w:val="0026678E"/>
    <w:rsid w:val="00266AD3"/>
    <w:rsid w:val="002674C0"/>
    <w:rsid w:val="0026799A"/>
    <w:rsid w:val="00271AA7"/>
    <w:rsid w:val="00273E00"/>
    <w:rsid w:val="00274949"/>
    <w:rsid w:val="00275F19"/>
    <w:rsid w:val="002760C4"/>
    <w:rsid w:val="0027745B"/>
    <w:rsid w:val="00277C24"/>
    <w:rsid w:val="00277EB2"/>
    <w:rsid w:val="00280933"/>
    <w:rsid w:val="002812A9"/>
    <w:rsid w:val="00281CBD"/>
    <w:rsid w:val="002824A7"/>
    <w:rsid w:val="0028358A"/>
    <w:rsid w:val="0028390B"/>
    <w:rsid w:val="002845A1"/>
    <w:rsid w:val="002867FA"/>
    <w:rsid w:val="00287988"/>
    <w:rsid w:val="00290D39"/>
    <w:rsid w:val="00290F86"/>
    <w:rsid w:val="00293AC4"/>
    <w:rsid w:val="00294176"/>
    <w:rsid w:val="00294548"/>
    <w:rsid w:val="00294599"/>
    <w:rsid w:val="00294D13"/>
    <w:rsid w:val="00295B2F"/>
    <w:rsid w:val="00295BD6"/>
    <w:rsid w:val="00297065"/>
    <w:rsid w:val="002A01C8"/>
    <w:rsid w:val="002A091E"/>
    <w:rsid w:val="002A176E"/>
    <w:rsid w:val="002A1B7F"/>
    <w:rsid w:val="002A2C8C"/>
    <w:rsid w:val="002A343E"/>
    <w:rsid w:val="002A528C"/>
    <w:rsid w:val="002A5A32"/>
    <w:rsid w:val="002A6733"/>
    <w:rsid w:val="002A6777"/>
    <w:rsid w:val="002A7D5B"/>
    <w:rsid w:val="002B0BC1"/>
    <w:rsid w:val="002B0DB4"/>
    <w:rsid w:val="002B15F4"/>
    <w:rsid w:val="002B17DE"/>
    <w:rsid w:val="002B1942"/>
    <w:rsid w:val="002B265E"/>
    <w:rsid w:val="002B3F98"/>
    <w:rsid w:val="002B470D"/>
    <w:rsid w:val="002B48C8"/>
    <w:rsid w:val="002B5689"/>
    <w:rsid w:val="002B6823"/>
    <w:rsid w:val="002B6A32"/>
    <w:rsid w:val="002B7A47"/>
    <w:rsid w:val="002B7B5E"/>
    <w:rsid w:val="002C00F2"/>
    <w:rsid w:val="002C1492"/>
    <w:rsid w:val="002C21BA"/>
    <w:rsid w:val="002C2582"/>
    <w:rsid w:val="002C2BFD"/>
    <w:rsid w:val="002C3DD4"/>
    <w:rsid w:val="002C56FF"/>
    <w:rsid w:val="002C5C4A"/>
    <w:rsid w:val="002C6891"/>
    <w:rsid w:val="002C6AF6"/>
    <w:rsid w:val="002D0357"/>
    <w:rsid w:val="002D0987"/>
    <w:rsid w:val="002D1BC8"/>
    <w:rsid w:val="002D279B"/>
    <w:rsid w:val="002D2BF6"/>
    <w:rsid w:val="002D2D91"/>
    <w:rsid w:val="002D4269"/>
    <w:rsid w:val="002D4501"/>
    <w:rsid w:val="002D5169"/>
    <w:rsid w:val="002D5576"/>
    <w:rsid w:val="002D5670"/>
    <w:rsid w:val="002D7641"/>
    <w:rsid w:val="002D78B4"/>
    <w:rsid w:val="002D7D0E"/>
    <w:rsid w:val="002E08E0"/>
    <w:rsid w:val="002E0A45"/>
    <w:rsid w:val="002E304A"/>
    <w:rsid w:val="002E30FB"/>
    <w:rsid w:val="002E3608"/>
    <w:rsid w:val="002E3BA9"/>
    <w:rsid w:val="002E3FE3"/>
    <w:rsid w:val="002E4814"/>
    <w:rsid w:val="002E4B7E"/>
    <w:rsid w:val="002E5754"/>
    <w:rsid w:val="002E60DC"/>
    <w:rsid w:val="002E6718"/>
    <w:rsid w:val="002E6911"/>
    <w:rsid w:val="002E6C6B"/>
    <w:rsid w:val="002E72F9"/>
    <w:rsid w:val="002E767B"/>
    <w:rsid w:val="002F10AF"/>
    <w:rsid w:val="002F336A"/>
    <w:rsid w:val="002F37E4"/>
    <w:rsid w:val="002F383A"/>
    <w:rsid w:val="002F4208"/>
    <w:rsid w:val="002F4EBB"/>
    <w:rsid w:val="002F53A7"/>
    <w:rsid w:val="002F5DD8"/>
    <w:rsid w:val="002F60B7"/>
    <w:rsid w:val="002F6F67"/>
    <w:rsid w:val="002F71B4"/>
    <w:rsid w:val="0030060A"/>
    <w:rsid w:val="0030072F"/>
    <w:rsid w:val="0030134F"/>
    <w:rsid w:val="0030140D"/>
    <w:rsid w:val="003019A7"/>
    <w:rsid w:val="00302C6C"/>
    <w:rsid w:val="00303322"/>
    <w:rsid w:val="00303952"/>
    <w:rsid w:val="00304ECF"/>
    <w:rsid w:val="00305DD7"/>
    <w:rsid w:val="0030684D"/>
    <w:rsid w:val="0030687A"/>
    <w:rsid w:val="00307446"/>
    <w:rsid w:val="003106F4"/>
    <w:rsid w:val="003108C7"/>
    <w:rsid w:val="00311835"/>
    <w:rsid w:val="00312858"/>
    <w:rsid w:val="003128A8"/>
    <w:rsid w:val="00312C98"/>
    <w:rsid w:val="00312F60"/>
    <w:rsid w:val="003130B5"/>
    <w:rsid w:val="00313D21"/>
    <w:rsid w:val="00315928"/>
    <w:rsid w:val="00315AAF"/>
    <w:rsid w:val="00315AE4"/>
    <w:rsid w:val="00316444"/>
    <w:rsid w:val="003169F6"/>
    <w:rsid w:val="00316B77"/>
    <w:rsid w:val="00317746"/>
    <w:rsid w:val="00320C1D"/>
    <w:rsid w:val="00320D5B"/>
    <w:rsid w:val="00321205"/>
    <w:rsid w:val="00321754"/>
    <w:rsid w:val="00321CAE"/>
    <w:rsid w:val="00321E92"/>
    <w:rsid w:val="00322C73"/>
    <w:rsid w:val="003237E4"/>
    <w:rsid w:val="00324940"/>
    <w:rsid w:val="003249AD"/>
    <w:rsid w:val="003249D9"/>
    <w:rsid w:val="00324AC0"/>
    <w:rsid w:val="00326263"/>
    <w:rsid w:val="00327551"/>
    <w:rsid w:val="00331442"/>
    <w:rsid w:val="003317B4"/>
    <w:rsid w:val="00333D9A"/>
    <w:rsid w:val="00334C3E"/>
    <w:rsid w:val="00334F7B"/>
    <w:rsid w:val="00335BA9"/>
    <w:rsid w:val="00336504"/>
    <w:rsid w:val="00336F41"/>
    <w:rsid w:val="003404C6"/>
    <w:rsid w:val="00340791"/>
    <w:rsid w:val="00341CFA"/>
    <w:rsid w:val="003421E1"/>
    <w:rsid w:val="00342951"/>
    <w:rsid w:val="003439A9"/>
    <w:rsid w:val="0034455C"/>
    <w:rsid w:val="003448ED"/>
    <w:rsid w:val="00345AB3"/>
    <w:rsid w:val="00345CBA"/>
    <w:rsid w:val="0034775D"/>
    <w:rsid w:val="00347D97"/>
    <w:rsid w:val="00350B98"/>
    <w:rsid w:val="00351173"/>
    <w:rsid w:val="0035295D"/>
    <w:rsid w:val="0035349A"/>
    <w:rsid w:val="00353CB9"/>
    <w:rsid w:val="00353E02"/>
    <w:rsid w:val="0035499B"/>
    <w:rsid w:val="00354A9E"/>
    <w:rsid w:val="00355C16"/>
    <w:rsid w:val="0035646A"/>
    <w:rsid w:val="0035679A"/>
    <w:rsid w:val="0035696F"/>
    <w:rsid w:val="00356BB0"/>
    <w:rsid w:val="003578BC"/>
    <w:rsid w:val="00357CC2"/>
    <w:rsid w:val="0036013F"/>
    <w:rsid w:val="003610AC"/>
    <w:rsid w:val="003610DD"/>
    <w:rsid w:val="00362824"/>
    <w:rsid w:val="003639EA"/>
    <w:rsid w:val="00363E83"/>
    <w:rsid w:val="003640F0"/>
    <w:rsid w:val="0036415D"/>
    <w:rsid w:val="00364AF5"/>
    <w:rsid w:val="003652FF"/>
    <w:rsid w:val="00365581"/>
    <w:rsid w:val="00365DEC"/>
    <w:rsid w:val="00366254"/>
    <w:rsid w:val="0036766E"/>
    <w:rsid w:val="003679F6"/>
    <w:rsid w:val="00367CFC"/>
    <w:rsid w:val="00372530"/>
    <w:rsid w:val="00372DB4"/>
    <w:rsid w:val="0037315B"/>
    <w:rsid w:val="003732E5"/>
    <w:rsid w:val="003739EF"/>
    <w:rsid w:val="00373F06"/>
    <w:rsid w:val="00373F71"/>
    <w:rsid w:val="00374826"/>
    <w:rsid w:val="00375499"/>
    <w:rsid w:val="00375A5F"/>
    <w:rsid w:val="00376957"/>
    <w:rsid w:val="00376D55"/>
    <w:rsid w:val="0037771C"/>
    <w:rsid w:val="003809BD"/>
    <w:rsid w:val="00380A5B"/>
    <w:rsid w:val="00381344"/>
    <w:rsid w:val="00381921"/>
    <w:rsid w:val="00382460"/>
    <w:rsid w:val="00384245"/>
    <w:rsid w:val="00385A5F"/>
    <w:rsid w:val="0038611C"/>
    <w:rsid w:val="0038670F"/>
    <w:rsid w:val="00386AD3"/>
    <w:rsid w:val="00386B2F"/>
    <w:rsid w:val="00387F31"/>
    <w:rsid w:val="003906C2"/>
    <w:rsid w:val="00390C1F"/>
    <w:rsid w:val="00391621"/>
    <w:rsid w:val="003919C1"/>
    <w:rsid w:val="00392F2B"/>
    <w:rsid w:val="00393CEA"/>
    <w:rsid w:val="00394CF8"/>
    <w:rsid w:val="003952AC"/>
    <w:rsid w:val="00395C7A"/>
    <w:rsid w:val="003962D9"/>
    <w:rsid w:val="00396878"/>
    <w:rsid w:val="00396BCF"/>
    <w:rsid w:val="003A00A5"/>
    <w:rsid w:val="003A0BB5"/>
    <w:rsid w:val="003A1E14"/>
    <w:rsid w:val="003A2043"/>
    <w:rsid w:val="003A2BF3"/>
    <w:rsid w:val="003A4103"/>
    <w:rsid w:val="003A47E4"/>
    <w:rsid w:val="003A58A9"/>
    <w:rsid w:val="003A6569"/>
    <w:rsid w:val="003A65F7"/>
    <w:rsid w:val="003A716A"/>
    <w:rsid w:val="003A75DC"/>
    <w:rsid w:val="003B097E"/>
    <w:rsid w:val="003B0C50"/>
    <w:rsid w:val="003B1323"/>
    <w:rsid w:val="003B1A51"/>
    <w:rsid w:val="003B1DB3"/>
    <w:rsid w:val="003B3BC5"/>
    <w:rsid w:val="003B3F7E"/>
    <w:rsid w:val="003B4491"/>
    <w:rsid w:val="003B5342"/>
    <w:rsid w:val="003B5968"/>
    <w:rsid w:val="003B5C48"/>
    <w:rsid w:val="003B606A"/>
    <w:rsid w:val="003B6719"/>
    <w:rsid w:val="003B68C0"/>
    <w:rsid w:val="003B6A06"/>
    <w:rsid w:val="003B7D17"/>
    <w:rsid w:val="003C0BF7"/>
    <w:rsid w:val="003C0D68"/>
    <w:rsid w:val="003C2121"/>
    <w:rsid w:val="003C2161"/>
    <w:rsid w:val="003C2FB0"/>
    <w:rsid w:val="003C36F6"/>
    <w:rsid w:val="003C3D75"/>
    <w:rsid w:val="003C3FC3"/>
    <w:rsid w:val="003C4B60"/>
    <w:rsid w:val="003C510A"/>
    <w:rsid w:val="003C54CC"/>
    <w:rsid w:val="003C58BA"/>
    <w:rsid w:val="003C6CAB"/>
    <w:rsid w:val="003C704B"/>
    <w:rsid w:val="003C7A06"/>
    <w:rsid w:val="003C7A49"/>
    <w:rsid w:val="003C7F73"/>
    <w:rsid w:val="003D007B"/>
    <w:rsid w:val="003D01CA"/>
    <w:rsid w:val="003D1708"/>
    <w:rsid w:val="003D19AC"/>
    <w:rsid w:val="003D284F"/>
    <w:rsid w:val="003D2AB0"/>
    <w:rsid w:val="003D3282"/>
    <w:rsid w:val="003D473C"/>
    <w:rsid w:val="003D5193"/>
    <w:rsid w:val="003D5B7F"/>
    <w:rsid w:val="003D6452"/>
    <w:rsid w:val="003D6D84"/>
    <w:rsid w:val="003D713E"/>
    <w:rsid w:val="003D7D98"/>
    <w:rsid w:val="003D7DAE"/>
    <w:rsid w:val="003E0EB9"/>
    <w:rsid w:val="003E1F9F"/>
    <w:rsid w:val="003E3A2E"/>
    <w:rsid w:val="003E3E52"/>
    <w:rsid w:val="003E45F9"/>
    <w:rsid w:val="003E4CB2"/>
    <w:rsid w:val="003E55D0"/>
    <w:rsid w:val="003E5839"/>
    <w:rsid w:val="003E59EC"/>
    <w:rsid w:val="003E74F5"/>
    <w:rsid w:val="003E77A3"/>
    <w:rsid w:val="003F1BE4"/>
    <w:rsid w:val="003F2B14"/>
    <w:rsid w:val="003F2F3D"/>
    <w:rsid w:val="003F3426"/>
    <w:rsid w:val="003F5405"/>
    <w:rsid w:val="003F61B7"/>
    <w:rsid w:val="003F718B"/>
    <w:rsid w:val="0040012F"/>
    <w:rsid w:val="00400424"/>
    <w:rsid w:val="00401154"/>
    <w:rsid w:val="004012A7"/>
    <w:rsid w:val="00401A70"/>
    <w:rsid w:val="004031A4"/>
    <w:rsid w:val="0040351C"/>
    <w:rsid w:val="00403A7B"/>
    <w:rsid w:val="004075DE"/>
    <w:rsid w:val="00407C71"/>
    <w:rsid w:val="00407FBD"/>
    <w:rsid w:val="0041078D"/>
    <w:rsid w:val="004109DC"/>
    <w:rsid w:val="00410E50"/>
    <w:rsid w:val="004120A8"/>
    <w:rsid w:val="00412464"/>
    <w:rsid w:val="004134CD"/>
    <w:rsid w:val="0041430F"/>
    <w:rsid w:val="0041445B"/>
    <w:rsid w:val="00414CA7"/>
    <w:rsid w:val="0041566B"/>
    <w:rsid w:val="004165D6"/>
    <w:rsid w:val="00416BD4"/>
    <w:rsid w:val="00417B8E"/>
    <w:rsid w:val="00420483"/>
    <w:rsid w:val="004204DA"/>
    <w:rsid w:val="00420A17"/>
    <w:rsid w:val="004214B0"/>
    <w:rsid w:val="004218F9"/>
    <w:rsid w:val="00422ED0"/>
    <w:rsid w:val="00423DB4"/>
    <w:rsid w:val="00424A83"/>
    <w:rsid w:val="00425933"/>
    <w:rsid w:val="00425EBC"/>
    <w:rsid w:val="00425F2B"/>
    <w:rsid w:val="004264D4"/>
    <w:rsid w:val="0042743E"/>
    <w:rsid w:val="00427FE9"/>
    <w:rsid w:val="004317FD"/>
    <w:rsid w:val="00434F8B"/>
    <w:rsid w:val="0043631B"/>
    <w:rsid w:val="00437D69"/>
    <w:rsid w:val="0044001B"/>
    <w:rsid w:val="004416C6"/>
    <w:rsid w:val="004416E6"/>
    <w:rsid w:val="00441F8F"/>
    <w:rsid w:val="004430B6"/>
    <w:rsid w:val="004443D3"/>
    <w:rsid w:val="004445DA"/>
    <w:rsid w:val="0044467A"/>
    <w:rsid w:val="00444C68"/>
    <w:rsid w:val="00446325"/>
    <w:rsid w:val="00446B7F"/>
    <w:rsid w:val="00446BB5"/>
    <w:rsid w:val="004500BF"/>
    <w:rsid w:val="00450EF9"/>
    <w:rsid w:val="004513D5"/>
    <w:rsid w:val="00451BCB"/>
    <w:rsid w:val="00451E2F"/>
    <w:rsid w:val="004536D4"/>
    <w:rsid w:val="00453AE4"/>
    <w:rsid w:val="00455171"/>
    <w:rsid w:val="004554F2"/>
    <w:rsid w:val="004563E7"/>
    <w:rsid w:val="004563EE"/>
    <w:rsid w:val="004568D3"/>
    <w:rsid w:val="00460309"/>
    <w:rsid w:val="00460804"/>
    <w:rsid w:val="00460E2B"/>
    <w:rsid w:val="004617D4"/>
    <w:rsid w:val="00461A04"/>
    <w:rsid w:val="00461A06"/>
    <w:rsid w:val="00461D63"/>
    <w:rsid w:val="00462AC8"/>
    <w:rsid w:val="004632DE"/>
    <w:rsid w:val="00463BBF"/>
    <w:rsid w:val="00464F17"/>
    <w:rsid w:val="004650E0"/>
    <w:rsid w:val="004656A5"/>
    <w:rsid w:val="00465F06"/>
    <w:rsid w:val="00465F70"/>
    <w:rsid w:val="00467298"/>
    <w:rsid w:val="004675D4"/>
    <w:rsid w:val="0046770B"/>
    <w:rsid w:val="004714B3"/>
    <w:rsid w:val="0047151E"/>
    <w:rsid w:val="00472E06"/>
    <w:rsid w:val="00473D1F"/>
    <w:rsid w:val="004746C9"/>
    <w:rsid w:val="00474759"/>
    <w:rsid w:val="00475FE7"/>
    <w:rsid w:val="00476026"/>
    <w:rsid w:val="0047692A"/>
    <w:rsid w:val="00476E98"/>
    <w:rsid w:val="004802DF"/>
    <w:rsid w:val="00480386"/>
    <w:rsid w:val="0048090C"/>
    <w:rsid w:val="00480CA1"/>
    <w:rsid w:val="00481B72"/>
    <w:rsid w:val="00483489"/>
    <w:rsid w:val="00483531"/>
    <w:rsid w:val="00485605"/>
    <w:rsid w:val="00485EFB"/>
    <w:rsid w:val="00486B8F"/>
    <w:rsid w:val="00486DDC"/>
    <w:rsid w:val="004875DC"/>
    <w:rsid w:val="004909F1"/>
    <w:rsid w:val="00491056"/>
    <w:rsid w:val="00491AE4"/>
    <w:rsid w:val="00491CA9"/>
    <w:rsid w:val="00491D06"/>
    <w:rsid w:val="00492F68"/>
    <w:rsid w:val="004942C1"/>
    <w:rsid w:val="00494E1D"/>
    <w:rsid w:val="004958C1"/>
    <w:rsid w:val="00495BF4"/>
    <w:rsid w:val="00496684"/>
    <w:rsid w:val="004970A7"/>
    <w:rsid w:val="004A0FC4"/>
    <w:rsid w:val="004A101B"/>
    <w:rsid w:val="004A24AA"/>
    <w:rsid w:val="004A252C"/>
    <w:rsid w:val="004A2DEF"/>
    <w:rsid w:val="004A3E17"/>
    <w:rsid w:val="004A4385"/>
    <w:rsid w:val="004A55B3"/>
    <w:rsid w:val="004A5B23"/>
    <w:rsid w:val="004A64D4"/>
    <w:rsid w:val="004A694E"/>
    <w:rsid w:val="004A7A4E"/>
    <w:rsid w:val="004B03D3"/>
    <w:rsid w:val="004B2B45"/>
    <w:rsid w:val="004B3577"/>
    <w:rsid w:val="004B3629"/>
    <w:rsid w:val="004B36EF"/>
    <w:rsid w:val="004B40DF"/>
    <w:rsid w:val="004B4B03"/>
    <w:rsid w:val="004B5C66"/>
    <w:rsid w:val="004B6E49"/>
    <w:rsid w:val="004B7041"/>
    <w:rsid w:val="004B7513"/>
    <w:rsid w:val="004B7533"/>
    <w:rsid w:val="004B766D"/>
    <w:rsid w:val="004B7C64"/>
    <w:rsid w:val="004B7E52"/>
    <w:rsid w:val="004B7EF9"/>
    <w:rsid w:val="004C0226"/>
    <w:rsid w:val="004C048C"/>
    <w:rsid w:val="004C059F"/>
    <w:rsid w:val="004C178D"/>
    <w:rsid w:val="004C18FE"/>
    <w:rsid w:val="004C1C64"/>
    <w:rsid w:val="004C27F0"/>
    <w:rsid w:val="004C2F97"/>
    <w:rsid w:val="004C31FD"/>
    <w:rsid w:val="004C3213"/>
    <w:rsid w:val="004C3D93"/>
    <w:rsid w:val="004C4842"/>
    <w:rsid w:val="004C4AAF"/>
    <w:rsid w:val="004C4C86"/>
    <w:rsid w:val="004C4D1B"/>
    <w:rsid w:val="004C619A"/>
    <w:rsid w:val="004C64F3"/>
    <w:rsid w:val="004C6A94"/>
    <w:rsid w:val="004D03A1"/>
    <w:rsid w:val="004D6929"/>
    <w:rsid w:val="004D6D5E"/>
    <w:rsid w:val="004D70B6"/>
    <w:rsid w:val="004D7859"/>
    <w:rsid w:val="004E01F2"/>
    <w:rsid w:val="004E059F"/>
    <w:rsid w:val="004E082E"/>
    <w:rsid w:val="004E0888"/>
    <w:rsid w:val="004E0AC3"/>
    <w:rsid w:val="004E12A3"/>
    <w:rsid w:val="004E1578"/>
    <w:rsid w:val="004E191F"/>
    <w:rsid w:val="004E2ABA"/>
    <w:rsid w:val="004E4496"/>
    <w:rsid w:val="004E4C56"/>
    <w:rsid w:val="004E55E1"/>
    <w:rsid w:val="004E56E8"/>
    <w:rsid w:val="004E59AE"/>
    <w:rsid w:val="004E6745"/>
    <w:rsid w:val="004E6E2C"/>
    <w:rsid w:val="004E7716"/>
    <w:rsid w:val="004F02F0"/>
    <w:rsid w:val="004F2F0D"/>
    <w:rsid w:val="004F3AA3"/>
    <w:rsid w:val="004F4541"/>
    <w:rsid w:val="004F468B"/>
    <w:rsid w:val="004F52C7"/>
    <w:rsid w:val="004F5FE7"/>
    <w:rsid w:val="004F6B42"/>
    <w:rsid w:val="004F7CD8"/>
    <w:rsid w:val="00500226"/>
    <w:rsid w:val="005002BE"/>
    <w:rsid w:val="00500769"/>
    <w:rsid w:val="005014F1"/>
    <w:rsid w:val="0050194B"/>
    <w:rsid w:val="0050213F"/>
    <w:rsid w:val="00502557"/>
    <w:rsid w:val="00502BD2"/>
    <w:rsid w:val="00503AF2"/>
    <w:rsid w:val="00503E8F"/>
    <w:rsid w:val="00504D33"/>
    <w:rsid w:val="00504F3B"/>
    <w:rsid w:val="0050509D"/>
    <w:rsid w:val="00505358"/>
    <w:rsid w:val="0050598B"/>
    <w:rsid w:val="00506F60"/>
    <w:rsid w:val="00507328"/>
    <w:rsid w:val="00507B00"/>
    <w:rsid w:val="00511AA8"/>
    <w:rsid w:val="00512D66"/>
    <w:rsid w:val="0051383A"/>
    <w:rsid w:val="0051388C"/>
    <w:rsid w:val="0051418B"/>
    <w:rsid w:val="0051420F"/>
    <w:rsid w:val="005145D4"/>
    <w:rsid w:val="00514C86"/>
    <w:rsid w:val="00514CEE"/>
    <w:rsid w:val="005156A1"/>
    <w:rsid w:val="00515ACC"/>
    <w:rsid w:val="005162F6"/>
    <w:rsid w:val="005169F4"/>
    <w:rsid w:val="005172ED"/>
    <w:rsid w:val="005178F5"/>
    <w:rsid w:val="00520804"/>
    <w:rsid w:val="00520F91"/>
    <w:rsid w:val="0052156F"/>
    <w:rsid w:val="005216FF"/>
    <w:rsid w:val="00522F74"/>
    <w:rsid w:val="005242A2"/>
    <w:rsid w:val="0052445E"/>
    <w:rsid w:val="005245FC"/>
    <w:rsid w:val="005256BD"/>
    <w:rsid w:val="00525707"/>
    <w:rsid w:val="00525ACD"/>
    <w:rsid w:val="00526DC1"/>
    <w:rsid w:val="0052723F"/>
    <w:rsid w:val="00527919"/>
    <w:rsid w:val="005301EB"/>
    <w:rsid w:val="00531298"/>
    <w:rsid w:val="00531791"/>
    <w:rsid w:val="00531BE9"/>
    <w:rsid w:val="00532AA8"/>
    <w:rsid w:val="00533BC9"/>
    <w:rsid w:val="00533C8C"/>
    <w:rsid w:val="00534030"/>
    <w:rsid w:val="00534E39"/>
    <w:rsid w:val="00535533"/>
    <w:rsid w:val="00535A0F"/>
    <w:rsid w:val="00536257"/>
    <w:rsid w:val="00536A9E"/>
    <w:rsid w:val="00536B4B"/>
    <w:rsid w:val="00536DEE"/>
    <w:rsid w:val="005373C5"/>
    <w:rsid w:val="0053771C"/>
    <w:rsid w:val="00541015"/>
    <w:rsid w:val="005410DA"/>
    <w:rsid w:val="0054151F"/>
    <w:rsid w:val="005416E4"/>
    <w:rsid w:val="00541E2E"/>
    <w:rsid w:val="00542074"/>
    <w:rsid w:val="005429BE"/>
    <w:rsid w:val="005439DF"/>
    <w:rsid w:val="00543E38"/>
    <w:rsid w:val="00544612"/>
    <w:rsid w:val="005447CF"/>
    <w:rsid w:val="0054485A"/>
    <w:rsid w:val="00544D38"/>
    <w:rsid w:val="00544EA4"/>
    <w:rsid w:val="00544F61"/>
    <w:rsid w:val="00545BA3"/>
    <w:rsid w:val="00550810"/>
    <w:rsid w:val="005509C6"/>
    <w:rsid w:val="005518F3"/>
    <w:rsid w:val="00551BE8"/>
    <w:rsid w:val="00551E80"/>
    <w:rsid w:val="00552631"/>
    <w:rsid w:val="005542A5"/>
    <w:rsid w:val="00554BDD"/>
    <w:rsid w:val="0055566F"/>
    <w:rsid w:val="005632CC"/>
    <w:rsid w:val="00564607"/>
    <w:rsid w:val="0056588C"/>
    <w:rsid w:val="00565DF6"/>
    <w:rsid w:val="00565F0B"/>
    <w:rsid w:val="0056607F"/>
    <w:rsid w:val="005662F2"/>
    <w:rsid w:val="0056678A"/>
    <w:rsid w:val="00566DE7"/>
    <w:rsid w:val="00567329"/>
    <w:rsid w:val="0057028D"/>
    <w:rsid w:val="005705A7"/>
    <w:rsid w:val="005711FB"/>
    <w:rsid w:val="00572A99"/>
    <w:rsid w:val="00572FAD"/>
    <w:rsid w:val="00573CE3"/>
    <w:rsid w:val="00573FC5"/>
    <w:rsid w:val="00576543"/>
    <w:rsid w:val="0057791D"/>
    <w:rsid w:val="0058009B"/>
    <w:rsid w:val="0058106A"/>
    <w:rsid w:val="0058142C"/>
    <w:rsid w:val="0058196A"/>
    <w:rsid w:val="00581EC6"/>
    <w:rsid w:val="00581F60"/>
    <w:rsid w:val="005820B4"/>
    <w:rsid w:val="00582655"/>
    <w:rsid w:val="00582B74"/>
    <w:rsid w:val="00582C5C"/>
    <w:rsid w:val="00582CA0"/>
    <w:rsid w:val="00582DA1"/>
    <w:rsid w:val="005833FC"/>
    <w:rsid w:val="005834A8"/>
    <w:rsid w:val="00583B54"/>
    <w:rsid w:val="00584A62"/>
    <w:rsid w:val="0058518B"/>
    <w:rsid w:val="005855DA"/>
    <w:rsid w:val="0058710D"/>
    <w:rsid w:val="00587296"/>
    <w:rsid w:val="00590DB8"/>
    <w:rsid w:val="00590F00"/>
    <w:rsid w:val="00591019"/>
    <w:rsid w:val="005911D5"/>
    <w:rsid w:val="005918A1"/>
    <w:rsid w:val="005918AD"/>
    <w:rsid w:val="00591BCE"/>
    <w:rsid w:val="00594FFA"/>
    <w:rsid w:val="005950EF"/>
    <w:rsid w:val="005955E2"/>
    <w:rsid w:val="005957C9"/>
    <w:rsid w:val="00595BE3"/>
    <w:rsid w:val="00597190"/>
    <w:rsid w:val="005971D4"/>
    <w:rsid w:val="00597D60"/>
    <w:rsid w:val="005A28EC"/>
    <w:rsid w:val="005A2DE9"/>
    <w:rsid w:val="005A5A2E"/>
    <w:rsid w:val="005A5B04"/>
    <w:rsid w:val="005A6085"/>
    <w:rsid w:val="005A68ED"/>
    <w:rsid w:val="005A7076"/>
    <w:rsid w:val="005A78E7"/>
    <w:rsid w:val="005B0FDE"/>
    <w:rsid w:val="005B1097"/>
    <w:rsid w:val="005B1464"/>
    <w:rsid w:val="005B1C6D"/>
    <w:rsid w:val="005B21C5"/>
    <w:rsid w:val="005B24E0"/>
    <w:rsid w:val="005B2CD4"/>
    <w:rsid w:val="005B31D5"/>
    <w:rsid w:val="005B325E"/>
    <w:rsid w:val="005B3FFD"/>
    <w:rsid w:val="005B4526"/>
    <w:rsid w:val="005B45A3"/>
    <w:rsid w:val="005B4BE2"/>
    <w:rsid w:val="005B552E"/>
    <w:rsid w:val="005B5EF8"/>
    <w:rsid w:val="005B6117"/>
    <w:rsid w:val="005B6C96"/>
    <w:rsid w:val="005B6FDD"/>
    <w:rsid w:val="005B716A"/>
    <w:rsid w:val="005B75C7"/>
    <w:rsid w:val="005C0397"/>
    <w:rsid w:val="005C0B17"/>
    <w:rsid w:val="005C0B48"/>
    <w:rsid w:val="005C1858"/>
    <w:rsid w:val="005C18C9"/>
    <w:rsid w:val="005C1A48"/>
    <w:rsid w:val="005C1B2A"/>
    <w:rsid w:val="005C1D10"/>
    <w:rsid w:val="005C2B12"/>
    <w:rsid w:val="005C2ED3"/>
    <w:rsid w:val="005C2F3D"/>
    <w:rsid w:val="005C3A0D"/>
    <w:rsid w:val="005C3E49"/>
    <w:rsid w:val="005C560E"/>
    <w:rsid w:val="005C6899"/>
    <w:rsid w:val="005C6C92"/>
    <w:rsid w:val="005C6DA7"/>
    <w:rsid w:val="005C786B"/>
    <w:rsid w:val="005D14CB"/>
    <w:rsid w:val="005D2693"/>
    <w:rsid w:val="005D3911"/>
    <w:rsid w:val="005D3E83"/>
    <w:rsid w:val="005D41C3"/>
    <w:rsid w:val="005D469C"/>
    <w:rsid w:val="005D49FD"/>
    <w:rsid w:val="005D4B7B"/>
    <w:rsid w:val="005D516C"/>
    <w:rsid w:val="005D5EA9"/>
    <w:rsid w:val="005D5FF0"/>
    <w:rsid w:val="005D60B2"/>
    <w:rsid w:val="005D6F8D"/>
    <w:rsid w:val="005D70AC"/>
    <w:rsid w:val="005D7ADF"/>
    <w:rsid w:val="005D7BB4"/>
    <w:rsid w:val="005E241E"/>
    <w:rsid w:val="005E2578"/>
    <w:rsid w:val="005E2897"/>
    <w:rsid w:val="005E2D16"/>
    <w:rsid w:val="005E3C57"/>
    <w:rsid w:val="005E50F8"/>
    <w:rsid w:val="005E53AF"/>
    <w:rsid w:val="005E567C"/>
    <w:rsid w:val="005E5B60"/>
    <w:rsid w:val="005E6DBC"/>
    <w:rsid w:val="005E7172"/>
    <w:rsid w:val="005E767E"/>
    <w:rsid w:val="005E7BDC"/>
    <w:rsid w:val="005F0A16"/>
    <w:rsid w:val="005F1222"/>
    <w:rsid w:val="005F168B"/>
    <w:rsid w:val="005F251D"/>
    <w:rsid w:val="005F2B77"/>
    <w:rsid w:val="005F3295"/>
    <w:rsid w:val="005F4CB4"/>
    <w:rsid w:val="005F5584"/>
    <w:rsid w:val="005F5CF1"/>
    <w:rsid w:val="005F5EB9"/>
    <w:rsid w:val="005F69C6"/>
    <w:rsid w:val="005F7601"/>
    <w:rsid w:val="005F7C99"/>
    <w:rsid w:val="0060035B"/>
    <w:rsid w:val="00600491"/>
    <w:rsid w:val="00601010"/>
    <w:rsid w:val="006016D7"/>
    <w:rsid w:val="00601BF3"/>
    <w:rsid w:val="00601FA9"/>
    <w:rsid w:val="006025BF"/>
    <w:rsid w:val="00603F71"/>
    <w:rsid w:val="00605A2E"/>
    <w:rsid w:val="006065F6"/>
    <w:rsid w:val="006067ED"/>
    <w:rsid w:val="006068A0"/>
    <w:rsid w:val="00606E0B"/>
    <w:rsid w:val="00607897"/>
    <w:rsid w:val="006100D8"/>
    <w:rsid w:val="0061212A"/>
    <w:rsid w:val="006157AD"/>
    <w:rsid w:val="00616224"/>
    <w:rsid w:val="00616263"/>
    <w:rsid w:val="006163A5"/>
    <w:rsid w:val="00616B0A"/>
    <w:rsid w:val="00616BBF"/>
    <w:rsid w:val="00616D75"/>
    <w:rsid w:val="006171EF"/>
    <w:rsid w:val="00617ADA"/>
    <w:rsid w:val="0062047E"/>
    <w:rsid w:val="00620D4F"/>
    <w:rsid w:val="00621131"/>
    <w:rsid w:val="00621857"/>
    <w:rsid w:val="00622584"/>
    <w:rsid w:val="00622A3F"/>
    <w:rsid w:val="006234A5"/>
    <w:rsid w:val="006236B3"/>
    <w:rsid w:val="006243E4"/>
    <w:rsid w:val="00624B5D"/>
    <w:rsid w:val="00625410"/>
    <w:rsid w:val="00626508"/>
    <w:rsid w:val="00631FE7"/>
    <w:rsid w:val="006328CA"/>
    <w:rsid w:val="006328E1"/>
    <w:rsid w:val="00632C93"/>
    <w:rsid w:val="00633191"/>
    <w:rsid w:val="006332F4"/>
    <w:rsid w:val="00633776"/>
    <w:rsid w:val="006339D0"/>
    <w:rsid w:val="00635307"/>
    <w:rsid w:val="00635DF4"/>
    <w:rsid w:val="00635FC2"/>
    <w:rsid w:val="00636866"/>
    <w:rsid w:val="00636B57"/>
    <w:rsid w:val="00636C21"/>
    <w:rsid w:val="0063775E"/>
    <w:rsid w:val="00637FA0"/>
    <w:rsid w:val="006406E3"/>
    <w:rsid w:val="006406F4"/>
    <w:rsid w:val="006409C6"/>
    <w:rsid w:val="00640B7C"/>
    <w:rsid w:val="00643B9A"/>
    <w:rsid w:val="00644641"/>
    <w:rsid w:val="00644D65"/>
    <w:rsid w:val="00645274"/>
    <w:rsid w:val="0064532E"/>
    <w:rsid w:val="006461F2"/>
    <w:rsid w:val="00646966"/>
    <w:rsid w:val="00646FF4"/>
    <w:rsid w:val="00647094"/>
    <w:rsid w:val="00647C17"/>
    <w:rsid w:val="00650C2C"/>
    <w:rsid w:val="00651289"/>
    <w:rsid w:val="00652550"/>
    <w:rsid w:val="00652BD0"/>
    <w:rsid w:val="00653181"/>
    <w:rsid w:val="0065505D"/>
    <w:rsid w:val="0065565C"/>
    <w:rsid w:val="006557F9"/>
    <w:rsid w:val="00655EF1"/>
    <w:rsid w:val="0065638A"/>
    <w:rsid w:val="00657CF1"/>
    <w:rsid w:val="00657FA0"/>
    <w:rsid w:val="00660F66"/>
    <w:rsid w:val="0066360E"/>
    <w:rsid w:val="00663968"/>
    <w:rsid w:val="00663F65"/>
    <w:rsid w:val="00664E14"/>
    <w:rsid w:val="006650B5"/>
    <w:rsid w:val="006651F5"/>
    <w:rsid w:val="0066548E"/>
    <w:rsid w:val="00665A5C"/>
    <w:rsid w:val="00665F74"/>
    <w:rsid w:val="00666065"/>
    <w:rsid w:val="0066650C"/>
    <w:rsid w:val="006679F0"/>
    <w:rsid w:val="00667CFD"/>
    <w:rsid w:val="00667E33"/>
    <w:rsid w:val="00671C74"/>
    <w:rsid w:val="00671EF0"/>
    <w:rsid w:val="00673EDA"/>
    <w:rsid w:val="00674554"/>
    <w:rsid w:val="006756E9"/>
    <w:rsid w:val="006757DB"/>
    <w:rsid w:val="006764C2"/>
    <w:rsid w:val="006766EC"/>
    <w:rsid w:val="00677C0D"/>
    <w:rsid w:val="00680AAD"/>
    <w:rsid w:val="0068126A"/>
    <w:rsid w:val="00681FB3"/>
    <w:rsid w:val="00682EA4"/>
    <w:rsid w:val="00683255"/>
    <w:rsid w:val="00683D50"/>
    <w:rsid w:val="0068447E"/>
    <w:rsid w:val="006849BC"/>
    <w:rsid w:val="00684AAE"/>
    <w:rsid w:val="00685822"/>
    <w:rsid w:val="00685F54"/>
    <w:rsid w:val="00686C10"/>
    <w:rsid w:val="00686CFC"/>
    <w:rsid w:val="006900E7"/>
    <w:rsid w:val="00690E22"/>
    <w:rsid w:val="00690FAE"/>
    <w:rsid w:val="00691671"/>
    <w:rsid w:val="006916BD"/>
    <w:rsid w:val="00692196"/>
    <w:rsid w:val="0069250F"/>
    <w:rsid w:val="00693419"/>
    <w:rsid w:val="0069365A"/>
    <w:rsid w:val="00693BA3"/>
    <w:rsid w:val="0069428E"/>
    <w:rsid w:val="006942DD"/>
    <w:rsid w:val="00694B8A"/>
    <w:rsid w:val="00694BCA"/>
    <w:rsid w:val="00696136"/>
    <w:rsid w:val="006963A9"/>
    <w:rsid w:val="00697453"/>
    <w:rsid w:val="00697512"/>
    <w:rsid w:val="0069775C"/>
    <w:rsid w:val="006A05DC"/>
    <w:rsid w:val="006A199B"/>
    <w:rsid w:val="006A2131"/>
    <w:rsid w:val="006A25D6"/>
    <w:rsid w:val="006A31B9"/>
    <w:rsid w:val="006A3B3B"/>
    <w:rsid w:val="006A3CBE"/>
    <w:rsid w:val="006A3DB6"/>
    <w:rsid w:val="006A4154"/>
    <w:rsid w:val="006A4C58"/>
    <w:rsid w:val="006A5F74"/>
    <w:rsid w:val="006A60A5"/>
    <w:rsid w:val="006A63CF"/>
    <w:rsid w:val="006A73AC"/>
    <w:rsid w:val="006B035F"/>
    <w:rsid w:val="006B0816"/>
    <w:rsid w:val="006B12DE"/>
    <w:rsid w:val="006B1D74"/>
    <w:rsid w:val="006B2A6C"/>
    <w:rsid w:val="006B3323"/>
    <w:rsid w:val="006B3387"/>
    <w:rsid w:val="006B3466"/>
    <w:rsid w:val="006B3B3C"/>
    <w:rsid w:val="006B3D07"/>
    <w:rsid w:val="006B4034"/>
    <w:rsid w:val="006B45A8"/>
    <w:rsid w:val="006B5639"/>
    <w:rsid w:val="006B741B"/>
    <w:rsid w:val="006B76EE"/>
    <w:rsid w:val="006B7E8A"/>
    <w:rsid w:val="006C2281"/>
    <w:rsid w:val="006C2455"/>
    <w:rsid w:val="006C27B7"/>
    <w:rsid w:val="006C2EC6"/>
    <w:rsid w:val="006C33F9"/>
    <w:rsid w:val="006C3559"/>
    <w:rsid w:val="006C364E"/>
    <w:rsid w:val="006C4054"/>
    <w:rsid w:val="006C46D8"/>
    <w:rsid w:val="006C47E7"/>
    <w:rsid w:val="006C4E59"/>
    <w:rsid w:val="006D009A"/>
    <w:rsid w:val="006D1ADD"/>
    <w:rsid w:val="006D1C57"/>
    <w:rsid w:val="006D2090"/>
    <w:rsid w:val="006D218E"/>
    <w:rsid w:val="006D27DF"/>
    <w:rsid w:val="006D3C2F"/>
    <w:rsid w:val="006D4799"/>
    <w:rsid w:val="006D51CF"/>
    <w:rsid w:val="006D5CE2"/>
    <w:rsid w:val="006D6B14"/>
    <w:rsid w:val="006D74DB"/>
    <w:rsid w:val="006D7BC7"/>
    <w:rsid w:val="006E0886"/>
    <w:rsid w:val="006E0F04"/>
    <w:rsid w:val="006E1890"/>
    <w:rsid w:val="006E1D25"/>
    <w:rsid w:val="006E22FC"/>
    <w:rsid w:val="006E2E97"/>
    <w:rsid w:val="006E42B6"/>
    <w:rsid w:val="006E4885"/>
    <w:rsid w:val="006E4CE4"/>
    <w:rsid w:val="006E4DAC"/>
    <w:rsid w:val="006E5394"/>
    <w:rsid w:val="006E577A"/>
    <w:rsid w:val="006E5F67"/>
    <w:rsid w:val="006E6164"/>
    <w:rsid w:val="006E65A1"/>
    <w:rsid w:val="006E66F3"/>
    <w:rsid w:val="006E6C55"/>
    <w:rsid w:val="006E7438"/>
    <w:rsid w:val="006E7AB3"/>
    <w:rsid w:val="006E7FE7"/>
    <w:rsid w:val="006F04ED"/>
    <w:rsid w:val="006F0FD2"/>
    <w:rsid w:val="006F16CA"/>
    <w:rsid w:val="006F1A78"/>
    <w:rsid w:val="006F1CA0"/>
    <w:rsid w:val="006F1F45"/>
    <w:rsid w:val="006F233F"/>
    <w:rsid w:val="006F26D1"/>
    <w:rsid w:val="006F29D3"/>
    <w:rsid w:val="006F2C9A"/>
    <w:rsid w:val="006F2FFA"/>
    <w:rsid w:val="006F306D"/>
    <w:rsid w:val="006F3499"/>
    <w:rsid w:val="006F3D58"/>
    <w:rsid w:val="006F43B6"/>
    <w:rsid w:val="006F4C4C"/>
    <w:rsid w:val="006F626C"/>
    <w:rsid w:val="006F64A4"/>
    <w:rsid w:val="006F65A7"/>
    <w:rsid w:val="006F7536"/>
    <w:rsid w:val="006F76CB"/>
    <w:rsid w:val="007004BD"/>
    <w:rsid w:val="007010B7"/>
    <w:rsid w:val="007010EB"/>
    <w:rsid w:val="007032CB"/>
    <w:rsid w:val="0070346F"/>
    <w:rsid w:val="007037A3"/>
    <w:rsid w:val="00703898"/>
    <w:rsid w:val="00706B25"/>
    <w:rsid w:val="0071072F"/>
    <w:rsid w:val="007116FD"/>
    <w:rsid w:val="0071171A"/>
    <w:rsid w:val="00712037"/>
    <w:rsid w:val="0071295B"/>
    <w:rsid w:val="00712AA3"/>
    <w:rsid w:val="007138CA"/>
    <w:rsid w:val="00714BF9"/>
    <w:rsid w:val="007156AC"/>
    <w:rsid w:val="007157E6"/>
    <w:rsid w:val="00715B3D"/>
    <w:rsid w:val="00715EBC"/>
    <w:rsid w:val="007167DD"/>
    <w:rsid w:val="007170DF"/>
    <w:rsid w:val="007204D3"/>
    <w:rsid w:val="00720BF3"/>
    <w:rsid w:val="0072101D"/>
    <w:rsid w:val="0072143D"/>
    <w:rsid w:val="00723184"/>
    <w:rsid w:val="00724D3E"/>
    <w:rsid w:val="007257DE"/>
    <w:rsid w:val="00725B4E"/>
    <w:rsid w:val="00725F01"/>
    <w:rsid w:val="00726F83"/>
    <w:rsid w:val="00727C2A"/>
    <w:rsid w:val="00730047"/>
    <w:rsid w:val="0073078B"/>
    <w:rsid w:val="00730950"/>
    <w:rsid w:val="0073101B"/>
    <w:rsid w:val="007321B9"/>
    <w:rsid w:val="0073268E"/>
    <w:rsid w:val="00732899"/>
    <w:rsid w:val="00732C6C"/>
    <w:rsid w:val="00733001"/>
    <w:rsid w:val="0073307B"/>
    <w:rsid w:val="0073310B"/>
    <w:rsid w:val="0073338D"/>
    <w:rsid w:val="00733E9E"/>
    <w:rsid w:val="007347C4"/>
    <w:rsid w:val="007356B7"/>
    <w:rsid w:val="007372A0"/>
    <w:rsid w:val="007378F6"/>
    <w:rsid w:val="00737C43"/>
    <w:rsid w:val="00740E6F"/>
    <w:rsid w:val="007410FD"/>
    <w:rsid w:val="007411C3"/>
    <w:rsid w:val="00741898"/>
    <w:rsid w:val="00742B1E"/>
    <w:rsid w:val="007439A0"/>
    <w:rsid w:val="00743A1C"/>
    <w:rsid w:val="00743CA0"/>
    <w:rsid w:val="00743E25"/>
    <w:rsid w:val="00744B23"/>
    <w:rsid w:val="00744C44"/>
    <w:rsid w:val="007457BE"/>
    <w:rsid w:val="00746242"/>
    <w:rsid w:val="00746444"/>
    <w:rsid w:val="0074654F"/>
    <w:rsid w:val="00746800"/>
    <w:rsid w:val="0074721F"/>
    <w:rsid w:val="00747712"/>
    <w:rsid w:val="007508BD"/>
    <w:rsid w:val="00750A97"/>
    <w:rsid w:val="0075139B"/>
    <w:rsid w:val="007515D2"/>
    <w:rsid w:val="007522DD"/>
    <w:rsid w:val="007531EB"/>
    <w:rsid w:val="007536D6"/>
    <w:rsid w:val="00753CAA"/>
    <w:rsid w:val="00754897"/>
    <w:rsid w:val="00754B0A"/>
    <w:rsid w:val="007563CF"/>
    <w:rsid w:val="0075676D"/>
    <w:rsid w:val="00756BCD"/>
    <w:rsid w:val="007603EB"/>
    <w:rsid w:val="007605DF"/>
    <w:rsid w:val="00760DC5"/>
    <w:rsid w:val="007622DB"/>
    <w:rsid w:val="007625F8"/>
    <w:rsid w:val="00762637"/>
    <w:rsid w:val="0076268E"/>
    <w:rsid w:val="00763A5F"/>
    <w:rsid w:val="00763E95"/>
    <w:rsid w:val="00764102"/>
    <w:rsid w:val="00764C14"/>
    <w:rsid w:val="00764F28"/>
    <w:rsid w:val="0077014E"/>
    <w:rsid w:val="007709C9"/>
    <w:rsid w:val="007714D4"/>
    <w:rsid w:val="00771AE7"/>
    <w:rsid w:val="00773B78"/>
    <w:rsid w:val="007746F6"/>
    <w:rsid w:val="00775261"/>
    <w:rsid w:val="00776788"/>
    <w:rsid w:val="00776BDE"/>
    <w:rsid w:val="00776F72"/>
    <w:rsid w:val="00777729"/>
    <w:rsid w:val="00777F31"/>
    <w:rsid w:val="00780A1F"/>
    <w:rsid w:val="00780BE0"/>
    <w:rsid w:val="00780E92"/>
    <w:rsid w:val="007810B9"/>
    <w:rsid w:val="00781513"/>
    <w:rsid w:val="00781666"/>
    <w:rsid w:val="00781A0D"/>
    <w:rsid w:val="007828A6"/>
    <w:rsid w:val="00783AC8"/>
    <w:rsid w:val="00783BA4"/>
    <w:rsid w:val="00783E5D"/>
    <w:rsid w:val="007858E3"/>
    <w:rsid w:val="00785F68"/>
    <w:rsid w:val="00786664"/>
    <w:rsid w:val="0078767D"/>
    <w:rsid w:val="0078778E"/>
    <w:rsid w:val="00787849"/>
    <w:rsid w:val="00787FA7"/>
    <w:rsid w:val="00790FA6"/>
    <w:rsid w:val="00791203"/>
    <w:rsid w:val="007916AD"/>
    <w:rsid w:val="007917A3"/>
    <w:rsid w:val="007936E0"/>
    <w:rsid w:val="00794790"/>
    <w:rsid w:val="00794FF4"/>
    <w:rsid w:val="00795EB8"/>
    <w:rsid w:val="00796414"/>
    <w:rsid w:val="00796809"/>
    <w:rsid w:val="00797DB8"/>
    <w:rsid w:val="007A1063"/>
    <w:rsid w:val="007A1CA1"/>
    <w:rsid w:val="007A1F4E"/>
    <w:rsid w:val="007A2576"/>
    <w:rsid w:val="007A3066"/>
    <w:rsid w:val="007A49F0"/>
    <w:rsid w:val="007A4A86"/>
    <w:rsid w:val="007A5EE3"/>
    <w:rsid w:val="007A64DE"/>
    <w:rsid w:val="007A69A4"/>
    <w:rsid w:val="007A6B27"/>
    <w:rsid w:val="007B062E"/>
    <w:rsid w:val="007B0E4B"/>
    <w:rsid w:val="007B14C4"/>
    <w:rsid w:val="007B1BCE"/>
    <w:rsid w:val="007B22B9"/>
    <w:rsid w:val="007B284F"/>
    <w:rsid w:val="007B331D"/>
    <w:rsid w:val="007B3ED9"/>
    <w:rsid w:val="007B3FE5"/>
    <w:rsid w:val="007B4786"/>
    <w:rsid w:val="007B47C9"/>
    <w:rsid w:val="007B5F70"/>
    <w:rsid w:val="007B79C7"/>
    <w:rsid w:val="007C0A57"/>
    <w:rsid w:val="007C0D78"/>
    <w:rsid w:val="007C2711"/>
    <w:rsid w:val="007C32CE"/>
    <w:rsid w:val="007C39F3"/>
    <w:rsid w:val="007C3FD8"/>
    <w:rsid w:val="007C4A6D"/>
    <w:rsid w:val="007C5940"/>
    <w:rsid w:val="007C5E6B"/>
    <w:rsid w:val="007C6160"/>
    <w:rsid w:val="007C61A1"/>
    <w:rsid w:val="007C664C"/>
    <w:rsid w:val="007C72A0"/>
    <w:rsid w:val="007C762A"/>
    <w:rsid w:val="007C7CF2"/>
    <w:rsid w:val="007D0563"/>
    <w:rsid w:val="007D12D3"/>
    <w:rsid w:val="007D2369"/>
    <w:rsid w:val="007D24E2"/>
    <w:rsid w:val="007D39F8"/>
    <w:rsid w:val="007D3ABF"/>
    <w:rsid w:val="007D4596"/>
    <w:rsid w:val="007D4D88"/>
    <w:rsid w:val="007D5336"/>
    <w:rsid w:val="007D69BF"/>
    <w:rsid w:val="007D6AF2"/>
    <w:rsid w:val="007D6BD2"/>
    <w:rsid w:val="007D6FB7"/>
    <w:rsid w:val="007E032A"/>
    <w:rsid w:val="007E19B6"/>
    <w:rsid w:val="007E1C64"/>
    <w:rsid w:val="007E25E9"/>
    <w:rsid w:val="007E288B"/>
    <w:rsid w:val="007E49DA"/>
    <w:rsid w:val="007E4C19"/>
    <w:rsid w:val="007E5026"/>
    <w:rsid w:val="007E5278"/>
    <w:rsid w:val="007E5C5F"/>
    <w:rsid w:val="007E6179"/>
    <w:rsid w:val="007E6CA7"/>
    <w:rsid w:val="007E737D"/>
    <w:rsid w:val="007E7655"/>
    <w:rsid w:val="007E7985"/>
    <w:rsid w:val="007E799D"/>
    <w:rsid w:val="007E7BB0"/>
    <w:rsid w:val="007E7D41"/>
    <w:rsid w:val="007F0D71"/>
    <w:rsid w:val="007F131D"/>
    <w:rsid w:val="007F1598"/>
    <w:rsid w:val="007F1717"/>
    <w:rsid w:val="007F1E22"/>
    <w:rsid w:val="007F2500"/>
    <w:rsid w:val="007F3A60"/>
    <w:rsid w:val="007F44C2"/>
    <w:rsid w:val="007F4914"/>
    <w:rsid w:val="007F51A4"/>
    <w:rsid w:val="007F57C7"/>
    <w:rsid w:val="007F5959"/>
    <w:rsid w:val="007F5D46"/>
    <w:rsid w:val="007F5F95"/>
    <w:rsid w:val="007F653A"/>
    <w:rsid w:val="007F6ED5"/>
    <w:rsid w:val="007F7CF8"/>
    <w:rsid w:val="007F7DB0"/>
    <w:rsid w:val="007F7E54"/>
    <w:rsid w:val="00802325"/>
    <w:rsid w:val="0080238D"/>
    <w:rsid w:val="008023BE"/>
    <w:rsid w:val="00803034"/>
    <w:rsid w:val="008031C5"/>
    <w:rsid w:val="008045CC"/>
    <w:rsid w:val="00804BA6"/>
    <w:rsid w:val="008060A9"/>
    <w:rsid w:val="008062D0"/>
    <w:rsid w:val="00806E6B"/>
    <w:rsid w:val="0081021A"/>
    <w:rsid w:val="00811AA4"/>
    <w:rsid w:val="00813468"/>
    <w:rsid w:val="008150E4"/>
    <w:rsid w:val="008151BF"/>
    <w:rsid w:val="00815364"/>
    <w:rsid w:val="00816476"/>
    <w:rsid w:val="00816CC4"/>
    <w:rsid w:val="00817E09"/>
    <w:rsid w:val="008206B7"/>
    <w:rsid w:val="00820BB4"/>
    <w:rsid w:val="00821F73"/>
    <w:rsid w:val="00822205"/>
    <w:rsid w:val="00822B7D"/>
    <w:rsid w:val="008232EB"/>
    <w:rsid w:val="00823A95"/>
    <w:rsid w:val="00824CC0"/>
    <w:rsid w:val="00824FEE"/>
    <w:rsid w:val="0082618A"/>
    <w:rsid w:val="008263D3"/>
    <w:rsid w:val="00826D50"/>
    <w:rsid w:val="008303D8"/>
    <w:rsid w:val="00830994"/>
    <w:rsid w:val="00831320"/>
    <w:rsid w:val="00831CA3"/>
    <w:rsid w:val="00832E33"/>
    <w:rsid w:val="008334FB"/>
    <w:rsid w:val="00834018"/>
    <w:rsid w:val="008341AE"/>
    <w:rsid w:val="0083459D"/>
    <w:rsid w:val="008370EF"/>
    <w:rsid w:val="00837839"/>
    <w:rsid w:val="00840B5C"/>
    <w:rsid w:val="0084112D"/>
    <w:rsid w:val="0084124D"/>
    <w:rsid w:val="00841383"/>
    <w:rsid w:val="00842905"/>
    <w:rsid w:val="00842AD8"/>
    <w:rsid w:val="00843131"/>
    <w:rsid w:val="00844379"/>
    <w:rsid w:val="008447E4"/>
    <w:rsid w:val="00844F4D"/>
    <w:rsid w:val="00845370"/>
    <w:rsid w:val="008453D8"/>
    <w:rsid w:val="008457C8"/>
    <w:rsid w:val="0084783A"/>
    <w:rsid w:val="008501A8"/>
    <w:rsid w:val="008504A1"/>
    <w:rsid w:val="00850BCB"/>
    <w:rsid w:val="00851268"/>
    <w:rsid w:val="008525E5"/>
    <w:rsid w:val="00852BEF"/>
    <w:rsid w:val="00852CEB"/>
    <w:rsid w:val="00852FBD"/>
    <w:rsid w:val="008539E0"/>
    <w:rsid w:val="00853E38"/>
    <w:rsid w:val="00854477"/>
    <w:rsid w:val="00855EAD"/>
    <w:rsid w:val="00856E7C"/>
    <w:rsid w:val="00856FFA"/>
    <w:rsid w:val="008577A0"/>
    <w:rsid w:val="00860891"/>
    <w:rsid w:val="0086156B"/>
    <w:rsid w:val="00861ED6"/>
    <w:rsid w:val="008627E7"/>
    <w:rsid w:val="00862EBF"/>
    <w:rsid w:val="0086308C"/>
    <w:rsid w:val="0086350B"/>
    <w:rsid w:val="00863FF2"/>
    <w:rsid w:val="0086435D"/>
    <w:rsid w:val="00864BEA"/>
    <w:rsid w:val="00864C00"/>
    <w:rsid w:val="0086601E"/>
    <w:rsid w:val="00866D51"/>
    <w:rsid w:val="00870193"/>
    <w:rsid w:val="008706C0"/>
    <w:rsid w:val="00872604"/>
    <w:rsid w:val="00872616"/>
    <w:rsid w:val="008737D9"/>
    <w:rsid w:val="00873961"/>
    <w:rsid w:val="00874124"/>
    <w:rsid w:val="00874E36"/>
    <w:rsid w:val="008760A2"/>
    <w:rsid w:val="00876ACE"/>
    <w:rsid w:val="00877213"/>
    <w:rsid w:val="0088035B"/>
    <w:rsid w:val="00881465"/>
    <w:rsid w:val="008834F4"/>
    <w:rsid w:val="00886594"/>
    <w:rsid w:val="00886E90"/>
    <w:rsid w:val="00887C5E"/>
    <w:rsid w:val="00890DFF"/>
    <w:rsid w:val="0089125E"/>
    <w:rsid w:val="00892BD0"/>
    <w:rsid w:val="0089470B"/>
    <w:rsid w:val="00894884"/>
    <w:rsid w:val="00894CBD"/>
    <w:rsid w:val="00895250"/>
    <w:rsid w:val="008953B9"/>
    <w:rsid w:val="00895448"/>
    <w:rsid w:val="008959D0"/>
    <w:rsid w:val="00895A79"/>
    <w:rsid w:val="00895C05"/>
    <w:rsid w:val="0089635A"/>
    <w:rsid w:val="008967ED"/>
    <w:rsid w:val="00896821"/>
    <w:rsid w:val="008975BC"/>
    <w:rsid w:val="008A0D47"/>
    <w:rsid w:val="008A259B"/>
    <w:rsid w:val="008A33B0"/>
    <w:rsid w:val="008A3558"/>
    <w:rsid w:val="008A3727"/>
    <w:rsid w:val="008A3C55"/>
    <w:rsid w:val="008A5DC6"/>
    <w:rsid w:val="008A5DCF"/>
    <w:rsid w:val="008A6343"/>
    <w:rsid w:val="008A6967"/>
    <w:rsid w:val="008A7331"/>
    <w:rsid w:val="008B027C"/>
    <w:rsid w:val="008B0B99"/>
    <w:rsid w:val="008B1385"/>
    <w:rsid w:val="008B1A22"/>
    <w:rsid w:val="008B1E68"/>
    <w:rsid w:val="008B3877"/>
    <w:rsid w:val="008B3915"/>
    <w:rsid w:val="008B4CA7"/>
    <w:rsid w:val="008B4DE2"/>
    <w:rsid w:val="008B52BA"/>
    <w:rsid w:val="008B5AFB"/>
    <w:rsid w:val="008B6851"/>
    <w:rsid w:val="008B6BF2"/>
    <w:rsid w:val="008C0012"/>
    <w:rsid w:val="008C14DE"/>
    <w:rsid w:val="008C173F"/>
    <w:rsid w:val="008C18C1"/>
    <w:rsid w:val="008C1E95"/>
    <w:rsid w:val="008C242A"/>
    <w:rsid w:val="008C2A20"/>
    <w:rsid w:val="008C33A6"/>
    <w:rsid w:val="008C3954"/>
    <w:rsid w:val="008C3ACB"/>
    <w:rsid w:val="008C3FCF"/>
    <w:rsid w:val="008C44F3"/>
    <w:rsid w:val="008C58A1"/>
    <w:rsid w:val="008C60D9"/>
    <w:rsid w:val="008C760C"/>
    <w:rsid w:val="008C7A9C"/>
    <w:rsid w:val="008C7EEA"/>
    <w:rsid w:val="008D0B05"/>
    <w:rsid w:val="008D1D3C"/>
    <w:rsid w:val="008D2113"/>
    <w:rsid w:val="008D2F40"/>
    <w:rsid w:val="008D4520"/>
    <w:rsid w:val="008D4FE5"/>
    <w:rsid w:val="008D53A7"/>
    <w:rsid w:val="008D60BA"/>
    <w:rsid w:val="008D658C"/>
    <w:rsid w:val="008D6605"/>
    <w:rsid w:val="008D665B"/>
    <w:rsid w:val="008D6DE7"/>
    <w:rsid w:val="008D71E2"/>
    <w:rsid w:val="008D73AC"/>
    <w:rsid w:val="008D7FBF"/>
    <w:rsid w:val="008E0244"/>
    <w:rsid w:val="008E11F8"/>
    <w:rsid w:val="008E1E3B"/>
    <w:rsid w:val="008E2632"/>
    <w:rsid w:val="008E31AA"/>
    <w:rsid w:val="008E3A7E"/>
    <w:rsid w:val="008E432B"/>
    <w:rsid w:val="008E4919"/>
    <w:rsid w:val="008F09B2"/>
    <w:rsid w:val="008F0A24"/>
    <w:rsid w:val="008F1E4B"/>
    <w:rsid w:val="008F2A11"/>
    <w:rsid w:val="008F3647"/>
    <w:rsid w:val="008F36DB"/>
    <w:rsid w:val="008F3B2D"/>
    <w:rsid w:val="008F42FD"/>
    <w:rsid w:val="008F44FD"/>
    <w:rsid w:val="008F453D"/>
    <w:rsid w:val="008F4E22"/>
    <w:rsid w:val="008F4F7D"/>
    <w:rsid w:val="008F5AE8"/>
    <w:rsid w:val="008F5C8D"/>
    <w:rsid w:val="008F6B7C"/>
    <w:rsid w:val="008F71E7"/>
    <w:rsid w:val="009010D9"/>
    <w:rsid w:val="009015F3"/>
    <w:rsid w:val="009026A7"/>
    <w:rsid w:val="0090513F"/>
    <w:rsid w:val="00905DD3"/>
    <w:rsid w:val="00906B79"/>
    <w:rsid w:val="0091122B"/>
    <w:rsid w:val="009113A3"/>
    <w:rsid w:val="00911850"/>
    <w:rsid w:val="00911DE9"/>
    <w:rsid w:val="00912937"/>
    <w:rsid w:val="00913432"/>
    <w:rsid w:val="009136BF"/>
    <w:rsid w:val="00913C08"/>
    <w:rsid w:val="00914531"/>
    <w:rsid w:val="00914794"/>
    <w:rsid w:val="009147E1"/>
    <w:rsid w:val="009159C3"/>
    <w:rsid w:val="00915D3F"/>
    <w:rsid w:val="0091641C"/>
    <w:rsid w:val="00917313"/>
    <w:rsid w:val="00917628"/>
    <w:rsid w:val="009179D9"/>
    <w:rsid w:val="00917C70"/>
    <w:rsid w:val="00920151"/>
    <w:rsid w:val="0092079F"/>
    <w:rsid w:val="00920F40"/>
    <w:rsid w:val="009217C0"/>
    <w:rsid w:val="00921BD7"/>
    <w:rsid w:val="0092244F"/>
    <w:rsid w:val="00922ABD"/>
    <w:rsid w:val="009234F1"/>
    <w:rsid w:val="009235E6"/>
    <w:rsid w:val="0092367B"/>
    <w:rsid w:val="00923810"/>
    <w:rsid w:val="00923F46"/>
    <w:rsid w:val="009242DA"/>
    <w:rsid w:val="00924682"/>
    <w:rsid w:val="009255F6"/>
    <w:rsid w:val="00926521"/>
    <w:rsid w:val="0092674B"/>
    <w:rsid w:val="00926C4E"/>
    <w:rsid w:val="00926DA0"/>
    <w:rsid w:val="009275C6"/>
    <w:rsid w:val="00927E84"/>
    <w:rsid w:val="0093048A"/>
    <w:rsid w:val="009316EF"/>
    <w:rsid w:val="009331C5"/>
    <w:rsid w:val="00933512"/>
    <w:rsid w:val="00933B18"/>
    <w:rsid w:val="00934341"/>
    <w:rsid w:val="00934C9C"/>
    <w:rsid w:val="009361B9"/>
    <w:rsid w:val="00936809"/>
    <w:rsid w:val="00936B64"/>
    <w:rsid w:val="00937144"/>
    <w:rsid w:val="00940B57"/>
    <w:rsid w:val="00941B4C"/>
    <w:rsid w:val="00941B81"/>
    <w:rsid w:val="009422A2"/>
    <w:rsid w:val="00942670"/>
    <w:rsid w:val="009429EF"/>
    <w:rsid w:val="00943875"/>
    <w:rsid w:val="00943D67"/>
    <w:rsid w:val="00943DF2"/>
    <w:rsid w:val="00944575"/>
    <w:rsid w:val="0094618F"/>
    <w:rsid w:val="0095027D"/>
    <w:rsid w:val="00950853"/>
    <w:rsid w:val="009511D8"/>
    <w:rsid w:val="009512C2"/>
    <w:rsid w:val="00951AD8"/>
    <w:rsid w:val="00952049"/>
    <w:rsid w:val="009527AE"/>
    <w:rsid w:val="00952ABB"/>
    <w:rsid w:val="00954182"/>
    <w:rsid w:val="0095459B"/>
    <w:rsid w:val="00954792"/>
    <w:rsid w:val="009553B6"/>
    <w:rsid w:val="009556F3"/>
    <w:rsid w:val="00955D86"/>
    <w:rsid w:val="00955E77"/>
    <w:rsid w:val="009560F2"/>
    <w:rsid w:val="00957FCF"/>
    <w:rsid w:val="00961309"/>
    <w:rsid w:val="00961BA2"/>
    <w:rsid w:val="0096216A"/>
    <w:rsid w:val="0096224A"/>
    <w:rsid w:val="00962663"/>
    <w:rsid w:val="00962FC3"/>
    <w:rsid w:val="00964171"/>
    <w:rsid w:val="00964ECC"/>
    <w:rsid w:val="00965652"/>
    <w:rsid w:val="009668DC"/>
    <w:rsid w:val="00966DFD"/>
    <w:rsid w:val="00967AAF"/>
    <w:rsid w:val="00970292"/>
    <w:rsid w:val="0097068D"/>
    <w:rsid w:val="00971442"/>
    <w:rsid w:val="009717D3"/>
    <w:rsid w:val="00972053"/>
    <w:rsid w:val="00974305"/>
    <w:rsid w:val="00975A3C"/>
    <w:rsid w:val="00976112"/>
    <w:rsid w:val="0097705E"/>
    <w:rsid w:val="00977515"/>
    <w:rsid w:val="00980AC6"/>
    <w:rsid w:val="00981062"/>
    <w:rsid w:val="00982C5E"/>
    <w:rsid w:val="00984180"/>
    <w:rsid w:val="009846E3"/>
    <w:rsid w:val="00984813"/>
    <w:rsid w:val="0098737B"/>
    <w:rsid w:val="009879D7"/>
    <w:rsid w:val="00987A7C"/>
    <w:rsid w:val="00987E85"/>
    <w:rsid w:val="009910C3"/>
    <w:rsid w:val="00992045"/>
    <w:rsid w:val="009925CF"/>
    <w:rsid w:val="00992841"/>
    <w:rsid w:val="009937D8"/>
    <w:rsid w:val="00993BE7"/>
    <w:rsid w:val="00993E41"/>
    <w:rsid w:val="00994A3C"/>
    <w:rsid w:val="00995287"/>
    <w:rsid w:val="00995330"/>
    <w:rsid w:val="00995740"/>
    <w:rsid w:val="009966A8"/>
    <w:rsid w:val="00996E3D"/>
    <w:rsid w:val="00997043"/>
    <w:rsid w:val="0099790A"/>
    <w:rsid w:val="009A01CB"/>
    <w:rsid w:val="009A03EF"/>
    <w:rsid w:val="009A0766"/>
    <w:rsid w:val="009A0BD1"/>
    <w:rsid w:val="009A3601"/>
    <w:rsid w:val="009A44F7"/>
    <w:rsid w:val="009A4C54"/>
    <w:rsid w:val="009A5898"/>
    <w:rsid w:val="009A5F39"/>
    <w:rsid w:val="009A62E0"/>
    <w:rsid w:val="009A68AE"/>
    <w:rsid w:val="009A75B0"/>
    <w:rsid w:val="009A779A"/>
    <w:rsid w:val="009B04B6"/>
    <w:rsid w:val="009B0801"/>
    <w:rsid w:val="009B0C8D"/>
    <w:rsid w:val="009B2A49"/>
    <w:rsid w:val="009B2ACE"/>
    <w:rsid w:val="009B33FA"/>
    <w:rsid w:val="009B3BCC"/>
    <w:rsid w:val="009B3E98"/>
    <w:rsid w:val="009B4249"/>
    <w:rsid w:val="009B55D2"/>
    <w:rsid w:val="009B73D1"/>
    <w:rsid w:val="009B79EE"/>
    <w:rsid w:val="009C0FA4"/>
    <w:rsid w:val="009C19BF"/>
    <w:rsid w:val="009C1BF1"/>
    <w:rsid w:val="009C2961"/>
    <w:rsid w:val="009C29C9"/>
    <w:rsid w:val="009C3027"/>
    <w:rsid w:val="009C3073"/>
    <w:rsid w:val="009C3B0A"/>
    <w:rsid w:val="009C3ED4"/>
    <w:rsid w:val="009C3F75"/>
    <w:rsid w:val="009C555F"/>
    <w:rsid w:val="009C6772"/>
    <w:rsid w:val="009C72F6"/>
    <w:rsid w:val="009C7924"/>
    <w:rsid w:val="009C7E43"/>
    <w:rsid w:val="009D10D3"/>
    <w:rsid w:val="009D1DD6"/>
    <w:rsid w:val="009D234F"/>
    <w:rsid w:val="009D3046"/>
    <w:rsid w:val="009D38A9"/>
    <w:rsid w:val="009D438C"/>
    <w:rsid w:val="009D4802"/>
    <w:rsid w:val="009D485B"/>
    <w:rsid w:val="009D4DE0"/>
    <w:rsid w:val="009D4E09"/>
    <w:rsid w:val="009D5252"/>
    <w:rsid w:val="009D5D8F"/>
    <w:rsid w:val="009D7C2E"/>
    <w:rsid w:val="009E0238"/>
    <w:rsid w:val="009E0F28"/>
    <w:rsid w:val="009E1093"/>
    <w:rsid w:val="009E15C6"/>
    <w:rsid w:val="009E1674"/>
    <w:rsid w:val="009E2572"/>
    <w:rsid w:val="009E3055"/>
    <w:rsid w:val="009E395F"/>
    <w:rsid w:val="009E3E05"/>
    <w:rsid w:val="009E4415"/>
    <w:rsid w:val="009E4AF5"/>
    <w:rsid w:val="009E514E"/>
    <w:rsid w:val="009E5192"/>
    <w:rsid w:val="009E604C"/>
    <w:rsid w:val="009E6336"/>
    <w:rsid w:val="009E65DA"/>
    <w:rsid w:val="009F0D67"/>
    <w:rsid w:val="009F172F"/>
    <w:rsid w:val="009F1D01"/>
    <w:rsid w:val="009F2180"/>
    <w:rsid w:val="009F2298"/>
    <w:rsid w:val="009F22D7"/>
    <w:rsid w:val="009F266B"/>
    <w:rsid w:val="009F2978"/>
    <w:rsid w:val="009F2B5A"/>
    <w:rsid w:val="009F3940"/>
    <w:rsid w:val="009F3C0A"/>
    <w:rsid w:val="009F42C8"/>
    <w:rsid w:val="009F51EF"/>
    <w:rsid w:val="009F5502"/>
    <w:rsid w:val="009F571B"/>
    <w:rsid w:val="009F5DA2"/>
    <w:rsid w:val="009F60BC"/>
    <w:rsid w:val="009F63E5"/>
    <w:rsid w:val="009F6F56"/>
    <w:rsid w:val="009F6FDB"/>
    <w:rsid w:val="00A004EA"/>
    <w:rsid w:val="00A014F7"/>
    <w:rsid w:val="00A0203A"/>
    <w:rsid w:val="00A029F7"/>
    <w:rsid w:val="00A035C3"/>
    <w:rsid w:val="00A04939"/>
    <w:rsid w:val="00A04C87"/>
    <w:rsid w:val="00A052C5"/>
    <w:rsid w:val="00A06CC9"/>
    <w:rsid w:val="00A075D3"/>
    <w:rsid w:val="00A07D15"/>
    <w:rsid w:val="00A110E1"/>
    <w:rsid w:val="00A11872"/>
    <w:rsid w:val="00A119A3"/>
    <w:rsid w:val="00A11B5B"/>
    <w:rsid w:val="00A11BB9"/>
    <w:rsid w:val="00A12757"/>
    <w:rsid w:val="00A127F9"/>
    <w:rsid w:val="00A149DD"/>
    <w:rsid w:val="00A1552C"/>
    <w:rsid w:val="00A15CC7"/>
    <w:rsid w:val="00A16417"/>
    <w:rsid w:val="00A16F5E"/>
    <w:rsid w:val="00A174B4"/>
    <w:rsid w:val="00A177A2"/>
    <w:rsid w:val="00A2098D"/>
    <w:rsid w:val="00A2159C"/>
    <w:rsid w:val="00A21768"/>
    <w:rsid w:val="00A22204"/>
    <w:rsid w:val="00A23F06"/>
    <w:rsid w:val="00A24134"/>
    <w:rsid w:val="00A2435B"/>
    <w:rsid w:val="00A24886"/>
    <w:rsid w:val="00A24C93"/>
    <w:rsid w:val="00A25442"/>
    <w:rsid w:val="00A25D75"/>
    <w:rsid w:val="00A25D91"/>
    <w:rsid w:val="00A26551"/>
    <w:rsid w:val="00A26D63"/>
    <w:rsid w:val="00A26E24"/>
    <w:rsid w:val="00A26E2C"/>
    <w:rsid w:val="00A27160"/>
    <w:rsid w:val="00A278F6"/>
    <w:rsid w:val="00A27D95"/>
    <w:rsid w:val="00A301B3"/>
    <w:rsid w:val="00A305BB"/>
    <w:rsid w:val="00A318B4"/>
    <w:rsid w:val="00A32753"/>
    <w:rsid w:val="00A338D6"/>
    <w:rsid w:val="00A3466B"/>
    <w:rsid w:val="00A36105"/>
    <w:rsid w:val="00A37133"/>
    <w:rsid w:val="00A375E3"/>
    <w:rsid w:val="00A377D5"/>
    <w:rsid w:val="00A37D7B"/>
    <w:rsid w:val="00A400EE"/>
    <w:rsid w:val="00A4091E"/>
    <w:rsid w:val="00A4098B"/>
    <w:rsid w:val="00A40D05"/>
    <w:rsid w:val="00A41609"/>
    <w:rsid w:val="00A42085"/>
    <w:rsid w:val="00A420F7"/>
    <w:rsid w:val="00A44FF6"/>
    <w:rsid w:val="00A453C9"/>
    <w:rsid w:val="00A503E1"/>
    <w:rsid w:val="00A50B8B"/>
    <w:rsid w:val="00A511AE"/>
    <w:rsid w:val="00A5123D"/>
    <w:rsid w:val="00A52283"/>
    <w:rsid w:val="00A5529D"/>
    <w:rsid w:val="00A5573A"/>
    <w:rsid w:val="00A5667E"/>
    <w:rsid w:val="00A56E14"/>
    <w:rsid w:val="00A57392"/>
    <w:rsid w:val="00A57525"/>
    <w:rsid w:val="00A576B1"/>
    <w:rsid w:val="00A57D14"/>
    <w:rsid w:val="00A57DA9"/>
    <w:rsid w:val="00A6073E"/>
    <w:rsid w:val="00A62200"/>
    <w:rsid w:val="00A62316"/>
    <w:rsid w:val="00A62DAC"/>
    <w:rsid w:val="00A633DC"/>
    <w:rsid w:val="00A63E61"/>
    <w:rsid w:val="00A641CF"/>
    <w:rsid w:val="00A644EF"/>
    <w:rsid w:val="00A65031"/>
    <w:rsid w:val="00A673FF"/>
    <w:rsid w:val="00A675DE"/>
    <w:rsid w:val="00A705EE"/>
    <w:rsid w:val="00A70E65"/>
    <w:rsid w:val="00A71025"/>
    <w:rsid w:val="00A71C79"/>
    <w:rsid w:val="00A72FDE"/>
    <w:rsid w:val="00A73D53"/>
    <w:rsid w:val="00A757E4"/>
    <w:rsid w:val="00A75868"/>
    <w:rsid w:val="00A8055E"/>
    <w:rsid w:val="00A80AA3"/>
    <w:rsid w:val="00A81805"/>
    <w:rsid w:val="00A82074"/>
    <w:rsid w:val="00A8235C"/>
    <w:rsid w:val="00A82CF2"/>
    <w:rsid w:val="00A83503"/>
    <w:rsid w:val="00A8405D"/>
    <w:rsid w:val="00A8416A"/>
    <w:rsid w:val="00A84C7B"/>
    <w:rsid w:val="00A86CAA"/>
    <w:rsid w:val="00A86D70"/>
    <w:rsid w:val="00A8729B"/>
    <w:rsid w:val="00A873C6"/>
    <w:rsid w:val="00A87907"/>
    <w:rsid w:val="00A879AD"/>
    <w:rsid w:val="00A87F78"/>
    <w:rsid w:val="00A9014F"/>
    <w:rsid w:val="00A90E75"/>
    <w:rsid w:val="00A917C3"/>
    <w:rsid w:val="00A91A1C"/>
    <w:rsid w:val="00A91C6B"/>
    <w:rsid w:val="00A93D2A"/>
    <w:rsid w:val="00A9566D"/>
    <w:rsid w:val="00A958C6"/>
    <w:rsid w:val="00A966D6"/>
    <w:rsid w:val="00A96ADB"/>
    <w:rsid w:val="00A97B68"/>
    <w:rsid w:val="00A97EA4"/>
    <w:rsid w:val="00AA0553"/>
    <w:rsid w:val="00AA07DA"/>
    <w:rsid w:val="00AA2024"/>
    <w:rsid w:val="00AA35C2"/>
    <w:rsid w:val="00AA4791"/>
    <w:rsid w:val="00AA4B21"/>
    <w:rsid w:val="00AA590C"/>
    <w:rsid w:val="00AA5E67"/>
    <w:rsid w:val="00AA666B"/>
    <w:rsid w:val="00AA68D2"/>
    <w:rsid w:val="00AA6A28"/>
    <w:rsid w:val="00AA7658"/>
    <w:rsid w:val="00AB045B"/>
    <w:rsid w:val="00AB0BF9"/>
    <w:rsid w:val="00AB0F6E"/>
    <w:rsid w:val="00AB23E9"/>
    <w:rsid w:val="00AB4CAD"/>
    <w:rsid w:val="00AB501C"/>
    <w:rsid w:val="00AB62E8"/>
    <w:rsid w:val="00AB7026"/>
    <w:rsid w:val="00AB74A4"/>
    <w:rsid w:val="00AC0A90"/>
    <w:rsid w:val="00AC0D7D"/>
    <w:rsid w:val="00AC2448"/>
    <w:rsid w:val="00AC2906"/>
    <w:rsid w:val="00AC2ED6"/>
    <w:rsid w:val="00AC4782"/>
    <w:rsid w:val="00AC4BBC"/>
    <w:rsid w:val="00AC4E8C"/>
    <w:rsid w:val="00AC510D"/>
    <w:rsid w:val="00AC51CC"/>
    <w:rsid w:val="00AC59C8"/>
    <w:rsid w:val="00AC59E5"/>
    <w:rsid w:val="00AC5C2B"/>
    <w:rsid w:val="00AC5F69"/>
    <w:rsid w:val="00AC7095"/>
    <w:rsid w:val="00AC7D91"/>
    <w:rsid w:val="00AC7FB3"/>
    <w:rsid w:val="00AD0195"/>
    <w:rsid w:val="00AD034D"/>
    <w:rsid w:val="00AD0E62"/>
    <w:rsid w:val="00AD18BB"/>
    <w:rsid w:val="00AD1E8E"/>
    <w:rsid w:val="00AD2577"/>
    <w:rsid w:val="00AD2774"/>
    <w:rsid w:val="00AD3B1B"/>
    <w:rsid w:val="00AD4381"/>
    <w:rsid w:val="00AD4589"/>
    <w:rsid w:val="00AD5124"/>
    <w:rsid w:val="00AD5B71"/>
    <w:rsid w:val="00AD6166"/>
    <w:rsid w:val="00AD66B3"/>
    <w:rsid w:val="00AD73EC"/>
    <w:rsid w:val="00AD7533"/>
    <w:rsid w:val="00AD7B07"/>
    <w:rsid w:val="00AD7CC7"/>
    <w:rsid w:val="00AD7CE0"/>
    <w:rsid w:val="00AE0BD2"/>
    <w:rsid w:val="00AE1BBF"/>
    <w:rsid w:val="00AE295F"/>
    <w:rsid w:val="00AE3899"/>
    <w:rsid w:val="00AE59E0"/>
    <w:rsid w:val="00AE6815"/>
    <w:rsid w:val="00AE719F"/>
    <w:rsid w:val="00AE76D9"/>
    <w:rsid w:val="00AE7A45"/>
    <w:rsid w:val="00AF070B"/>
    <w:rsid w:val="00AF08C6"/>
    <w:rsid w:val="00AF14B7"/>
    <w:rsid w:val="00AF1B65"/>
    <w:rsid w:val="00AF248E"/>
    <w:rsid w:val="00AF2DDC"/>
    <w:rsid w:val="00AF3821"/>
    <w:rsid w:val="00AF3EC5"/>
    <w:rsid w:val="00AF407E"/>
    <w:rsid w:val="00AF43A5"/>
    <w:rsid w:val="00AF44D5"/>
    <w:rsid w:val="00AF44F4"/>
    <w:rsid w:val="00AF595E"/>
    <w:rsid w:val="00AF5B79"/>
    <w:rsid w:val="00AF5EFE"/>
    <w:rsid w:val="00AF6E9E"/>
    <w:rsid w:val="00AF79C4"/>
    <w:rsid w:val="00AF7C21"/>
    <w:rsid w:val="00B011BA"/>
    <w:rsid w:val="00B0128C"/>
    <w:rsid w:val="00B02AAD"/>
    <w:rsid w:val="00B02C30"/>
    <w:rsid w:val="00B03583"/>
    <w:rsid w:val="00B04147"/>
    <w:rsid w:val="00B04191"/>
    <w:rsid w:val="00B04216"/>
    <w:rsid w:val="00B049FB"/>
    <w:rsid w:val="00B05159"/>
    <w:rsid w:val="00B053B6"/>
    <w:rsid w:val="00B058E5"/>
    <w:rsid w:val="00B06018"/>
    <w:rsid w:val="00B06415"/>
    <w:rsid w:val="00B06D58"/>
    <w:rsid w:val="00B079AF"/>
    <w:rsid w:val="00B112A3"/>
    <w:rsid w:val="00B11AFA"/>
    <w:rsid w:val="00B12640"/>
    <w:rsid w:val="00B12AA4"/>
    <w:rsid w:val="00B12CA7"/>
    <w:rsid w:val="00B13A8E"/>
    <w:rsid w:val="00B13C2D"/>
    <w:rsid w:val="00B140AB"/>
    <w:rsid w:val="00B151F5"/>
    <w:rsid w:val="00B156FA"/>
    <w:rsid w:val="00B15A81"/>
    <w:rsid w:val="00B1612B"/>
    <w:rsid w:val="00B1656E"/>
    <w:rsid w:val="00B206B2"/>
    <w:rsid w:val="00B211F5"/>
    <w:rsid w:val="00B21593"/>
    <w:rsid w:val="00B215EA"/>
    <w:rsid w:val="00B219B9"/>
    <w:rsid w:val="00B221CD"/>
    <w:rsid w:val="00B22B8E"/>
    <w:rsid w:val="00B22D9A"/>
    <w:rsid w:val="00B235E2"/>
    <w:rsid w:val="00B2469B"/>
    <w:rsid w:val="00B24776"/>
    <w:rsid w:val="00B2541E"/>
    <w:rsid w:val="00B25525"/>
    <w:rsid w:val="00B25C3A"/>
    <w:rsid w:val="00B25F0C"/>
    <w:rsid w:val="00B2624F"/>
    <w:rsid w:val="00B2738E"/>
    <w:rsid w:val="00B3011D"/>
    <w:rsid w:val="00B302C9"/>
    <w:rsid w:val="00B303EC"/>
    <w:rsid w:val="00B30AFE"/>
    <w:rsid w:val="00B3190D"/>
    <w:rsid w:val="00B32780"/>
    <w:rsid w:val="00B3362C"/>
    <w:rsid w:val="00B3414A"/>
    <w:rsid w:val="00B347BF"/>
    <w:rsid w:val="00B34ADB"/>
    <w:rsid w:val="00B35E5F"/>
    <w:rsid w:val="00B35F69"/>
    <w:rsid w:val="00B367DA"/>
    <w:rsid w:val="00B36BB3"/>
    <w:rsid w:val="00B37353"/>
    <w:rsid w:val="00B37CE9"/>
    <w:rsid w:val="00B37E5D"/>
    <w:rsid w:val="00B412DC"/>
    <w:rsid w:val="00B41AE1"/>
    <w:rsid w:val="00B41F76"/>
    <w:rsid w:val="00B45373"/>
    <w:rsid w:val="00B454C4"/>
    <w:rsid w:val="00B47116"/>
    <w:rsid w:val="00B4791B"/>
    <w:rsid w:val="00B5074B"/>
    <w:rsid w:val="00B515D9"/>
    <w:rsid w:val="00B517CB"/>
    <w:rsid w:val="00B5229F"/>
    <w:rsid w:val="00B533D7"/>
    <w:rsid w:val="00B53E40"/>
    <w:rsid w:val="00B540F7"/>
    <w:rsid w:val="00B54A27"/>
    <w:rsid w:val="00B550BD"/>
    <w:rsid w:val="00B56B07"/>
    <w:rsid w:val="00B56BC8"/>
    <w:rsid w:val="00B60994"/>
    <w:rsid w:val="00B60DA7"/>
    <w:rsid w:val="00B61285"/>
    <w:rsid w:val="00B61D1D"/>
    <w:rsid w:val="00B61D72"/>
    <w:rsid w:val="00B61DD3"/>
    <w:rsid w:val="00B61ED8"/>
    <w:rsid w:val="00B62B4E"/>
    <w:rsid w:val="00B62DF8"/>
    <w:rsid w:val="00B64681"/>
    <w:rsid w:val="00B64F8A"/>
    <w:rsid w:val="00B65237"/>
    <w:rsid w:val="00B659B1"/>
    <w:rsid w:val="00B66564"/>
    <w:rsid w:val="00B72A34"/>
    <w:rsid w:val="00B74190"/>
    <w:rsid w:val="00B74D97"/>
    <w:rsid w:val="00B75A63"/>
    <w:rsid w:val="00B81706"/>
    <w:rsid w:val="00B85628"/>
    <w:rsid w:val="00B87081"/>
    <w:rsid w:val="00B907B6"/>
    <w:rsid w:val="00B91C36"/>
    <w:rsid w:val="00B91E4E"/>
    <w:rsid w:val="00B91F56"/>
    <w:rsid w:val="00B921CC"/>
    <w:rsid w:val="00B92548"/>
    <w:rsid w:val="00B92B25"/>
    <w:rsid w:val="00B93AF0"/>
    <w:rsid w:val="00B93C88"/>
    <w:rsid w:val="00B93F43"/>
    <w:rsid w:val="00B94CA7"/>
    <w:rsid w:val="00B94DEB"/>
    <w:rsid w:val="00B95608"/>
    <w:rsid w:val="00B9566A"/>
    <w:rsid w:val="00B97121"/>
    <w:rsid w:val="00BA0116"/>
    <w:rsid w:val="00BA07A6"/>
    <w:rsid w:val="00BA0C34"/>
    <w:rsid w:val="00BA1347"/>
    <w:rsid w:val="00BA203C"/>
    <w:rsid w:val="00BA24AA"/>
    <w:rsid w:val="00BA2CC8"/>
    <w:rsid w:val="00BA36EC"/>
    <w:rsid w:val="00BA3970"/>
    <w:rsid w:val="00BA4800"/>
    <w:rsid w:val="00BA68C9"/>
    <w:rsid w:val="00BA6B8F"/>
    <w:rsid w:val="00BA748C"/>
    <w:rsid w:val="00BB064B"/>
    <w:rsid w:val="00BB0CC1"/>
    <w:rsid w:val="00BB13A0"/>
    <w:rsid w:val="00BB1428"/>
    <w:rsid w:val="00BB17CB"/>
    <w:rsid w:val="00BB2882"/>
    <w:rsid w:val="00BB289B"/>
    <w:rsid w:val="00BB2B21"/>
    <w:rsid w:val="00BB2D83"/>
    <w:rsid w:val="00BB370E"/>
    <w:rsid w:val="00BB38B3"/>
    <w:rsid w:val="00BB3A41"/>
    <w:rsid w:val="00BB4CF5"/>
    <w:rsid w:val="00BB53C3"/>
    <w:rsid w:val="00BB7359"/>
    <w:rsid w:val="00BB7E32"/>
    <w:rsid w:val="00BC0D0F"/>
    <w:rsid w:val="00BC1DE3"/>
    <w:rsid w:val="00BC1F49"/>
    <w:rsid w:val="00BC356D"/>
    <w:rsid w:val="00BC4CEA"/>
    <w:rsid w:val="00BC4DFB"/>
    <w:rsid w:val="00BC5461"/>
    <w:rsid w:val="00BC54DC"/>
    <w:rsid w:val="00BC5C4C"/>
    <w:rsid w:val="00BC649A"/>
    <w:rsid w:val="00BC6AFD"/>
    <w:rsid w:val="00BC6D1A"/>
    <w:rsid w:val="00BC6D44"/>
    <w:rsid w:val="00BC6F72"/>
    <w:rsid w:val="00BC70D9"/>
    <w:rsid w:val="00BD198B"/>
    <w:rsid w:val="00BD1DD6"/>
    <w:rsid w:val="00BD20B2"/>
    <w:rsid w:val="00BD22D7"/>
    <w:rsid w:val="00BD33CD"/>
    <w:rsid w:val="00BD3A0A"/>
    <w:rsid w:val="00BD4E3A"/>
    <w:rsid w:val="00BD4EC1"/>
    <w:rsid w:val="00BD5C39"/>
    <w:rsid w:val="00BD5ECF"/>
    <w:rsid w:val="00BD6DE3"/>
    <w:rsid w:val="00BD7166"/>
    <w:rsid w:val="00BD77AF"/>
    <w:rsid w:val="00BE01CB"/>
    <w:rsid w:val="00BE032A"/>
    <w:rsid w:val="00BE06F9"/>
    <w:rsid w:val="00BE4381"/>
    <w:rsid w:val="00BE44B0"/>
    <w:rsid w:val="00BE60AA"/>
    <w:rsid w:val="00BE6728"/>
    <w:rsid w:val="00BE68B0"/>
    <w:rsid w:val="00BE718C"/>
    <w:rsid w:val="00BE7297"/>
    <w:rsid w:val="00BE7E00"/>
    <w:rsid w:val="00BF07F4"/>
    <w:rsid w:val="00BF2A8F"/>
    <w:rsid w:val="00BF321E"/>
    <w:rsid w:val="00BF4032"/>
    <w:rsid w:val="00BF40E9"/>
    <w:rsid w:val="00BF5834"/>
    <w:rsid w:val="00BF6126"/>
    <w:rsid w:val="00C02BAC"/>
    <w:rsid w:val="00C035B1"/>
    <w:rsid w:val="00C036E2"/>
    <w:rsid w:val="00C04021"/>
    <w:rsid w:val="00C058ED"/>
    <w:rsid w:val="00C0740E"/>
    <w:rsid w:val="00C07DFF"/>
    <w:rsid w:val="00C11C06"/>
    <w:rsid w:val="00C11C4E"/>
    <w:rsid w:val="00C11F37"/>
    <w:rsid w:val="00C12258"/>
    <w:rsid w:val="00C13CFA"/>
    <w:rsid w:val="00C146B8"/>
    <w:rsid w:val="00C14CD9"/>
    <w:rsid w:val="00C15A4F"/>
    <w:rsid w:val="00C16154"/>
    <w:rsid w:val="00C16A90"/>
    <w:rsid w:val="00C1781B"/>
    <w:rsid w:val="00C17A17"/>
    <w:rsid w:val="00C20379"/>
    <w:rsid w:val="00C20B2F"/>
    <w:rsid w:val="00C20C0C"/>
    <w:rsid w:val="00C20EC5"/>
    <w:rsid w:val="00C21122"/>
    <w:rsid w:val="00C22B5A"/>
    <w:rsid w:val="00C23E8E"/>
    <w:rsid w:val="00C24202"/>
    <w:rsid w:val="00C24422"/>
    <w:rsid w:val="00C256E7"/>
    <w:rsid w:val="00C2584A"/>
    <w:rsid w:val="00C26701"/>
    <w:rsid w:val="00C26806"/>
    <w:rsid w:val="00C26E56"/>
    <w:rsid w:val="00C27711"/>
    <w:rsid w:val="00C27C05"/>
    <w:rsid w:val="00C307B8"/>
    <w:rsid w:val="00C3083B"/>
    <w:rsid w:val="00C31187"/>
    <w:rsid w:val="00C31587"/>
    <w:rsid w:val="00C318FC"/>
    <w:rsid w:val="00C33FEB"/>
    <w:rsid w:val="00C34D48"/>
    <w:rsid w:val="00C35544"/>
    <w:rsid w:val="00C35B3D"/>
    <w:rsid w:val="00C401CB"/>
    <w:rsid w:val="00C419C9"/>
    <w:rsid w:val="00C42939"/>
    <w:rsid w:val="00C432B2"/>
    <w:rsid w:val="00C43CE7"/>
    <w:rsid w:val="00C44F51"/>
    <w:rsid w:val="00C45EDE"/>
    <w:rsid w:val="00C46598"/>
    <w:rsid w:val="00C479A4"/>
    <w:rsid w:val="00C47D29"/>
    <w:rsid w:val="00C50018"/>
    <w:rsid w:val="00C515F0"/>
    <w:rsid w:val="00C518D1"/>
    <w:rsid w:val="00C52142"/>
    <w:rsid w:val="00C5280A"/>
    <w:rsid w:val="00C52813"/>
    <w:rsid w:val="00C52C87"/>
    <w:rsid w:val="00C52E3F"/>
    <w:rsid w:val="00C536B0"/>
    <w:rsid w:val="00C53C70"/>
    <w:rsid w:val="00C54963"/>
    <w:rsid w:val="00C55156"/>
    <w:rsid w:val="00C55AA7"/>
    <w:rsid w:val="00C55E3B"/>
    <w:rsid w:val="00C5636E"/>
    <w:rsid w:val="00C564BA"/>
    <w:rsid w:val="00C56ECE"/>
    <w:rsid w:val="00C607EC"/>
    <w:rsid w:val="00C609C0"/>
    <w:rsid w:val="00C61181"/>
    <w:rsid w:val="00C625C2"/>
    <w:rsid w:val="00C62801"/>
    <w:rsid w:val="00C63D1C"/>
    <w:rsid w:val="00C64750"/>
    <w:rsid w:val="00C6590A"/>
    <w:rsid w:val="00C66BE4"/>
    <w:rsid w:val="00C711B0"/>
    <w:rsid w:val="00C71303"/>
    <w:rsid w:val="00C7138F"/>
    <w:rsid w:val="00C71836"/>
    <w:rsid w:val="00C72613"/>
    <w:rsid w:val="00C7276F"/>
    <w:rsid w:val="00C72D62"/>
    <w:rsid w:val="00C74161"/>
    <w:rsid w:val="00C742E9"/>
    <w:rsid w:val="00C753B4"/>
    <w:rsid w:val="00C76303"/>
    <w:rsid w:val="00C765AD"/>
    <w:rsid w:val="00C76874"/>
    <w:rsid w:val="00C77151"/>
    <w:rsid w:val="00C77AC4"/>
    <w:rsid w:val="00C77BEB"/>
    <w:rsid w:val="00C8043E"/>
    <w:rsid w:val="00C80AB8"/>
    <w:rsid w:val="00C80CCC"/>
    <w:rsid w:val="00C81F0A"/>
    <w:rsid w:val="00C81FFF"/>
    <w:rsid w:val="00C8227E"/>
    <w:rsid w:val="00C82B09"/>
    <w:rsid w:val="00C83177"/>
    <w:rsid w:val="00C83323"/>
    <w:rsid w:val="00C83F12"/>
    <w:rsid w:val="00C84189"/>
    <w:rsid w:val="00C842BA"/>
    <w:rsid w:val="00C846EA"/>
    <w:rsid w:val="00C85AC0"/>
    <w:rsid w:val="00C86374"/>
    <w:rsid w:val="00C8640A"/>
    <w:rsid w:val="00C867AA"/>
    <w:rsid w:val="00C87FE1"/>
    <w:rsid w:val="00C90D46"/>
    <w:rsid w:val="00C910BD"/>
    <w:rsid w:val="00C914FC"/>
    <w:rsid w:val="00C91641"/>
    <w:rsid w:val="00C91FCF"/>
    <w:rsid w:val="00C92F4D"/>
    <w:rsid w:val="00C94E2E"/>
    <w:rsid w:val="00C95559"/>
    <w:rsid w:val="00C95EFA"/>
    <w:rsid w:val="00C95FE7"/>
    <w:rsid w:val="00C9609A"/>
    <w:rsid w:val="00C969D8"/>
    <w:rsid w:val="00C96A3F"/>
    <w:rsid w:val="00C970B1"/>
    <w:rsid w:val="00C97554"/>
    <w:rsid w:val="00C97CC5"/>
    <w:rsid w:val="00CA0011"/>
    <w:rsid w:val="00CA0B47"/>
    <w:rsid w:val="00CA1B9C"/>
    <w:rsid w:val="00CA4CC5"/>
    <w:rsid w:val="00CA4F51"/>
    <w:rsid w:val="00CA5AE2"/>
    <w:rsid w:val="00CA64E9"/>
    <w:rsid w:val="00CA73CD"/>
    <w:rsid w:val="00CA7CDE"/>
    <w:rsid w:val="00CB0CD5"/>
    <w:rsid w:val="00CB24CE"/>
    <w:rsid w:val="00CB2F5C"/>
    <w:rsid w:val="00CB3465"/>
    <w:rsid w:val="00CB3AEF"/>
    <w:rsid w:val="00CB472A"/>
    <w:rsid w:val="00CB5BC9"/>
    <w:rsid w:val="00CB6517"/>
    <w:rsid w:val="00CB7BDA"/>
    <w:rsid w:val="00CC061A"/>
    <w:rsid w:val="00CC0C01"/>
    <w:rsid w:val="00CC0CEE"/>
    <w:rsid w:val="00CC1407"/>
    <w:rsid w:val="00CC2F63"/>
    <w:rsid w:val="00CC3A9B"/>
    <w:rsid w:val="00CC7A9B"/>
    <w:rsid w:val="00CC7F84"/>
    <w:rsid w:val="00CD0F7D"/>
    <w:rsid w:val="00CD0F9E"/>
    <w:rsid w:val="00CD10F8"/>
    <w:rsid w:val="00CD2840"/>
    <w:rsid w:val="00CD2B03"/>
    <w:rsid w:val="00CD5298"/>
    <w:rsid w:val="00CD6A05"/>
    <w:rsid w:val="00CD6A86"/>
    <w:rsid w:val="00CD7AA6"/>
    <w:rsid w:val="00CE0255"/>
    <w:rsid w:val="00CE1048"/>
    <w:rsid w:val="00CE12A4"/>
    <w:rsid w:val="00CE14B1"/>
    <w:rsid w:val="00CE2A21"/>
    <w:rsid w:val="00CE6749"/>
    <w:rsid w:val="00CE690F"/>
    <w:rsid w:val="00CE7AA2"/>
    <w:rsid w:val="00CE7C4C"/>
    <w:rsid w:val="00CE7FE0"/>
    <w:rsid w:val="00CF07A5"/>
    <w:rsid w:val="00CF1287"/>
    <w:rsid w:val="00CF280B"/>
    <w:rsid w:val="00CF3B7E"/>
    <w:rsid w:val="00CF4935"/>
    <w:rsid w:val="00CF5739"/>
    <w:rsid w:val="00CF6081"/>
    <w:rsid w:val="00D006C9"/>
    <w:rsid w:val="00D00DE0"/>
    <w:rsid w:val="00D0133B"/>
    <w:rsid w:val="00D014BA"/>
    <w:rsid w:val="00D02661"/>
    <w:rsid w:val="00D02E68"/>
    <w:rsid w:val="00D0496E"/>
    <w:rsid w:val="00D04CDA"/>
    <w:rsid w:val="00D0532E"/>
    <w:rsid w:val="00D05E8F"/>
    <w:rsid w:val="00D06020"/>
    <w:rsid w:val="00D07D8F"/>
    <w:rsid w:val="00D07DAF"/>
    <w:rsid w:val="00D1109E"/>
    <w:rsid w:val="00D11ECF"/>
    <w:rsid w:val="00D11F4C"/>
    <w:rsid w:val="00D123FD"/>
    <w:rsid w:val="00D12EAE"/>
    <w:rsid w:val="00D134A4"/>
    <w:rsid w:val="00D1387A"/>
    <w:rsid w:val="00D142D7"/>
    <w:rsid w:val="00D1436A"/>
    <w:rsid w:val="00D1558B"/>
    <w:rsid w:val="00D158CA"/>
    <w:rsid w:val="00D16002"/>
    <w:rsid w:val="00D2044D"/>
    <w:rsid w:val="00D2049E"/>
    <w:rsid w:val="00D206F2"/>
    <w:rsid w:val="00D20E02"/>
    <w:rsid w:val="00D20F6E"/>
    <w:rsid w:val="00D21499"/>
    <w:rsid w:val="00D21A15"/>
    <w:rsid w:val="00D21F87"/>
    <w:rsid w:val="00D226D1"/>
    <w:rsid w:val="00D234D4"/>
    <w:rsid w:val="00D23A01"/>
    <w:rsid w:val="00D23C47"/>
    <w:rsid w:val="00D23EE9"/>
    <w:rsid w:val="00D24749"/>
    <w:rsid w:val="00D25389"/>
    <w:rsid w:val="00D26869"/>
    <w:rsid w:val="00D26C2C"/>
    <w:rsid w:val="00D27A61"/>
    <w:rsid w:val="00D27FBF"/>
    <w:rsid w:val="00D307EA"/>
    <w:rsid w:val="00D321F5"/>
    <w:rsid w:val="00D326FA"/>
    <w:rsid w:val="00D32A95"/>
    <w:rsid w:val="00D32EF3"/>
    <w:rsid w:val="00D34A82"/>
    <w:rsid w:val="00D34D9E"/>
    <w:rsid w:val="00D36CA6"/>
    <w:rsid w:val="00D400DC"/>
    <w:rsid w:val="00D40260"/>
    <w:rsid w:val="00D4032F"/>
    <w:rsid w:val="00D41C54"/>
    <w:rsid w:val="00D42078"/>
    <w:rsid w:val="00D42B51"/>
    <w:rsid w:val="00D43520"/>
    <w:rsid w:val="00D449C1"/>
    <w:rsid w:val="00D460F0"/>
    <w:rsid w:val="00D461D2"/>
    <w:rsid w:val="00D46696"/>
    <w:rsid w:val="00D46E87"/>
    <w:rsid w:val="00D505F7"/>
    <w:rsid w:val="00D51109"/>
    <w:rsid w:val="00D51D69"/>
    <w:rsid w:val="00D53DE3"/>
    <w:rsid w:val="00D546C2"/>
    <w:rsid w:val="00D558DB"/>
    <w:rsid w:val="00D558FE"/>
    <w:rsid w:val="00D56A1C"/>
    <w:rsid w:val="00D57EA1"/>
    <w:rsid w:val="00D60876"/>
    <w:rsid w:val="00D60F19"/>
    <w:rsid w:val="00D6151D"/>
    <w:rsid w:val="00D618D8"/>
    <w:rsid w:val="00D61EA8"/>
    <w:rsid w:val="00D62663"/>
    <w:rsid w:val="00D6360A"/>
    <w:rsid w:val="00D638E9"/>
    <w:rsid w:val="00D6529F"/>
    <w:rsid w:val="00D657B7"/>
    <w:rsid w:val="00D65F73"/>
    <w:rsid w:val="00D66EFA"/>
    <w:rsid w:val="00D66F74"/>
    <w:rsid w:val="00D67593"/>
    <w:rsid w:val="00D6798A"/>
    <w:rsid w:val="00D67BE5"/>
    <w:rsid w:val="00D72D69"/>
    <w:rsid w:val="00D72D71"/>
    <w:rsid w:val="00D73026"/>
    <w:rsid w:val="00D73566"/>
    <w:rsid w:val="00D73583"/>
    <w:rsid w:val="00D75C78"/>
    <w:rsid w:val="00D7686F"/>
    <w:rsid w:val="00D76A11"/>
    <w:rsid w:val="00D76CC7"/>
    <w:rsid w:val="00D7784F"/>
    <w:rsid w:val="00D77ECA"/>
    <w:rsid w:val="00D805CB"/>
    <w:rsid w:val="00D81536"/>
    <w:rsid w:val="00D81C85"/>
    <w:rsid w:val="00D81FC2"/>
    <w:rsid w:val="00D8233D"/>
    <w:rsid w:val="00D82F4A"/>
    <w:rsid w:val="00D82F4D"/>
    <w:rsid w:val="00D83018"/>
    <w:rsid w:val="00D839F9"/>
    <w:rsid w:val="00D83C40"/>
    <w:rsid w:val="00D8420F"/>
    <w:rsid w:val="00D8436C"/>
    <w:rsid w:val="00D84970"/>
    <w:rsid w:val="00D84B1A"/>
    <w:rsid w:val="00D850DE"/>
    <w:rsid w:val="00D90EBE"/>
    <w:rsid w:val="00D92B9C"/>
    <w:rsid w:val="00D92FE2"/>
    <w:rsid w:val="00D9376C"/>
    <w:rsid w:val="00D93807"/>
    <w:rsid w:val="00D93869"/>
    <w:rsid w:val="00D94203"/>
    <w:rsid w:val="00D96C8F"/>
    <w:rsid w:val="00D97F24"/>
    <w:rsid w:val="00DA1577"/>
    <w:rsid w:val="00DA2D7B"/>
    <w:rsid w:val="00DA31F2"/>
    <w:rsid w:val="00DA3921"/>
    <w:rsid w:val="00DA4861"/>
    <w:rsid w:val="00DA5074"/>
    <w:rsid w:val="00DA568A"/>
    <w:rsid w:val="00DA5A4D"/>
    <w:rsid w:val="00DA6977"/>
    <w:rsid w:val="00DA6C0C"/>
    <w:rsid w:val="00DA7125"/>
    <w:rsid w:val="00DA738B"/>
    <w:rsid w:val="00DB01BF"/>
    <w:rsid w:val="00DB101E"/>
    <w:rsid w:val="00DB12A2"/>
    <w:rsid w:val="00DB1BC0"/>
    <w:rsid w:val="00DB1CF0"/>
    <w:rsid w:val="00DB1E6C"/>
    <w:rsid w:val="00DB201F"/>
    <w:rsid w:val="00DB29CC"/>
    <w:rsid w:val="00DB3683"/>
    <w:rsid w:val="00DB39E5"/>
    <w:rsid w:val="00DB4111"/>
    <w:rsid w:val="00DB47DB"/>
    <w:rsid w:val="00DB557C"/>
    <w:rsid w:val="00DB59BF"/>
    <w:rsid w:val="00DB5E84"/>
    <w:rsid w:val="00DB6087"/>
    <w:rsid w:val="00DB6510"/>
    <w:rsid w:val="00DB7578"/>
    <w:rsid w:val="00DC0652"/>
    <w:rsid w:val="00DC1000"/>
    <w:rsid w:val="00DC1680"/>
    <w:rsid w:val="00DC355D"/>
    <w:rsid w:val="00DC3D20"/>
    <w:rsid w:val="00DC3DF9"/>
    <w:rsid w:val="00DC3E4B"/>
    <w:rsid w:val="00DC413D"/>
    <w:rsid w:val="00DC4637"/>
    <w:rsid w:val="00DC46FD"/>
    <w:rsid w:val="00DC4F49"/>
    <w:rsid w:val="00DC4F72"/>
    <w:rsid w:val="00DC5564"/>
    <w:rsid w:val="00DC6110"/>
    <w:rsid w:val="00DC67F9"/>
    <w:rsid w:val="00DC78EF"/>
    <w:rsid w:val="00DD05AB"/>
    <w:rsid w:val="00DD0CA2"/>
    <w:rsid w:val="00DD2627"/>
    <w:rsid w:val="00DD38BD"/>
    <w:rsid w:val="00DD3C58"/>
    <w:rsid w:val="00DD3DAC"/>
    <w:rsid w:val="00DD412B"/>
    <w:rsid w:val="00DD52F1"/>
    <w:rsid w:val="00DD553E"/>
    <w:rsid w:val="00DD55D4"/>
    <w:rsid w:val="00DD5DC5"/>
    <w:rsid w:val="00DD5FEE"/>
    <w:rsid w:val="00DD7855"/>
    <w:rsid w:val="00DE0813"/>
    <w:rsid w:val="00DE09CE"/>
    <w:rsid w:val="00DE156A"/>
    <w:rsid w:val="00DE170D"/>
    <w:rsid w:val="00DE2B8F"/>
    <w:rsid w:val="00DE56CD"/>
    <w:rsid w:val="00DE5E3F"/>
    <w:rsid w:val="00DE6089"/>
    <w:rsid w:val="00DE6204"/>
    <w:rsid w:val="00DE62FA"/>
    <w:rsid w:val="00DE703A"/>
    <w:rsid w:val="00DE71D2"/>
    <w:rsid w:val="00DE767E"/>
    <w:rsid w:val="00DF0EB4"/>
    <w:rsid w:val="00DF18D0"/>
    <w:rsid w:val="00DF271A"/>
    <w:rsid w:val="00DF2DA2"/>
    <w:rsid w:val="00DF3B91"/>
    <w:rsid w:val="00DF3F82"/>
    <w:rsid w:val="00DF4331"/>
    <w:rsid w:val="00DF455E"/>
    <w:rsid w:val="00DF641A"/>
    <w:rsid w:val="00DF64B1"/>
    <w:rsid w:val="00DF65AB"/>
    <w:rsid w:val="00DF6641"/>
    <w:rsid w:val="00DF6F70"/>
    <w:rsid w:val="00DF7D35"/>
    <w:rsid w:val="00E00986"/>
    <w:rsid w:val="00E01263"/>
    <w:rsid w:val="00E01282"/>
    <w:rsid w:val="00E01FFA"/>
    <w:rsid w:val="00E02BCB"/>
    <w:rsid w:val="00E03399"/>
    <w:rsid w:val="00E0342E"/>
    <w:rsid w:val="00E03F3C"/>
    <w:rsid w:val="00E044D4"/>
    <w:rsid w:val="00E05135"/>
    <w:rsid w:val="00E061BE"/>
    <w:rsid w:val="00E0672C"/>
    <w:rsid w:val="00E07691"/>
    <w:rsid w:val="00E07C7A"/>
    <w:rsid w:val="00E07CD7"/>
    <w:rsid w:val="00E10ECF"/>
    <w:rsid w:val="00E11080"/>
    <w:rsid w:val="00E11C0C"/>
    <w:rsid w:val="00E13F35"/>
    <w:rsid w:val="00E14600"/>
    <w:rsid w:val="00E14737"/>
    <w:rsid w:val="00E148A0"/>
    <w:rsid w:val="00E14C8C"/>
    <w:rsid w:val="00E162E3"/>
    <w:rsid w:val="00E16BC5"/>
    <w:rsid w:val="00E173A0"/>
    <w:rsid w:val="00E17BA7"/>
    <w:rsid w:val="00E206C3"/>
    <w:rsid w:val="00E20797"/>
    <w:rsid w:val="00E20C12"/>
    <w:rsid w:val="00E20E57"/>
    <w:rsid w:val="00E2130A"/>
    <w:rsid w:val="00E220CF"/>
    <w:rsid w:val="00E22EE7"/>
    <w:rsid w:val="00E233B8"/>
    <w:rsid w:val="00E263B7"/>
    <w:rsid w:val="00E268FB"/>
    <w:rsid w:val="00E26DB1"/>
    <w:rsid w:val="00E308CF"/>
    <w:rsid w:val="00E31B9E"/>
    <w:rsid w:val="00E32198"/>
    <w:rsid w:val="00E33477"/>
    <w:rsid w:val="00E334D2"/>
    <w:rsid w:val="00E33E91"/>
    <w:rsid w:val="00E341D9"/>
    <w:rsid w:val="00E3461D"/>
    <w:rsid w:val="00E34797"/>
    <w:rsid w:val="00E349AF"/>
    <w:rsid w:val="00E34AB0"/>
    <w:rsid w:val="00E354F0"/>
    <w:rsid w:val="00E36501"/>
    <w:rsid w:val="00E40941"/>
    <w:rsid w:val="00E40B54"/>
    <w:rsid w:val="00E4114A"/>
    <w:rsid w:val="00E421AD"/>
    <w:rsid w:val="00E43324"/>
    <w:rsid w:val="00E45CBC"/>
    <w:rsid w:val="00E46C2B"/>
    <w:rsid w:val="00E47939"/>
    <w:rsid w:val="00E5061D"/>
    <w:rsid w:val="00E50A54"/>
    <w:rsid w:val="00E5134F"/>
    <w:rsid w:val="00E51840"/>
    <w:rsid w:val="00E51F26"/>
    <w:rsid w:val="00E5261F"/>
    <w:rsid w:val="00E54B9B"/>
    <w:rsid w:val="00E54C68"/>
    <w:rsid w:val="00E5547E"/>
    <w:rsid w:val="00E56609"/>
    <w:rsid w:val="00E60508"/>
    <w:rsid w:val="00E607BB"/>
    <w:rsid w:val="00E616BF"/>
    <w:rsid w:val="00E61B88"/>
    <w:rsid w:val="00E61DCA"/>
    <w:rsid w:val="00E62807"/>
    <w:rsid w:val="00E62C8A"/>
    <w:rsid w:val="00E6408B"/>
    <w:rsid w:val="00E66C8E"/>
    <w:rsid w:val="00E67294"/>
    <w:rsid w:val="00E677EE"/>
    <w:rsid w:val="00E70B9C"/>
    <w:rsid w:val="00E718E2"/>
    <w:rsid w:val="00E72966"/>
    <w:rsid w:val="00E743F1"/>
    <w:rsid w:val="00E757A1"/>
    <w:rsid w:val="00E75D8E"/>
    <w:rsid w:val="00E765E4"/>
    <w:rsid w:val="00E77FC0"/>
    <w:rsid w:val="00E81493"/>
    <w:rsid w:val="00E81DDE"/>
    <w:rsid w:val="00E82C30"/>
    <w:rsid w:val="00E82DFD"/>
    <w:rsid w:val="00E830A6"/>
    <w:rsid w:val="00E84FE6"/>
    <w:rsid w:val="00E855D9"/>
    <w:rsid w:val="00E86ED3"/>
    <w:rsid w:val="00E86F80"/>
    <w:rsid w:val="00E90B11"/>
    <w:rsid w:val="00E91B26"/>
    <w:rsid w:val="00E930A5"/>
    <w:rsid w:val="00E939E8"/>
    <w:rsid w:val="00E94830"/>
    <w:rsid w:val="00E9545D"/>
    <w:rsid w:val="00E95B36"/>
    <w:rsid w:val="00E970B3"/>
    <w:rsid w:val="00E97231"/>
    <w:rsid w:val="00E97996"/>
    <w:rsid w:val="00E97B01"/>
    <w:rsid w:val="00EA0D6B"/>
    <w:rsid w:val="00EA18A6"/>
    <w:rsid w:val="00EA1B4C"/>
    <w:rsid w:val="00EA2B05"/>
    <w:rsid w:val="00EA2F2D"/>
    <w:rsid w:val="00EA3161"/>
    <w:rsid w:val="00EA3486"/>
    <w:rsid w:val="00EA3A0D"/>
    <w:rsid w:val="00EA4C33"/>
    <w:rsid w:val="00EA5504"/>
    <w:rsid w:val="00EA5974"/>
    <w:rsid w:val="00EA5B68"/>
    <w:rsid w:val="00EA5D7F"/>
    <w:rsid w:val="00EA6BE0"/>
    <w:rsid w:val="00EA6E3B"/>
    <w:rsid w:val="00EA713A"/>
    <w:rsid w:val="00EA76D2"/>
    <w:rsid w:val="00EA7790"/>
    <w:rsid w:val="00EB0B2C"/>
    <w:rsid w:val="00EB1640"/>
    <w:rsid w:val="00EB2340"/>
    <w:rsid w:val="00EB2F89"/>
    <w:rsid w:val="00EB30AA"/>
    <w:rsid w:val="00EB3826"/>
    <w:rsid w:val="00EB38F4"/>
    <w:rsid w:val="00EB5209"/>
    <w:rsid w:val="00EB68BD"/>
    <w:rsid w:val="00EB6EF5"/>
    <w:rsid w:val="00EB756A"/>
    <w:rsid w:val="00EB7CD0"/>
    <w:rsid w:val="00EC03DC"/>
    <w:rsid w:val="00EC0723"/>
    <w:rsid w:val="00EC1527"/>
    <w:rsid w:val="00EC1649"/>
    <w:rsid w:val="00EC1B89"/>
    <w:rsid w:val="00EC2294"/>
    <w:rsid w:val="00EC3F44"/>
    <w:rsid w:val="00EC5AC4"/>
    <w:rsid w:val="00EC6F96"/>
    <w:rsid w:val="00EC7968"/>
    <w:rsid w:val="00ED024B"/>
    <w:rsid w:val="00ED03C8"/>
    <w:rsid w:val="00ED0916"/>
    <w:rsid w:val="00ED1373"/>
    <w:rsid w:val="00ED2403"/>
    <w:rsid w:val="00ED29C4"/>
    <w:rsid w:val="00ED381D"/>
    <w:rsid w:val="00ED412F"/>
    <w:rsid w:val="00ED43A1"/>
    <w:rsid w:val="00ED4412"/>
    <w:rsid w:val="00ED4574"/>
    <w:rsid w:val="00ED4F4F"/>
    <w:rsid w:val="00ED4FC3"/>
    <w:rsid w:val="00ED533C"/>
    <w:rsid w:val="00ED5393"/>
    <w:rsid w:val="00ED64E8"/>
    <w:rsid w:val="00ED7056"/>
    <w:rsid w:val="00EE00E7"/>
    <w:rsid w:val="00EE1AC3"/>
    <w:rsid w:val="00EE1FEA"/>
    <w:rsid w:val="00EE28B6"/>
    <w:rsid w:val="00EE2BB2"/>
    <w:rsid w:val="00EE3934"/>
    <w:rsid w:val="00EE3CB0"/>
    <w:rsid w:val="00EE51C0"/>
    <w:rsid w:val="00EE5CE5"/>
    <w:rsid w:val="00EE6803"/>
    <w:rsid w:val="00EE6D1A"/>
    <w:rsid w:val="00EE7725"/>
    <w:rsid w:val="00EF0B99"/>
    <w:rsid w:val="00EF14D9"/>
    <w:rsid w:val="00EF2494"/>
    <w:rsid w:val="00EF3627"/>
    <w:rsid w:val="00EF3E34"/>
    <w:rsid w:val="00EF465B"/>
    <w:rsid w:val="00EF54CC"/>
    <w:rsid w:val="00EF7ADA"/>
    <w:rsid w:val="00F011D8"/>
    <w:rsid w:val="00F01873"/>
    <w:rsid w:val="00F0197E"/>
    <w:rsid w:val="00F01C64"/>
    <w:rsid w:val="00F01CB9"/>
    <w:rsid w:val="00F02D67"/>
    <w:rsid w:val="00F056C7"/>
    <w:rsid w:val="00F05BB0"/>
    <w:rsid w:val="00F062F8"/>
    <w:rsid w:val="00F062FE"/>
    <w:rsid w:val="00F070D0"/>
    <w:rsid w:val="00F07404"/>
    <w:rsid w:val="00F0745B"/>
    <w:rsid w:val="00F07DFA"/>
    <w:rsid w:val="00F111F7"/>
    <w:rsid w:val="00F115B7"/>
    <w:rsid w:val="00F11913"/>
    <w:rsid w:val="00F11A0A"/>
    <w:rsid w:val="00F120E2"/>
    <w:rsid w:val="00F12426"/>
    <w:rsid w:val="00F12607"/>
    <w:rsid w:val="00F127F4"/>
    <w:rsid w:val="00F12A88"/>
    <w:rsid w:val="00F13F9A"/>
    <w:rsid w:val="00F13FE2"/>
    <w:rsid w:val="00F14F3F"/>
    <w:rsid w:val="00F157F0"/>
    <w:rsid w:val="00F16003"/>
    <w:rsid w:val="00F165A3"/>
    <w:rsid w:val="00F16806"/>
    <w:rsid w:val="00F16FA3"/>
    <w:rsid w:val="00F17192"/>
    <w:rsid w:val="00F176D1"/>
    <w:rsid w:val="00F178C7"/>
    <w:rsid w:val="00F17BE3"/>
    <w:rsid w:val="00F22E09"/>
    <w:rsid w:val="00F22FEC"/>
    <w:rsid w:val="00F2330A"/>
    <w:rsid w:val="00F23E79"/>
    <w:rsid w:val="00F2464D"/>
    <w:rsid w:val="00F24D4C"/>
    <w:rsid w:val="00F25CB2"/>
    <w:rsid w:val="00F2691E"/>
    <w:rsid w:val="00F30353"/>
    <w:rsid w:val="00F31689"/>
    <w:rsid w:val="00F31F0E"/>
    <w:rsid w:val="00F32780"/>
    <w:rsid w:val="00F32CC5"/>
    <w:rsid w:val="00F3326E"/>
    <w:rsid w:val="00F33E39"/>
    <w:rsid w:val="00F34D4B"/>
    <w:rsid w:val="00F35140"/>
    <w:rsid w:val="00F35227"/>
    <w:rsid w:val="00F36819"/>
    <w:rsid w:val="00F368F3"/>
    <w:rsid w:val="00F36B5B"/>
    <w:rsid w:val="00F37805"/>
    <w:rsid w:val="00F378B7"/>
    <w:rsid w:val="00F37C35"/>
    <w:rsid w:val="00F40689"/>
    <w:rsid w:val="00F40CF3"/>
    <w:rsid w:val="00F40FB7"/>
    <w:rsid w:val="00F42D9F"/>
    <w:rsid w:val="00F431FE"/>
    <w:rsid w:val="00F43A12"/>
    <w:rsid w:val="00F452ED"/>
    <w:rsid w:val="00F458B6"/>
    <w:rsid w:val="00F461AF"/>
    <w:rsid w:val="00F50336"/>
    <w:rsid w:val="00F5276F"/>
    <w:rsid w:val="00F5288A"/>
    <w:rsid w:val="00F5317C"/>
    <w:rsid w:val="00F53C2B"/>
    <w:rsid w:val="00F53E12"/>
    <w:rsid w:val="00F53F92"/>
    <w:rsid w:val="00F54B07"/>
    <w:rsid w:val="00F5504D"/>
    <w:rsid w:val="00F55A81"/>
    <w:rsid w:val="00F60E6A"/>
    <w:rsid w:val="00F616EF"/>
    <w:rsid w:val="00F62659"/>
    <w:rsid w:val="00F62677"/>
    <w:rsid w:val="00F6309C"/>
    <w:rsid w:val="00F636B6"/>
    <w:rsid w:val="00F646CB"/>
    <w:rsid w:val="00F646CC"/>
    <w:rsid w:val="00F6477C"/>
    <w:rsid w:val="00F64EA7"/>
    <w:rsid w:val="00F6570B"/>
    <w:rsid w:val="00F65E07"/>
    <w:rsid w:val="00F67AAB"/>
    <w:rsid w:val="00F67F22"/>
    <w:rsid w:val="00F7106B"/>
    <w:rsid w:val="00F723DB"/>
    <w:rsid w:val="00F725D5"/>
    <w:rsid w:val="00F730C1"/>
    <w:rsid w:val="00F73620"/>
    <w:rsid w:val="00F75353"/>
    <w:rsid w:val="00F755EF"/>
    <w:rsid w:val="00F75BF1"/>
    <w:rsid w:val="00F75C39"/>
    <w:rsid w:val="00F76AA2"/>
    <w:rsid w:val="00F77661"/>
    <w:rsid w:val="00F778F4"/>
    <w:rsid w:val="00F77A6C"/>
    <w:rsid w:val="00F77B04"/>
    <w:rsid w:val="00F8104A"/>
    <w:rsid w:val="00F81225"/>
    <w:rsid w:val="00F815D4"/>
    <w:rsid w:val="00F816A2"/>
    <w:rsid w:val="00F819D4"/>
    <w:rsid w:val="00F81B94"/>
    <w:rsid w:val="00F81CEE"/>
    <w:rsid w:val="00F81F14"/>
    <w:rsid w:val="00F825C7"/>
    <w:rsid w:val="00F8283A"/>
    <w:rsid w:val="00F82ECF"/>
    <w:rsid w:val="00F83B09"/>
    <w:rsid w:val="00F85041"/>
    <w:rsid w:val="00F850BE"/>
    <w:rsid w:val="00F85336"/>
    <w:rsid w:val="00F85CE0"/>
    <w:rsid w:val="00F85F62"/>
    <w:rsid w:val="00F86225"/>
    <w:rsid w:val="00F90E3C"/>
    <w:rsid w:val="00F91782"/>
    <w:rsid w:val="00F91E93"/>
    <w:rsid w:val="00F91F10"/>
    <w:rsid w:val="00F92D62"/>
    <w:rsid w:val="00F94433"/>
    <w:rsid w:val="00F95814"/>
    <w:rsid w:val="00F96057"/>
    <w:rsid w:val="00F967C6"/>
    <w:rsid w:val="00F96F94"/>
    <w:rsid w:val="00FA0681"/>
    <w:rsid w:val="00FA06C3"/>
    <w:rsid w:val="00FA0A1A"/>
    <w:rsid w:val="00FA1BD8"/>
    <w:rsid w:val="00FA21AC"/>
    <w:rsid w:val="00FA2393"/>
    <w:rsid w:val="00FA2B7B"/>
    <w:rsid w:val="00FA345B"/>
    <w:rsid w:val="00FA3711"/>
    <w:rsid w:val="00FA390C"/>
    <w:rsid w:val="00FA41B1"/>
    <w:rsid w:val="00FA4A35"/>
    <w:rsid w:val="00FA4E51"/>
    <w:rsid w:val="00FA4F88"/>
    <w:rsid w:val="00FA68C4"/>
    <w:rsid w:val="00FA6FF6"/>
    <w:rsid w:val="00FA795A"/>
    <w:rsid w:val="00FA7C92"/>
    <w:rsid w:val="00FB0AE3"/>
    <w:rsid w:val="00FB1F65"/>
    <w:rsid w:val="00FB20E4"/>
    <w:rsid w:val="00FB475F"/>
    <w:rsid w:val="00FB488B"/>
    <w:rsid w:val="00FB542A"/>
    <w:rsid w:val="00FB5BF9"/>
    <w:rsid w:val="00FB5ED0"/>
    <w:rsid w:val="00FB607D"/>
    <w:rsid w:val="00FB79B9"/>
    <w:rsid w:val="00FC08D7"/>
    <w:rsid w:val="00FC1DDC"/>
    <w:rsid w:val="00FC205A"/>
    <w:rsid w:val="00FC30D4"/>
    <w:rsid w:val="00FC3A99"/>
    <w:rsid w:val="00FC4A82"/>
    <w:rsid w:val="00FC60E9"/>
    <w:rsid w:val="00FC619B"/>
    <w:rsid w:val="00FC7247"/>
    <w:rsid w:val="00FC736E"/>
    <w:rsid w:val="00FC73F7"/>
    <w:rsid w:val="00FC76A2"/>
    <w:rsid w:val="00FD0B58"/>
    <w:rsid w:val="00FD0B81"/>
    <w:rsid w:val="00FD0FDD"/>
    <w:rsid w:val="00FD1F7A"/>
    <w:rsid w:val="00FD2677"/>
    <w:rsid w:val="00FD3027"/>
    <w:rsid w:val="00FD54D9"/>
    <w:rsid w:val="00FD593C"/>
    <w:rsid w:val="00FD6126"/>
    <w:rsid w:val="00FD6AF4"/>
    <w:rsid w:val="00FD7257"/>
    <w:rsid w:val="00FD727F"/>
    <w:rsid w:val="00FE3EC7"/>
    <w:rsid w:val="00FE4B37"/>
    <w:rsid w:val="00FE58A4"/>
    <w:rsid w:val="00FE63A1"/>
    <w:rsid w:val="00FE665A"/>
    <w:rsid w:val="00FE6B88"/>
    <w:rsid w:val="00FE7AC4"/>
    <w:rsid w:val="00FF0920"/>
    <w:rsid w:val="00FF0955"/>
    <w:rsid w:val="00FF15E1"/>
    <w:rsid w:val="00FF2077"/>
    <w:rsid w:val="00FF233C"/>
    <w:rsid w:val="00FF407E"/>
    <w:rsid w:val="00FF488C"/>
    <w:rsid w:val="00FF48F0"/>
    <w:rsid w:val="00FF49DE"/>
    <w:rsid w:val="00FF4B1B"/>
    <w:rsid w:val="00FF5749"/>
    <w:rsid w:val="00FF60D1"/>
    <w:rsid w:val="00FF66CA"/>
    <w:rsid w:val="00FF75DF"/>
    <w:rsid w:val="00FF777E"/>
    <w:rsid w:val="00FF7D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szCs w:val="26"/>
    </w:rPr>
  </w:style>
  <w:style w:type="paragraph" w:styleId="1">
    <w:name w:val="heading 1"/>
    <w:basedOn w:val="a"/>
    <w:next w:val="a"/>
    <w:link w:val="10"/>
    <w:uiPriority w:val="99"/>
    <w:qFormat/>
    <w:rsid w:val="00831320"/>
    <w:pPr>
      <w:keepNext/>
      <w:spacing w:before="240"/>
      <w:ind w:left="567"/>
      <w:outlineLvl w:val="0"/>
    </w:pPr>
    <w:rPr>
      <w:rFonts w:ascii="Antiqua" w:hAnsi="Antiqua"/>
      <w:b/>
      <w:smallCaps/>
      <w:sz w:val="28"/>
      <w:szCs w:val="20"/>
      <w:lang w:val="x-none" w:eastAsia="ru-RU"/>
    </w:rPr>
  </w:style>
  <w:style w:type="paragraph" w:styleId="2">
    <w:name w:val="heading 2"/>
    <w:basedOn w:val="a"/>
    <w:next w:val="a"/>
    <w:link w:val="20"/>
    <w:semiHidden/>
    <w:unhideWhenUsed/>
    <w:qFormat/>
    <w:rsid w:val="00046C38"/>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qFormat/>
    <w:rsid w:val="00796414"/>
    <w:pPr>
      <w:keepNext/>
      <w:keepLines/>
      <w:spacing w:before="200" w:line="276" w:lineRule="auto"/>
      <w:outlineLvl w:val="2"/>
    </w:pPr>
    <w:rPr>
      <w:rFonts w:ascii="Cambria" w:eastAsia="SimSun" w:hAnsi="Cambria"/>
      <w:b/>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31320"/>
    <w:rPr>
      <w:rFonts w:ascii="Antiqua" w:hAnsi="Antiqua"/>
      <w:b/>
      <w:smallCaps/>
      <w:sz w:val="28"/>
      <w:lang w:val="x-none" w:eastAsia="ru-RU" w:bidi="ar-SA"/>
    </w:rPr>
  </w:style>
  <w:style w:type="character" w:customStyle="1" w:styleId="20">
    <w:name w:val="Заголовок 2 Знак"/>
    <w:link w:val="2"/>
    <w:semiHidden/>
    <w:rsid w:val="00046C38"/>
    <w:rPr>
      <w:rFonts w:ascii="Calibri Light" w:eastAsia="Times New Roman" w:hAnsi="Calibri Light" w:cs="Times New Roman"/>
      <w:b/>
      <w:bCs/>
      <w:i/>
      <w:iCs/>
      <w:sz w:val="28"/>
      <w:szCs w:val="28"/>
    </w:rPr>
  </w:style>
  <w:style w:type="character" w:customStyle="1" w:styleId="30">
    <w:name w:val="Заголовок 3 Знак"/>
    <w:link w:val="3"/>
    <w:uiPriority w:val="9"/>
    <w:locked/>
    <w:rsid w:val="00796414"/>
    <w:rPr>
      <w:rFonts w:ascii="Cambria" w:eastAsia="SimSun" w:hAnsi="Cambria"/>
      <w:b/>
      <w:color w:val="4F81BD"/>
      <w:lang w:val="uk-UA" w:eastAsia="uk-UA" w:bidi="ar-SA"/>
    </w:rPr>
  </w:style>
  <w:style w:type="table" w:styleId="a3">
    <w:name w:val="Table Grid"/>
    <w:basedOn w:val="a1"/>
    <w:uiPriority w:val="99"/>
    <w:rsid w:val="00E52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C3213"/>
    <w:pPr>
      <w:autoSpaceDE w:val="0"/>
      <w:autoSpaceDN w:val="0"/>
      <w:adjustRightInd w:val="0"/>
    </w:pPr>
    <w:rPr>
      <w:color w:val="000000"/>
      <w:sz w:val="24"/>
      <w:szCs w:val="24"/>
    </w:rPr>
  </w:style>
  <w:style w:type="paragraph" w:styleId="a4">
    <w:name w:val="Body Text"/>
    <w:basedOn w:val="a"/>
    <w:link w:val="a5"/>
    <w:rsid w:val="0057791D"/>
    <w:pPr>
      <w:spacing w:after="120"/>
    </w:pPr>
    <w:rPr>
      <w:rFonts w:eastAsia="Calibri"/>
      <w:sz w:val="24"/>
      <w:szCs w:val="24"/>
      <w:lang w:eastAsia="ru-RU"/>
    </w:rPr>
  </w:style>
  <w:style w:type="character" w:customStyle="1" w:styleId="a5">
    <w:name w:val="Основной текст Знак"/>
    <w:link w:val="a4"/>
    <w:locked/>
    <w:rsid w:val="0057791D"/>
    <w:rPr>
      <w:rFonts w:eastAsia="Calibri"/>
      <w:sz w:val="24"/>
      <w:szCs w:val="24"/>
      <w:lang w:val="uk-UA" w:eastAsia="ru-RU" w:bidi="ar-SA"/>
    </w:rPr>
  </w:style>
  <w:style w:type="paragraph" w:customStyle="1" w:styleId="11">
    <w:name w:val="Абзац списка1"/>
    <w:basedOn w:val="a"/>
    <w:rsid w:val="00C72613"/>
    <w:pPr>
      <w:spacing w:after="200" w:line="276" w:lineRule="auto"/>
      <w:ind w:left="720"/>
      <w:contextualSpacing/>
    </w:pPr>
    <w:rPr>
      <w:rFonts w:ascii="Calibri" w:eastAsia="SimSun" w:hAnsi="Calibri"/>
      <w:sz w:val="22"/>
      <w:szCs w:val="22"/>
      <w:lang w:eastAsia="en-US"/>
    </w:rPr>
  </w:style>
  <w:style w:type="paragraph" w:styleId="a6">
    <w:name w:val="Body Text Indent"/>
    <w:basedOn w:val="a"/>
    <w:link w:val="a7"/>
    <w:uiPriority w:val="99"/>
    <w:rsid w:val="00526DC1"/>
    <w:pPr>
      <w:spacing w:after="120" w:line="276" w:lineRule="auto"/>
      <w:ind w:left="283"/>
    </w:pPr>
    <w:rPr>
      <w:rFonts w:ascii="Calibri" w:eastAsia="SimSun" w:hAnsi="Calibri"/>
      <w:sz w:val="22"/>
      <w:szCs w:val="22"/>
      <w:lang w:eastAsia="en-US"/>
    </w:rPr>
  </w:style>
  <w:style w:type="character" w:customStyle="1" w:styleId="a7">
    <w:name w:val="Основной текст с отступом Знак"/>
    <w:link w:val="a6"/>
    <w:uiPriority w:val="99"/>
    <w:locked/>
    <w:rsid w:val="00AC2448"/>
    <w:rPr>
      <w:rFonts w:ascii="Calibri" w:eastAsia="SimSun" w:hAnsi="Calibri"/>
      <w:sz w:val="22"/>
      <w:szCs w:val="22"/>
      <w:lang w:eastAsia="en-US"/>
    </w:rPr>
  </w:style>
  <w:style w:type="paragraph" w:styleId="HTML">
    <w:name w:val="HTML Preformatted"/>
    <w:basedOn w:val="a"/>
    <w:rsid w:val="0028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link w:val="a9"/>
    <w:uiPriority w:val="99"/>
    <w:rsid w:val="00046BBD"/>
    <w:rPr>
      <w:rFonts w:ascii="Tahoma" w:eastAsia="SimSun" w:hAnsi="Tahoma"/>
      <w:sz w:val="16"/>
      <w:szCs w:val="20"/>
    </w:rPr>
  </w:style>
  <w:style w:type="character" w:customStyle="1" w:styleId="a9">
    <w:name w:val="Текст выноски Знак"/>
    <w:link w:val="a8"/>
    <w:uiPriority w:val="99"/>
    <w:semiHidden/>
    <w:locked/>
    <w:rsid w:val="00046BBD"/>
    <w:rPr>
      <w:rFonts w:ascii="Tahoma" w:eastAsia="SimSun" w:hAnsi="Tahoma"/>
      <w:sz w:val="16"/>
      <w:lang w:val="uk-UA" w:eastAsia="uk-UA" w:bidi="ar-SA"/>
    </w:rPr>
  </w:style>
  <w:style w:type="paragraph" w:styleId="aa">
    <w:name w:val="header"/>
    <w:basedOn w:val="a"/>
    <w:link w:val="ab"/>
    <w:uiPriority w:val="99"/>
    <w:rsid w:val="00F16FA3"/>
    <w:pPr>
      <w:tabs>
        <w:tab w:val="center" w:pos="4819"/>
        <w:tab w:val="right" w:pos="9639"/>
      </w:tabs>
    </w:pPr>
  </w:style>
  <w:style w:type="character" w:customStyle="1" w:styleId="ab">
    <w:name w:val="Верхний колонтитул Знак"/>
    <w:link w:val="aa"/>
    <w:uiPriority w:val="99"/>
    <w:locked/>
    <w:rsid w:val="00AC2448"/>
    <w:rPr>
      <w:sz w:val="26"/>
      <w:szCs w:val="26"/>
    </w:rPr>
  </w:style>
  <w:style w:type="character" w:styleId="ac">
    <w:name w:val="page number"/>
    <w:basedOn w:val="a0"/>
    <w:uiPriority w:val="99"/>
    <w:rsid w:val="00F16FA3"/>
  </w:style>
  <w:style w:type="character" w:customStyle="1" w:styleId="FontStyle13">
    <w:name w:val="Font Style13"/>
    <w:rsid w:val="00D02E68"/>
    <w:rPr>
      <w:rFonts w:ascii="Times New Roman" w:hAnsi="Times New Roman" w:cs="Times New Roman"/>
      <w:sz w:val="26"/>
      <w:szCs w:val="26"/>
    </w:rPr>
  </w:style>
  <w:style w:type="character" w:customStyle="1" w:styleId="rvts44">
    <w:name w:val="rvts44"/>
    <w:basedOn w:val="a0"/>
    <w:rsid w:val="006B3B3C"/>
  </w:style>
  <w:style w:type="character" w:customStyle="1" w:styleId="Heading1Char">
    <w:name w:val="Heading 1 Char"/>
    <w:locked/>
    <w:rsid w:val="0013028C"/>
    <w:rPr>
      <w:rFonts w:ascii="Cambria" w:hAnsi="Cambria" w:cs="Times New Roman"/>
      <w:b/>
      <w:bCs/>
      <w:kern w:val="32"/>
      <w:sz w:val="32"/>
      <w:szCs w:val="32"/>
    </w:rPr>
  </w:style>
  <w:style w:type="character" w:styleId="ad">
    <w:name w:val="Hyperlink"/>
    <w:uiPriority w:val="99"/>
    <w:rsid w:val="00A375E3"/>
    <w:rPr>
      <w:color w:val="0000FF"/>
      <w:u w:val="single"/>
    </w:rPr>
  </w:style>
  <w:style w:type="paragraph" w:customStyle="1" w:styleId="a30">
    <w:name w:val="a3"/>
    <w:basedOn w:val="a"/>
    <w:rsid w:val="00C94E2E"/>
    <w:pPr>
      <w:spacing w:before="100" w:beforeAutospacing="1" w:after="100" w:afterAutospacing="1"/>
    </w:pPr>
    <w:rPr>
      <w:sz w:val="24"/>
      <w:szCs w:val="24"/>
    </w:rPr>
  </w:style>
  <w:style w:type="paragraph" w:styleId="ae">
    <w:name w:val="Document Map"/>
    <w:basedOn w:val="a"/>
    <w:semiHidden/>
    <w:rsid w:val="00515ACC"/>
    <w:pPr>
      <w:shd w:val="clear" w:color="auto" w:fill="000080"/>
    </w:pPr>
    <w:rPr>
      <w:rFonts w:ascii="Tahoma" w:hAnsi="Tahoma"/>
      <w:sz w:val="20"/>
      <w:szCs w:val="20"/>
    </w:rPr>
  </w:style>
  <w:style w:type="paragraph" w:styleId="af">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0"/>
    <w:uiPriority w:val="34"/>
    <w:qFormat/>
    <w:rsid w:val="002F71B4"/>
    <w:pPr>
      <w:ind w:left="720"/>
      <w:contextualSpacing/>
    </w:pPr>
    <w:rPr>
      <w:sz w:val="20"/>
      <w:szCs w:val="20"/>
    </w:rPr>
  </w:style>
  <w:style w:type="character" w:customStyle="1" w:styleId="af0">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
    <w:uiPriority w:val="99"/>
    <w:locked/>
    <w:rsid w:val="00AF7C21"/>
    <w:rPr>
      <w:lang w:val="uk-UA" w:eastAsia="uk-UA"/>
    </w:rPr>
  </w:style>
  <w:style w:type="paragraph" w:customStyle="1" w:styleId="21">
    <w:name w:val="Абзац списка2"/>
    <w:basedOn w:val="a"/>
    <w:rsid w:val="009C555F"/>
    <w:pPr>
      <w:ind w:left="720"/>
      <w:contextualSpacing/>
    </w:pPr>
    <w:rPr>
      <w:rFonts w:eastAsia="Calibri"/>
      <w:sz w:val="24"/>
      <w:szCs w:val="24"/>
    </w:rPr>
  </w:style>
  <w:style w:type="character" w:customStyle="1" w:styleId="m2765941010694385568m8478189241367952719gmail-rvts11">
    <w:name w:val="m_2765941010694385568m_8478189241367952719gmail-rvts11"/>
    <w:rsid w:val="00B62DF8"/>
  </w:style>
  <w:style w:type="character" w:customStyle="1" w:styleId="m2765941010694385568m8478189241367952719gmail-rvts0">
    <w:name w:val="m_2765941010694385568m_8478189241367952719gmail-rvts0"/>
    <w:uiPriority w:val="99"/>
    <w:rsid w:val="00B62DF8"/>
  </w:style>
  <w:style w:type="character" w:styleId="af1">
    <w:name w:val="Strong"/>
    <w:uiPriority w:val="22"/>
    <w:qFormat/>
    <w:rsid w:val="006157AD"/>
    <w:rPr>
      <w:b/>
      <w:bCs/>
    </w:rPr>
  </w:style>
  <w:style w:type="paragraph" w:styleId="af2">
    <w:name w:val="Normal (Web)"/>
    <w:basedOn w:val="a"/>
    <w:link w:val="af3"/>
    <w:uiPriority w:val="99"/>
    <w:unhideWhenUsed/>
    <w:rsid w:val="006157AD"/>
    <w:pPr>
      <w:spacing w:before="100" w:beforeAutospacing="1" w:after="100" w:afterAutospacing="1"/>
    </w:pPr>
    <w:rPr>
      <w:sz w:val="24"/>
      <w:szCs w:val="24"/>
      <w:lang w:val="x-none" w:eastAsia="x-none"/>
    </w:rPr>
  </w:style>
  <w:style w:type="character" w:customStyle="1" w:styleId="af3">
    <w:name w:val="Обычный (веб) Знак"/>
    <w:link w:val="af2"/>
    <w:uiPriority w:val="99"/>
    <w:locked/>
    <w:rsid w:val="00030FBF"/>
    <w:rPr>
      <w:sz w:val="24"/>
      <w:szCs w:val="24"/>
    </w:rPr>
  </w:style>
  <w:style w:type="character" w:customStyle="1" w:styleId="rvts0">
    <w:name w:val="rvts0"/>
    <w:rsid w:val="005C786B"/>
  </w:style>
  <w:style w:type="paragraph" w:customStyle="1" w:styleId="rvps2">
    <w:name w:val="rvps2"/>
    <w:basedOn w:val="a"/>
    <w:rsid w:val="005C786B"/>
    <w:pPr>
      <w:spacing w:before="100" w:beforeAutospacing="1" w:after="100" w:afterAutospacing="1"/>
    </w:pPr>
    <w:rPr>
      <w:sz w:val="24"/>
      <w:szCs w:val="24"/>
    </w:rPr>
  </w:style>
  <w:style w:type="paragraph" w:customStyle="1" w:styleId="m-6573027333466296879gmail-msonormal">
    <w:name w:val="m_-6573027333466296879gmail-msonormal"/>
    <w:basedOn w:val="a"/>
    <w:uiPriority w:val="99"/>
    <w:rsid w:val="00E91B26"/>
    <w:pPr>
      <w:spacing w:before="100" w:beforeAutospacing="1" w:after="100" w:afterAutospacing="1"/>
    </w:pPr>
    <w:rPr>
      <w:sz w:val="24"/>
      <w:szCs w:val="24"/>
      <w:lang w:val="ru-RU" w:eastAsia="ru-RU"/>
    </w:rPr>
  </w:style>
  <w:style w:type="paragraph" w:customStyle="1" w:styleId="m6054614794977389815gmail-default">
    <w:name w:val="m_6054614794977389815gmail-default"/>
    <w:basedOn w:val="a"/>
    <w:rsid w:val="004A694E"/>
    <w:pPr>
      <w:spacing w:before="100" w:beforeAutospacing="1" w:after="100" w:afterAutospacing="1"/>
    </w:pPr>
    <w:rPr>
      <w:sz w:val="24"/>
      <w:szCs w:val="24"/>
    </w:rPr>
  </w:style>
  <w:style w:type="paragraph" w:customStyle="1" w:styleId="12">
    <w:name w:val="Без интервала1"/>
    <w:rsid w:val="00AA666B"/>
    <w:rPr>
      <w:rFonts w:ascii="Calibri" w:hAnsi="Calibri"/>
      <w:sz w:val="22"/>
      <w:szCs w:val="22"/>
      <w:lang w:eastAsia="en-US"/>
    </w:rPr>
  </w:style>
  <w:style w:type="paragraph" w:customStyle="1" w:styleId="tj">
    <w:name w:val="tj"/>
    <w:basedOn w:val="a"/>
    <w:rsid w:val="006F7536"/>
    <w:pPr>
      <w:spacing w:before="100" w:beforeAutospacing="1" w:after="100" w:afterAutospacing="1"/>
    </w:pPr>
    <w:rPr>
      <w:sz w:val="24"/>
      <w:szCs w:val="24"/>
    </w:rPr>
  </w:style>
  <w:style w:type="paragraph" w:customStyle="1" w:styleId="af4">
    <w:name w:val="a"/>
    <w:basedOn w:val="a"/>
    <w:rsid w:val="0042743E"/>
    <w:pPr>
      <w:spacing w:before="100" w:beforeAutospacing="1" w:after="100" w:afterAutospacing="1"/>
    </w:pPr>
    <w:rPr>
      <w:sz w:val="24"/>
      <w:szCs w:val="24"/>
    </w:rPr>
  </w:style>
  <w:style w:type="character" w:customStyle="1" w:styleId="st">
    <w:name w:val="st"/>
    <w:rsid w:val="0073338D"/>
  </w:style>
  <w:style w:type="character" w:styleId="af5">
    <w:name w:val="Emphasis"/>
    <w:qFormat/>
    <w:rsid w:val="0073338D"/>
    <w:rPr>
      <w:i/>
      <w:iCs/>
    </w:rPr>
  </w:style>
  <w:style w:type="character" w:customStyle="1" w:styleId="rvts23">
    <w:name w:val="rvts23"/>
    <w:uiPriority w:val="99"/>
    <w:rsid w:val="00373F06"/>
  </w:style>
  <w:style w:type="character" w:customStyle="1" w:styleId="rvts9">
    <w:name w:val="rvts9"/>
    <w:rsid w:val="00373F06"/>
  </w:style>
  <w:style w:type="character" w:styleId="af6">
    <w:name w:val="FollowedHyperlink"/>
    <w:rsid w:val="0050213F"/>
    <w:rPr>
      <w:color w:val="954F72"/>
      <w:u w:val="single"/>
    </w:rPr>
  </w:style>
  <w:style w:type="character" w:customStyle="1" w:styleId="FontStyle11">
    <w:name w:val="Font Style11"/>
    <w:rsid w:val="001B7B89"/>
    <w:rPr>
      <w:rFonts w:ascii="Times New Roman" w:hAnsi="Times New Roman"/>
      <w:sz w:val="26"/>
    </w:rPr>
  </w:style>
  <w:style w:type="character" w:customStyle="1" w:styleId="tlid-translation">
    <w:name w:val="tlid-translation"/>
    <w:uiPriority w:val="99"/>
    <w:rsid w:val="0056588C"/>
  </w:style>
  <w:style w:type="paragraph" w:customStyle="1" w:styleId="af7">
    <w:name w:val="Нормальний текст"/>
    <w:basedOn w:val="a"/>
    <w:rsid w:val="008E31AA"/>
    <w:pPr>
      <w:spacing w:before="120"/>
      <w:ind w:firstLine="567"/>
    </w:pPr>
    <w:rPr>
      <w:rFonts w:ascii="Antiqua" w:hAnsi="Antiqua"/>
      <w:szCs w:val="20"/>
      <w:lang w:eastAsia="ru-RU"/>
    </w:rPr>
  </w:style>
  <w:style w:type="character" w:customStyle="1" w:styleId="st1">
    <w:name w:val="st1"/>
    <w:rsid w:val="000814CD"/>
  </w:style>
  <w:style w:type="character" w:styleId="af8">
    <w:name w:val="annotation reference"/>
    <w:uiPriority w:val="99"/>
    <w:rsid w:val="00C81FFF"/>
    <w:rPr>
      <w:rFonts w:cs="Times New Roman"/>
      <w:sz w:val="16"/>
      <w:szCs w:val="16"/>
    </w:rPr>
  </w:style>
  <w:style w:type="paragraph" w:styleId="af9">
    <w:name w:val="annotation text"/>
    <w:basedOn w:val="a"/>
    <w:link w:val="afa"/>
    <w:uiPriority w:val="99"/>
    <w:rsid w:val="00C81FFF"/>
    <w:rPr>
      <w:sz w:val="20"/>
      <w:szCs w:val="20"/>
    </w:rPr>
  </w:style>
  <w:style w:type="character" w:customStyle="1" w:styleId="afa">
    <w:name w:val="Текст примечания Знак"/>
    <w:basedOn w:val="a0"/>
    <w:link w:val="af9"/>
    <w:uiPriority w:val="99"/>
    <w:rsid w:val="00C81FFF"/>
  </w:style>
  <w:style w:type="paragraph" w:styleId="afb">
    <w:name w:val="No Spacing"/>
    <w:uiPriority w:val="99"/>
    <w:qFormat/>
    <w:rsid w:val="001C5B2B"/>
    <w:rPr>
      <w:rFonts w:ascii="Calibri" w:eastAsia="Calibri" w:hAnsi="Calibri" w:cs="Calibri"/>
      <w:sz w:val="22"/>
      <w:szCs w:val="22"/>
      <w:lang w:val="ru-RU" w:eastAsia="en-US"/>
    </w:rPr>
  </w:style>
  <w:style w:type="paragraph" w:styleId="afc">
    <w:name w:val="footer"/>
    <w:basedOn w:val="a"/>
    <w:link w:val="afd"/>
    <w:uiPriority w:val="99"/>
    <w:rsid w:val="00AC2448"/>
    <w:pPr>
      <w:tabs>
        <w:tab w:val="center" w:pos="4844"/>
        <w:tab w:val="right" w:pos="9689"/>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AC2448"/>
    <w:rPr>
      <w:rFonts w:ascii="Calibri" w:eastAsia="Calibri" w:hAnsi="Calibri" w:cs="Calibri"/>
      <w:sz w:val="22"/>
      <w:szCs w:val="22"/>
      <w:lang w:eastAsia="en-US"/>
    </w:rPr>
  </w:style>
  <w:style w:type="paragraph" w:customStyle="1" w:styleId="22">
    <w:name w:val="Без интервала2"/>
    <w:uiPriority w:val="99"/>
    <w:rsid w:val="00AC2448"/>
    <w:rPr>
      <w:rFonts w:ascii="Calibri" w:hAnsi="Calibri" w:cs="Calibri"/>
      <w:sz w:val="22"/>
      <w:szCs w:val="22"/>
      <w:lang w:val="en-US" w:eastAsia="en-US"/>
    </w:rPr>
  </w:style>
  <w:style w:type="paragraph" w:styleId="afe">
    <w:name w:val="Title"/>
    <w:basedOn w:val="a"/>
    <w:next w:val="a"/>
    <w:link w:val="aff"/>
    <w:rsid w:val="00AC2448"/>
    <w:pPr>
      <w:keepNext/>
      <w:keepLines/>
      <w:spacing w:before="480" w:after="120" w:line="259" w:lineRule="auto"/>
    </w:pPr>
    <w:rPr>
      <w:rFonts w:ascii="Calibri" w:eastAsia="Calibri" w:hAnsi="Calibri" w:cs="Calibri"/>
      <w:b/>
      <w:sz w:val="72"/>
      <w:szCs w:val="72"/>
      <w:lang w:val="ru-RU" w:eastAsia="en-US"/>
    </w:rPr>
  </w:style>
  <w:style w:type="character" w:customStyle="1" w:styleId="aff">
    <w:name w:val="Название Знак"/>
    <w:basedOn w:val="a0"/>
    <w:link w:val="afe"/>
    <w:rsid w:val="00AC2448"/>
    <w:rPr>
      <w:rFonts w:ascii="Calibri" w:eastAsia="Calibri" w:hAnsi="Calibri" w:cs="Calibri"/>
      <w:b/>
      <w:sz w:val="72"/>
      <w:szCs w:val="72"/>
      <w:lang w:val="ru-RU" w:eastAsia="en-US"/>
    </w:rPr>
  </w:style>
  <w:style w:type="paragraph" w:customStyle="1" w:styleId="13">
    <w:name w:val="Без інтервалів1"/>
    <w:rsid w:val="00AC2448"/>
    <w:rPr>
      <w:rFonts w:ascii="Calibri" w:hAnsi="Calibri" w:cs="Calibri"/>
      <w:sz w:val="22"/>
      <w:szCs w:val="22"/>
      <w:lang w:val="en-US" w:eastAsia="en-US"/>
    </w:rPr>
  </w:style>
  <w:style w:type="paragraph" w:customStyle="1" w:styleId="xfmc7">
    <w:name w:val="xfmc7"/>
    <w:basedOn w:val="a"/>
    <w:rsid w:val="00AC2448"/>
    <w:pPr>
      <w:spacing w:before="100" w:beforeAutospacing="1" w:after="100" w:afterAutospacing="1"/>
    </w:pPr>
    <w:rPr>
      <w:sz w:val="24"/>
      <w:szCs w:val="24"/>
      <w:lang w:val="ru-RU" w:eastAsia="ru-RU"/>
    </w:rPr>
  </w:style>
  <w:style w:type="character" w:customStyle="1" w:styleId="apple-converted-space">
    <w:name w:val="apple-converted-space"/>
    <w:rsid w:val="00AC2448"/>
  </w:style>
  <w:style w:type="table" w:customStyle="1" w:styleId="31">
    <w:name w:val="3"/>
    <w:basedOn w:val="a1"/>
    <w:rsid w:val="004C059F"/>
    <w:pPr>
      <w:spacing w:after="160" w:line="259" w:lineRule="auto"/>
    </w:pPr>
    <w:rPr>
      <w:rFonts w:ascii="Calibri" w:eastAsia="Calibri" w:hAnsi="Calibri" w:cs="Calibri"/>
      <w:sz w:val="22"/>
      <w:szCs w:val="22"/>
      <w:lang w:val="ru-RU" w:eastAsia="en-US"/>
    </w:r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880">
      <w:bodyDiv w:val="1"/>
      <w:marLeft w:val="0"/>
      <w:marRight w:val="0"/>
      <w:marTop w:val="0"/>
      <w:marBottom w:val="0"/>
      <w:divBdr>
        <w:top w:val="none" w:sz="0" w:space="0" w:color="auto"/>
        <w:left w:val="none" w:sz="0" w:space="0" w:color="auto"/>
        <w:bottom w:val="none" w:sz="0" w:space="0" w:color="auto"/>
        <w:right w:val="none" w:sz="0" w:space="0" w:color="auto"/>
      </w:divBdr>
      <w:divsChild>
        <w:div w:id="1641420041">
          <w:marLeft w:val="0"/>
          <w:marRight w:val="0"/>
          <w:marTop w:val="0"/>
          <w:marBottom w:val="0"/>
          <w:divBdr>
            <w:top w:val="none" w:sz="0" w:space="0" w:color="auto"/>
            <w:left w:val="none" w:sz="0" w:space="0" w:color="auto"/>
            <w:bottom w:val="none" w:sz="0" w:space="0" w:color="auto"/>
            <w:right w:val="none" w:sz="0" w:space="0" w:color="auto"/>
          </w:divBdr>
          <w:divsChild>
            <w:div w:id="909391558">
              <w:marLeft w:val="0"/>
              <w:marRight w:val="0"/>
              <w:marTop w:val="0"/>
              <w:marBottom w:val="0"/>
              <w:divBdr>
                <w:top w:val="none" w:sz="0" w:space="0" w:color="auto"/>
                <w:left w:val="none" w:sz="0" w:space="0" w:color="auto"/>
                <w:bottom w:val="none" w:sz="0" w:space="0" w:color="auto"/>
                <w:right w:val="none" w:sz="0" w:space="0" w:color="auto"/>
              </w:divBdr>
              <w:divsChild>
                <w:div w:id="62064729">
                  <w:marLeft w:val="0"/>
                  <w:marRight w:val="0"/>
                  <w:marTop w:val="0"/>
                  <w:marBottom w:val="0"/>
                  <w:divBdr>
                    <w:top w:val="none" w:sz="0" w:space="0" w:color="auto"/>
                    <w:left w:val="none" w:sz="0" w:space="0" w:color="auto"/>
                    <w:bottom w:val="none" w:sz="0" w:space="0" w:color="auto"/>
                    <w:right w:val="none" w:sz="0" w:space="0" w:color="auto"/>
                  </w:divBdr>
                </w:div>
                <w:div w:id="1273897878">
                  <w:marLeft w:val="0"/>
                  <w:marRight w:val="0"/>
                  <w:marTop w:val="0"/>
                  <w:marBottom w:val="0"/>
                  <w:divBdr>
                    <w:top w:val="none" w:sz="0" w:space="0" w:color="auto"/>
                    <w:left w:val="none" w:sz="0" w:space="0" w:color="auto"/>
                    <w:bottom w:val="none" w:sz="0" w:space="0" w:color="auto"/>
                    <w:right w:val="none" w:sz="0" w:space="0" w:color="auto"/>
                  </w:divBdr>
                </w:div>
                <w:div w:id="1615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688">
      <w:bodyDiv w:val="1"/>
      <w:marLeft w:val="0"/>
      <w:marRight w:val="0"/>
      <w:marTop w:val="0"/>
      <w:marBottom w:val="0"/>
      <w:divBdr>
        <w:top w:val="none" w:sz="0" w:space="0" w:color="auto"/>
        <w:left w:val="none" w:sz="0" w:space="0" w:color="auto"/>
        <w:bottom w:val="none" w:sz="0" w:space="0" w:color="auto"/>
        <w:right w:val="none" w:sz="0" w:space="0" w:color="auto"/>
      </w:divBdr>
      <w:divsChild>
        <w:div w:id="1158423741">
          <w:marLeft w:val="0"/>
          <w:marRight w:val="0"/>
          <w:marTop w:val="0"/>
          <w:marBottom w:val="0"/>
          <w:divBdr>
            <w:top w:val="none" w:sz="0" w:space="0" w:color="auto"/>
            <w:left w:val="none" w:sz="0" w:space="0" w:color="auto"/>
            <w:bottom w:val="none" w:sz="0" w:space="0" w:color="auto"/>
            <w:right w:val="none" w:sz="0" w:space="0" w:color="auto"/>
          </w:divBdr>
          <w:divsChild>
            <w:div w:id="966004795">
              <w:marLeft w:val="0"/>
              <w:marRight w:val="0"/>
              <w:marTop w:val="0"/>
              <w:marBottom w:val="0"/>
              <w:divBdr>
                <w:top w:val="none" w:sz="0" w:space="0" w:color="auto"/>
                <w:left w:val="none" w:sz="0" w:space="0" w:color="auto"/>
                <w:bottom w:val="none" w:sz="0" w:space="0" w:color="auto"/>
                <w:right w:val="none" w:sz="0" w:space="0" w:color="auto"/>
              </w:divBdr>
              <w:divsChild>
                <w:div w:id="56511911">
                  <w:marLeft w:val="0"/>
                  <w:marRight w:val="0"/>
                  <w:marTop w:val="0"/>
                  <w:marBottom w:val="0"/>
                  <w:divBdr>
                    <w:top w:val="none" w:sz="0" w:space="0" w:color="auto"/>
                    <w:left w:val="none" w:sz="0" w:space="0" w:color="auto"/>
                    <w:bottom w:val="none" w:sz="0" w:space="0" w:color="auto"/>
                    <w:right w:val="none" w:sz="0" w:space="0" w:color="auto"/>
                  </w:divBdr>
                </w:div>
                <w:div w:id="5461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2714">
      <w:bodyDiv w:val="1"/>
      <w:marLeft w:val="0"/>
      <w:marRight w:val="0"/>
      <w:marTop w:val="0"/>
      <w:marBottom w:val="0"/>
      <w:divBdr>
        <w:top w:val="none" w:sz="0" w:space="0" w:color="auto"/>
        <w:left w:val="none" w:sz="0" w:space="0" w:color="auto"/>
        <w:bottom w:val="none" w:sz="0" w:space="0" w:color="auto"/>
        <w:right w:val="none" w:sz="0" w:space="0" w:color="auto"/>
      </w:divBdr>
    </w:div>
    <w:div w:id="59251849">
      <w:bodyDiv w:val="1"/>
      <w:marLeft w:val="0"/>
      <w:marRight w:val="0"/>
      <w:marTop w:val="0"/>
      <w:marBottom w:val="0"/>
      <w:divBdr>
        <w:top w:val="none" w:sz="0" w:space="0" w:color="auto"/>
        <w:left w:val="none" w:sz="0" w:space="0" w:color="auto"/>
        <w:bottom w:val="none" w:sz="0" w:space="0" w:color="auto"/>
        <w:right w:val="none" w:sz="0" w:space="0" w:color="auto"/>
      </w:divBdr>
      <w:divsChild>
        <w:div w:id="166218547">
          <w:marLeft w:val="0"/>
          <w:marRight w:val="0"/>
          <w:marTop w:val="0"/>
          <w:marBottom w:val="0"/>
          <w:divBdr>
            <w:top w:val="none" w:sz="0" w:space="0" w:color="auto"/>
            <w:left w:val="none" w:sz="0" w:space="0" w:color="auto"/>
            <w:bottom w:val="none" w:sz="0" w:space="0" w:color="auto"/>
            <w:right w:val="none" w:sz="0" w:space="0" w:color="auto"/>
          </w:divBdr>
          <w:divsChild>
            <w:div w:id="814181567">
              <w:marLeft w:val="0"/>
              <w:marRight w:val="0"/>
              <w:marTop w:val="0"/>
              <w:marBottom w:val="0"/>
              <w:divBdr>
                <w:top w:val="none" w:sz="0" w:space="0" w:color="auto"/>
                <w:left w:val="none" w:sz="0" w:space="0" w:color="auto"/>
                <w:bottom w:val="none" w:sz="0" w:space="0" w:color="auto"/>
                <w:right w:val="none" w:sz="0" w:space="0" w:color="auto"/>
              </w:divBdr>
              <w:divsChild>
                <w:div w:id="439224782">
                  <w:marLeft w:val="0"/>
                  <w:marRight w:val="0"/>
                  <w:marTop w:val="0"/>
                  <w:marBottom w:val="0"/>
                  <w:divBdr>
                    <w:top w:val="none" w:sz="0" w:space="0" w:color="auto"/>
                    <w:left w:val="none" w:sz="0" w:space="0" w:color="auto"/>
                    <w:bottom w:val="none" w:sz="0" w:space="0" w:color="auto"/>
                    <w:right w:val="none" w:sz="0" w:space="0" w:color="auto"/>
                  </w:divBdr>
                </w:div>
                <w:div w:id="1674721153">
                  <w:marLeft w:val="0"/>
                  <w:marRight w:val="0"/>
                  <w:marTop w:val="0"/>
                  <w:marBottom w:val="0"/>
                  <w:divBdr>
                    <w:top w:val="none" w:sz="0" w:space="0" w:color="auto"/>
                    <w:left w:val="none" w:sz="0" w:space="0" w:color="auto"/>
                    <w:bottom w:val="none" w:sz="0" w:space="0" w:color="auto"/>
                    <w:right w:val="none" w:sz="0" w:space="0" w:color="auto"/>
                  </w:divBdr>
                </w:div>
                <w:div w:id="17347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847">
      <w:bodyDiv w:val="1"/>
      <w:marLeft w:val="0"/>
      <w:marRight w:val="0"/>
      <w:marTop w:val="0"/>
      <w:marBottom w:val="0"/>
      <w:divBdr>
        <w:top w:val="none" w:sz="0" w:space="0" w:color="auto"/>
        <w:left w:val="none" w:sz="0" w:space="0" w:color="auto"/>
        <w:bottom w:val="none" w:sz="0" w:space="0" w:color="auto"/>
        <w:right w:val="none" w:sz="0" w:space="0" w:color="auto"/>
      </w:divBdr>
      <w:divsChild>
        <w:div w:id="1965037810">
          <w:marLeft w:val="0"/>
          <w:marRight w:val="0"/>
          <w:marTop w:val="0"/>
          <w:marBottom w:val="0"/>
          <w:divBdr>
            <w:top w:val="none" w:sz="0" w:space="0" w:color="auto"/>
            <w:left w:val="none" w:sz="0" w:space="0" w:color="auto"/>
            <w:bottom w:val="none" w:sz="0" w:space="0" w:color="auto"/>
            <w:right w:val="none" w:sz="0" w:space="0" w:color="auto"/>
          </w:divBdr>
          <w:divsChild>
            <w:div w:id="2123530138">
              <w:marLeft w:val="0"/>
              <w:marRight w:val="0"/>
              <w:marTop w:val="0"/>
              <w:marBottom w:val="0"/>
              <w:divBdr>
                <w:top w:val="none" w:sz="0" w:space="0" w:color="auto"/>
                <w:left w:val="none" w:sz="0" w:space="0" w:color="auto"/>
                <w:bottom w:val="none" w:sz="0" w:space="0" w:color="auto"/>
                <w:right w:val="none" w:sz="0" w:space="0" w:color="auto"/>
              </w:divBdr>
              <w:divsChild>
                <w:div w:id="1293906745">
                  <w:marLeft w:val="0"/>
                  <w:marRight w:val="0"/>
                  <w:marTop w:val="0"/>
                  <w:marBottom w:val="0"/>
                  <w:divBdr>
                    <w:top w:val="none" w:sz="0" w:space="0" w:color="auto"/>
                    <w:left w:val="none" w:sz="0" w:space="0" w:color="auto"/>
                    <w:bottom w:val="none" w:sz="0" w:space="0" w:color="auto"/>
                    <w:right w:val="none" w:sz="0" w:space="0" w:color="auto"/>
                  </w:divBdr>
                </w:div>
                <w:div w:id="20701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1576">
      <w:bodyDiv w:val="1"/>
      <w:marLeft w:val="0"/>
      <w:marRight w:val="0"/>
      <w:marTop w:val="0"/>
      <w:marBottom w:val="0"/>
      <w:divBdr>
        <w:top w:val="none" w:sz="0" w:space="0" w:color="auto"/>
        <w:left w:val="none" w:sz="0" w:space="0" w:color="auto"/>
        <w:bottom w:val="none" w:sz="0" w:space="0" w:color="auto"/>
        <w:right w:val="none" w:sz="0" w:space="0" w:color="auto"/>
      </w:divBdr>
      <w:divsChild>
        <w:div w:id="634260374">
          <w:marLeft w:val="0"/>
          <w:marRight w:val="0"/>
          <w:marTop w:val="0"/>
          <w:marBottom w:val="0"/>
          <w:divBdr>
            <w:top w:val="none" w:sz="0" w:space="0" w:color="auto"/>
            <w:left w:val="none" w:sz="0" w:space="0" w:color="auto"/>
            <w:bottom w:val="none" w:sz="0" w:space="0" w:color="auto"/>
            <w:right w:val="none" w:sz="0" w:space="0" w:color="auto"/>
          </w:divBdr>
          <w:divsChild>
            <w:div w:id="1583874809">
              <w:marLeft w:val="0"/>
              <w:marRight w:val="0"/>
              <w:marTop w:val="0"/>
              <w:marBottom w:val="0"/>
              <w:divBdr>
                <w:top w:val="none" w:sz="0" w:space="0" w:color="auto"/>
                <w:left w:val="none" w:sz="0" w:space="0" w:color="auto"/>
                <w:bottom w:val="none" w:sz="0" w:space="0" w:color="auto"/>
                <w:right w:val="none" w:sz="0" w:space="0" w:color="auto"/>
              </w:divBdr>
              <w:divsChild>
                <w:div w:id="875047868">
                  <w:marLeft w:val="0"/>
                  <w:marRight w:val="0"/>
                  <w:marTop w:val="0"/>
                  <w:marBottom w:val="0"/>
                  <w:divBdr>
                    <w:top w:val="none" w:sz="0" w:space="0" w:color="auto"/>
                    <w:left w:val="none" w:sz="0" w:space="0" w:color="auto"/>
                    <w:bottom w:val="none" w:sz="0" w:space="0" w:color="auto"/>
                    <w:right w:val="none" w:sz="0" w:space="0" w:color="auto"/>
                  </w:divBdr>
                </w:div>
                <w:div w:id="1313632483">
                  <w:marLeft w:val="0"/>
                  <w:marRight w:val="0"/>
                  <w:marTop w:val="0"/>
                  <w:marBottom w:val="0"/>
                  <w:divBdr>
                    <w:top w:val="none" w:sz="0" w:space="0" w:color="auto"/>
                    <w:left w:val="none" w:sz="0" w:space="0" w:color="auto"/>
                    <w:bottom w:val="none" w:sz="0" w:space="0" w:color="auto"/>
                    <w:right w:val="none" w:sz="0" w:space="0" w:color="auto"/>
                  </w:divBdr>
                </w:div>
                <w:div w:id="16476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2112">
      <w:bodyDiv w:val="1"/>
      <w:marLeft w:val="0"/>
      <w:marRight w:val="0"/>
      <w:marTop w:val="0"/>
      <w:marBottom w:val="0"/>
      <w:divBdr>
        <w:top w:val="none" w:sz="0" w:space="0" w:color="auto"/>
        <w:left w:val="none" w:sz="0" w:space="0" w:color="auto"/>
        <w:bottom w:val="none" w:sz="0" w:space="0" w:color="auto"/>
        <w:right w:val="none" w:sz="0" w:space="0" w:color="auto"/>
      </w:divBdr>
    </w:div>
    <w:div w:id="102963422">
      <w:bodyDiv w:val="1"/>
      <w:marLeft w:val="0"/>
      <w:marRight w:val="0"/>
      <w:marTop w:val="0"/>
      <w:marBottom w:val="0"/>
      <w:divBdr>
        <w:top w:val="none" w:sz="0" w:space="0" w:color="auto"/>
        <w:left w:val="none" w:sz="0" w:space="0" w:color="auto"/>
        <w:bottom w:val="none" w:sz="0" w:space="0" w:color="auto"/>
        <w:right w:val="none" w:sz="0" w:space="0" w:color="auto"/>
      </w:divBdr>
      <w:divsChild>
        <w:div w:id="937912304">
          <w:marLeft w:val="0"/>
          <w:marRight w:val="0"/>
          <w:marTop w:val="0"/>
          <w:marBottom w:val="0"/>
          <w:divBdr>
            <w:top w:val="none" w:sz="0" w:space="0" w:color="auto"/>
            <w:left w:val="none" w:sz="0" w:space="0" w:color="auto"/>
            <w:bottom w:val="none" w:sz="0" w:space="0" w:color="auto"/>
            <w:right w:val="none" w:sz="0" w:space="0" w:color="auto"/>
          </w:divBdr>
          <w:divsChild>
            <w:div w:id="809785081">
              <w:marLeft w:val="0"/>
              <w:marRight w:val="0"/>
              <w:marTop w:val="0"/>
              <w:marBottom w:val="0"/>
              <w:divBdr>
                <w:top w:val="none" w:sz="0" w:space="0" w:color="auto"/>
                <w:left w:val="none" w:sz="0" w:space="0" w:color="auto"/>
                <w:bottom w:val="none" w:sz="0" w:space="0" w:color="auto"/>
                <w:right w:val="none" w:sz="0" w:space="0" w:color="auto"/>
              </w:divBdr>
              <w:divsChild>
                <w:div w:id="312031197">
                  <w:marLeft w:val="0"/>
                  <w:marRight w:val="0"/>
                  <w:marTop w:val="0"/>
                  <w:marBottom w:val="0"/>
                  <w:divBdr>
                    <w:top w:val="none" w:sz="0" w:space="0" w:color="auto"/>
                    <w:left w:val="none" w:sz="0" w:space="0" w:color="auto"/>
                    <w:bottom w:val="none" w:sz="0" w:space="0" w:color="auto"/>
                    <w:right w:val="none" w:sz="0" w:space="0" w:color="auto"/>
                  </w:divBdr>
                </w:div>
                <w:div w:id="7564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6053">
      <w:bodyDiv w:val="1"/>
      <w:marLeft w:val="0"/>
      <w:marRight w:val="0"/>
      <w:marTop w:val="0"/>
      <w:marBottom w:val="0"/>
      <w:divBdr>
        <w:top w:val="none" w:sz="0" w:space="0" w:color="auto"/>
        <w:left w:val="none" w:sz="0" w:space="0" w:color="auto"/>
        <w:bottom w:val="none" w:sz="0" w:space="0" w:color="auto"/>
        <w:right w:val="none" w:sz="0" w:space="0" w:color="auto"/>
      </w:divBdr>
      <w:divsChild>
        <w:div w:id="1551531974">
          <w:marLeft w:val="0"/>
          <w:marRight w:val="0"/>
          <w:marTop w:val="0"/>
          <w:marBottom w:val="0"/>
          <w:divBdr>
            <w:top w:val="none" w:sz="0" w:space="0" w:color="auto"/>
            <w:left w:val="none" w:sz="0" w:space="0" w:color="auto"/>
            <w:bottom w:val="none" w:sz="0" w:space="0" w:color="auto"/>
            <w:right w:val="none" w:sz="0" w:space="0" w:color="auto"/>
          </w:divBdr>
          <w:divsChild>
            <w:div w:id="1957758608">
              <w:marLeft w:val="0"/>
              <w:marRight w:val="0"/>
              <w:marTop w:val="0"/>
              <w:marBottom w:val="0"/>
              <w:divBdr>
                <w:top w:val="none" w:sz="0" w:space="0" w:color="auto"/>
                <w:left w:val="none" w:sz="0" w:space="0" w:color="auto"/>
                <w:bottom w:val="none" w:sz="0" w:space="0" w:color="auto"/>
                <w:right w:val="none" w:sz="0" w:space="0" w:color="auto"/>
              </w:divBdr>
              <w:divsChild>
                <w:div w:id="78986717">
                  <w:marLeft w:val="0"/>
                  <w:marRight w:val="0"/>
                  <w:marTop w:val="0"/>
                  <w:marBottom w:val="0"/>
                  <w:divBdr>
                    <w:top w:val="none" w:sz="0" w:space="0" w:color="auto"/>
                    <w:left w:val="none" w:sz="0" w:space="0" w:color="auto"/>
                    <w:bottom w:val="none" w:sz="0" w:space="0" w:color="auto"/>
                    <w:right w:val="none" w:sz="0" w:space="0" w:color="auto"/>
                  </w:divBdr>
                </w:div>
                <w:div w:id="873153917">
                  <w:marLeft w:val="0"/>
                  <w:marRight w:val="0"/>
                  <w:marTop w:val="0"/>
                  <w:marBottom w:val="0"/>
                  <w:divBdr>
                    <w:top w:val="none" w:sz="0" w:space="0" w:color="auto"/>
                    <w:left w:val="none" w:sz="0" w:space="0" w:color="auto"/>
                    <w:bottom w:val="none" w:sz="0" w:space="0" w:color="auto"/>
                    <w:right w:val="none" w:sz="0" w:space="0" w:color="auto"/>
                  </w:divBdr>
                </w:div>
                <w:div w:id="15819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591">
      <w:bodyDiv w:val="1"/>
      <w:marLeft w:val="0"/>
      <w:marRight w:val="0"/>
      <w:marTop w:val="0"/>
      <w:marBottom w:val="0"/>
      <w:divBdr>
        <w:top w:val="none" w:sz="0" w:space="0" w:color="auto"/>
        <w:left w:val="none" w:sz="0" w:space="0" w:color="auto"/>
        <w:bottom w:val="none" w:sz="0" w:space="0" w:color="auto"/>
        <w:right w:val="none" w:sz="0" w:space="0" w:color="auto"/>
      </w:divBdr>
    </w:div>
    <w:div w:id="115225322">
      <w:bodyDiv w:val="1"/>
      <w:marLeft w:val="0"/>
      <w:marRight w:val="0"/>
      <w:marTop w:val="0"/>
      <w:marBottom w:val="0"/>
      <w:divBdr>
        <w:top w:val="none" w:sz="0" w:space="0" w:color="auto"/>
        <w:left w:val="none" w:sz="0" w:space="0" w:color="auto"/>
        <w:bottom w:val="none" w:sz="0" w:space="0" w:color="auto"/>
        <w:right w:val="none" w:sz="0" w:space="0" w:color="auto"/>
      </w:divBdr>
      <w:divsChild>
        <w:div w:id="697389339">
          <w:marLeft w:val="0"/>
          <w:marRight w:val="0"/>
          <w:marTop w:val="0"/>
          <w:marBottom w:val="0"/>
          <w:divBdr>
            <w:top w:val="none" w:sz="0" w:space="0" w:color="auto"/>
            <w:left w:val="none" w:sz="0" w:space="0" w:color="auto"/>
            <w:bottom w:val="none" w:sz="0" w:space="0" w:color="auto"/>
            <w:right w:val="none" w:sz="0" w:space="0" w:color="auto"/>
          </w:divBdr>
          <w:divsChild>
            <w:div w:id="547567624">
              <w:marLeft w:val="0"/>
              <w:marRight w:val="0"/>
              <w:marTop w:val="0"/>
              <w:marBottom w:val="0"/>
              <w:divBdr>
                <w:top w:val="none" w:sz="0" w:space="0" w:color="auto"/>
                <w:left w:val="none" w:sz="0" w:space="0" w:color="auto"/>
                <w:bottom w:val="none" w:sz="0" w:space="0" w:color="auto"/>
                <w:right w:val="none" w:sz="0" w:space="0" w:color="auto"/>
              </w:divBdr>
              <w:divsChild>
                <w:div w:id="236092839">
                  <w:marLeft w:val="0"/>
                  <w:marRight w:val="0"/>
                  <w:marTop w:val="0"/>
                  <w:marBottom w:val="0"/>
                  <w:divBdr>
                    <w:top w:val="none" w:sz="0" w:space="0" w:color="auto"/>
                    <w:left w:val="none" w:sz="0" w:space="0" w:color="auto"/>
                    <w:bottom w:val="none" w:sz="0" w:space="0" w:color="auto"/>
                    <w:right w:val="none" w:sz="0" w:space="0" w:color="auto"/>
                  </w:divBdr>
                </w:div>
                <w:div w:id="707410007">
                  <w:marLeft w:val="0"/>
                  <w:marRight w:val="0"/>
                  <w:marTop w:val="0"/>
                  <w:marBottom w:val="0"/>
                  <w:divBdr>
                    <w:top w:val="none" w:sz="0" w:space="0" w:color="auto"/>
                    <w:left w:val="none" w:sz="0" w:space="0" w:color="auto"/>
                    <w:bottom w:val="none" w:sz="0" w:space="0" w:color="auto"/>
                    <w:right w:val="none" w:sz="0" w:space="0" w:color="auto"/>
                  </w:divBdr>
                </w:div>
                <w:div w:id="19149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805">
      <w:bodyDiv w:val="1"/>
      <w:marLeft w:val="0"/>
      <w:marRight w:val="0"/>
      <w:marTop w:val="0"/>
      <w:marBottom w:val="0"/>
      <w:divBdr>
        <w:top w:val="none" w:sz="0" w:space="0" w:color="auto"/>
        <w:left w:val="none" w:sz="0" w:space="0" w:color="auto"/>
        <w:bottom w:val="none" w:sz="0" w:space="0" w:color="auto"/>
        <w:right w:val="none" w:sz="0" w:space="0" w:color="auto"/>
      </w:divBdr>
      <w:divsChild>
        <w:div w:id="1628386835">
          <w:marLeft w:val="0"/>
          <w:marRight w:val="0"/>
          <w:marTop w:val="0"/>
          <w:marBottom w:val="0"/>
          <w:divBdr>
            <w:top w:val="none" w:sz="0" w:space="0" w:color="auto"/>
            <w:left w:val="none" w:sz="0" w:space="0" w:color="auto"/>
            <w:bottom w:val="none" w:sz="0" w:space="0" w:color="auto"/>
            <w:right w:val="none" w:sz="0" w:space="0" w:color="auto"/>
          </w:divBdr>
          <w:divsChild>
            <w:div w:id="1389114004">
              <w:marLeft w:val="0"/>
              <w:marRight w:val="0"/>
              <w:marTop w:val="0"/>
              <w:marBottom w:val="0"/>
              <w:divBdr>
                <w:top w:val="none" w:sz="0" w:space="0" w:color="auto"/>
                <w:left w:val="none" w:sz="0" w:space="0" w:color="auto"/>
                <w:bottom w:val="none" w:sz="0" w:space="0" w:color="auto"/>
                <w:right w:val="none" w:sz="0" w:space="0" w:color="auto"/>
              </w:divBdr>
              <w:divsChild>
                <w:div w:id="1082918267">
                  <w:marLeft w:val="0"/>
                  <w:marRight w:val="0"/>
                  <w:marTop w:val="0"/>
                  <w:marBottom w:val="0"/>
                  <w:divBdr>
                    <w:top w:val="none" w:sz="0" w:space="0" w:color="auto"/>
                    <w:left w:val="none" w:sz="0" w:space="0" w:color="auto"/>
                    <w:bottom w:val="none" w:sz="0" w:space="0" w:color="auto"/>
                    <w:right w:val="none" w:sz="0" w:space="0" w:color="auto"/>
                  </w:divBdr>
                </w:div>
                <w:div w:id="1151403060">
                  <w:marLeft w:val="0"/>
                  <w:marRight w:val="0"/>
                  <w:marTop w:val="0"/>
                  <w:marBottom w:val="0"/>
                  <w:divBdr>
                    <w:top w:val="none" w:sz="0" w:space="0" w:color="auto"/>
                    <w:left w:val="none" w:sz="0" w:space="0" w:color="auto"/>
                    <w:bottom w:val="none" w:sz="0" w:space="0" w:color="auto"/>
                    <w:right w:val="none" w:sz="0" w:space="0" w:color="auto"/>
                  </w:divBdr>
                </w:div>
                <w:div w:id="2099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21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482">
          <w:marLeft w:val="0"/>
          <w:marRight w:val="0"/>
          <w:marTop w:val="0"/>
          <w:marBottom w:val="0"/>
          <w:divBdr>
            <w:top w:val="none" w:sz="0" w:space="0" w:color="auto"/>
            <w:left w:val="none" w:sz="0" w:space="0" w:color="auto"/>
            <w:bottom w:val="none" w:sz="0" w:space="0" w:color="auto"/>
            <w:right w:val="none" w:sz="0" w:space="0" w:color="auto"/>
          </w:divBdr>
          <w:divsChild>
            <w:div w:id="1680693259">
              <w:marLeft w:val="0"/>
              <w:marRight w:val="0"/>
              <w:marTop w:val="0"/>
              <w:marBottom w:val="0"/>
              <w:divBdr>
                <w:top w:val="none" w:sz="0" w:space="0" w:color="auto"/>
                <w:left w:val="none" w:sz="0" w:space="0" w:color="auto"/>
                <w:bottom w:val="none" w:sz="0" w:space="0" w:color="auto"/>
                <w:right w:val="none" w:sz="0" w:space="0" w:color="auto"/>
              </w:divBdr>
              <w:divsChild>
                <w:div w:id="883062343">
                  <w:marLeft w:val="0"/>
                  <w:marRight w:val="0"/>
                  <w:marTop w:val="0"/>
                  <w:marBottom w:val="0"/>
                  <w:divBdr>
                    <w:top w:val="none" w:sz="0" w:space="0" w:color="auto"/>
                    <w:left w:val="none" w:sz="0" w:space="0" w:color="auto"/>
                    <w:bottom w:val="none" w:sz="0" w:space="0" w:color="auto"/>
                    <w:right w:val="none" w:sz="0" w:space="0" w:color="auto"/>
                  </w:divBdr>
                </w:div>
                <w:div w:id="1029990543">
                  <w:marLeft w:val="0"/>
                  <w:marRight w:val="0"/>
                  <w:marTop w:val="0"/>
                  <w:marBottom w:val="0"/>
                  <w:divBdr>
                    <w:top w:val="none" w:sz="0" w:space="0" w:color="auto"/>
                    <w:left w:val="none" w:sz="0" w:space="0" w:color="auto"/>
                    <w:bottom w:val="none" w:sz="0" w:space="0" w:color="auto"/>
                    <w:right w:val="none" w:sz="0" w:space="0" w:color="auto"/>
                  </w:divBdr>
                </w:div>
                <w:div w:id="17208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6215">
      <w:bodyDiv w:val="1"/>
      <w:marLeft w:val="0"/>
      <w:marRight w:val="0"/>
      <w:marTop w:val="0"/>
      <w:marBottom w:val="0"/>
      <w:divBdr>
        <w:top w:val="none" w:sz="0" w:space="0" w:color="auto"/>
        <w:left w:val="none" w:sz="0" w:space="0" w:color="auto"/>
        <w:bottom w:val="none" w:sz="0" w:space="0" w:color="auto"/>
        <w:right w:val="none" w:sz="0" w:space="0" w:color="auto"/>
      </w:divBdr>
      <w:divsChild>
        <w:div w:id="410153091">
          <w:marLeft w:val="0"/>
          <w:marRight w:val="0"/>
          <w:marTop w:val="0"/>
          <w:marBottom w:val="0"/>
          <w:divBdr>
            <w:top w:val="none" w:sz="0" w:space="0" w:color="auto"/>
            <w:left w:val="none" w:sz="0" w:space="0" w:color="auto"/>
            <w:bottom w:val="none" w:sz="0" w:space="0" w:color="auto"/>
            <w:right w:val="none" w:sz="0" w:space="0" w:color="auto"/>
          </w:divBdr>
          <w:divsChild>
            <w:div w:id="570308392">
              <w:marLeft w:val="0"/>
              <w:marRight w:val="0"/>
              <w:marTop w:val="0"/>
              <w:marBottom w:val="0"/>
              <w:divBdr>
                <w:top w:val="none" w:sz="0" w:space="0" w:color="auto"/>
                <w:left w:val="none" w:sz="0" w:space="0" w:color="auto"/>
                <w:bottom w:val="none" w:sz="0" w:space="0" w:color="auto"/>
                <w:right w:val="none" w:sz="0" w:space="0" w:color="auto"/>
              </w:divBdr>
              <w:divsChild>
                <w:div w:id="67577272">
                  <w:marLeft w:val="0"/>
                  <w:marRight w:val="0"/>
                  <w:marTop w:val="0"/>
                  <w:marBottom w:val="0"/>
                  <w:divBdr>
                    <w:top w:val="none" w:sz="0" w:space="0" w:color="auto"/>
                    <w:left w:val="none" w:sz="0" w:space="0" w:color="auto"/>
                    <w:bottom w:val="none" w:sz="0" w:space="0" w:color="auto"/>
                    <w:right w:val="none" w:sz="0" w:space="0" w:color="auto"/>
                  </w:divBdr>
                </w:div>
                <w:div w:id="644431097">
                  <w:marLeft w:val="0"/>
                  <w:marRight w:val="0"/>
                  <w:marTop w:val="0"/>
                  <w:marBottom w:val="0"/>
                  <w:divBdr>
                    <w:top w:val="none" w:sz="0" w:space="0" w:color="auto"/>
                    <w:left w:val="none" w:sz="0" w:space="0" w:color="auto"/>
                    <w:bottom w:val="none" w:sz="0" w:space="0" w:color="auto"/>
                    <w:right w:val="none" w:sz="0" w:space="0" w:color="auto"/>
                  </w:divBdr>
                </w:div>
                <w:div w:id="9171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955">
      <w:bodyDiv w:val="1"/>
      <w:marLeft w:val="0"/>
      <w:marRight w:val="0"/>
      <w:marTop w:val="0"/>
      <w:marBottom w:val="0"/>
      <w:divBdr>
        <w:top w:val="none" w:sz="0" w:space="0" w:color="auto"/>
        <w:left w:val="none" w:sz="0" w:space="0" w:color="auto"/>
        <w:bottom w:val="none" w:sz="0" w:space="0" w:color="auto"/>
        <w:right w:val="none" w:sz="0" w:space="0" w:color="auto"/>
      </w:divBdr>
    </w:div>
    <w:div w:id="155149605">
      <w:bodyDiv w:val="1"/>
      <w:marLeft w:val="0"/>
      <w:marRight w:val="0"/>
      <w:marTop w:val="0"/>
      <w:marBottom w:val="0"/>
      <w:divBdr>
        <w:top w:val="none" w:sz="0" w:space="0" w:color="auto"/>
        <w:left w:val="none" w:sz="0" w:space="0" w:color="auto"/>
        <w:bottom w:val="none" w:sz="0" w:space="0" w:color="auto"/>
        <w:right w:val="none" w:sz="0" w:space="0" w:color="auto"/>
      </w:divBdr>
    </w:div>
    <w:div w:id="19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3784536">
          <w:marLeft w:val="0"/>
          <w:marRight w:val="0"/>
          <w:marTop w:val="0"/>
          <w:marBottom w:val="0"/>
          <w:divBdr>
            <w:top w:val="none" w:sz="0" w:space="0" w:color="auto"/>
            <w:left w:val="none" w:sz="0" w:space="0" w:color="auto"/>
            <w:bottom w:val="none" w:sz="0" w:space="0" w:color="auto"/>
            <w:right w:val="none" w:sz="0" w:space="0" w:color="auto"/>
          </w:divBdr>
          <w:divsChild>
            <w:div w:id="1729452746">
              <w:marLeft w:val="0"/>
              <w:marRight w:val="0"/>
              <w:marTop w:val="0"/>
              <w:marBottom w:val="0"/>
              <w:divBdr>
                <w:top w:val="none" w:sz="0" w:space="0" w:color="auto"/>
                <w:left w:val="none" w:sz="0" w:space="0" w:color="auto"/>
                <w:bottom w:val="none" w:sz="0" w:space="0" w:color="auto"/>
                <w:right w:val="none" w:sz="0" w:space="0" w:color="auto"/>
              </w:divBdr>
              <w:divsChild>
                <w:div w:id="16347983">
                  <w:marLeft w:val="0"/>
                  <w:marRight w:val="0"/>
                  <w:marTop w:val="0"/>
                  <w:marBottom w:val="0"/>
                  <w:divBdr>
                    <w:top w:val="none" w:sz="0" w:space="0" w:color="auto"/>
                    <w:left w:val="none" w:sz="0" w:space="0" w:color="auto"/>
                    <w:bottom w:val="none" w:sz="0" w:space="0" w:color="auto"/>
                    <w:right w:val="none" w:sz="0" w:space="0" w:color="auto"/>
                  </w:divBdr>
                </w:div>
                <w:div w:id="914163885">
                  <w:marLeft w:val="0"/>
                  <w:marRight w:val="0"/>
                  <w:marTop w:val="0"/>
                  <w:marBottom w:val="0"/>
                  <w:divBdr>
                    <w:top w:val="none" w:sz="0" w:space="0" w:color="auto"/>
                    <w:left w:val="none" w:sz="0" w:space="0" w:color="auto"/>
                    <w:bottom w:val="none" w:sz="0" w:space="0" w:color="auto"/>
                    <w:right w:val="none" w:sz="0" w:space="0" w:color="auto"/>
                  </w:divBdr>
                </w:div>
                <w:div w:id="1780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0649">
      <w:bodyDiv w:val="1"/>
      <w:marLeft w:val="0"/>
      <w:marRight w:val="0"/>
      <w:marTop w:val="0"/>
      <w:marBottom w:val="0"/>
      <w:divBdr>
        <w:top w:val="none" w:sz="0" w:space="0" w:color="auto"/>
        <w:left w:val="none" w:sz="0" w:space="0" w:color="auto"/>
        <w:bottom w:val="none" w:sz="0" w:space="0" w:color="auto"/>
        <w:right w:val="none" w:sz="0" w:space="0" w:color="auto"/>
      </w:divBdr>
    </w:div>
    <w:div w:id="222571964">
      <w:bodyDiv w:val="1"/>
      <w:marLeft w:val="0"/>
      <w:marRight w:val="0"/>
      <w:marTop w:val="0"/>
      <w:marBottom w:val="0"/>
      <w:divBdr>
        <w:top w:val="none" w:sz="0" w:space="0" w:color="auto"/>
        <w:left w:val="none" w:sz="0" w:space="0" w:color="auto"/>
        <w:bottom w:val="none" w:sz="0" w:space="0" w:color="auto"/>
        <w:right w:val="none" w:sz="0" w:space="0" w:color="auto"/>
      </w:divBdr>
      <w:divsChild>
        <w:div w:id="1514032634">
          <w:marLeft w:val="0"/>
          <w:marRight w:val="0"/>
          <w:marTop w:val="0"/>
          <w:marBottom w:val="0"/>
          <w:divBdr>
            <w:top w:val="none" w:sz="0" w:space="0" w:color="auto"/>
            <w:left w:val="none" w:sz="0" w:space="0" w:color="auto"/>
            <w:bottom w:val="none" w:sz="0" w:space="0" w:color="auto"/>
            <w:right w:val="none" w:sz="0" w:space="0" w:color="auto"/>
          </w:divBdr>
          <w:divsChild>
            <w:div w:id="192574154">
              <w:marLeft w:val="0"/>
              <w:marRight w:val="0"/>
              <w:marTop w:val="0"/>
              <w:marBottom w:val="0"/>
              <w:divBdr>
                <w:top w:val="none" w:sz="0" w:space="0" w:color="auto"/>
                <w:left w:val="none" w:sz="0" w:space="0" w:color="auto"/>
                <w:bottom w:val="none" w:sz="0" w:space="0" w:color="auto"/>
                <w:right w:val="none" w:sz="0" w:space="0" w:color="auto"/>
              </w:divBdr>
              <w:divsChild>
                <w:div w:id="1128813814">
                  <w:marLeft w:val="0"/>
                  <w:marRight w:val="0"/>
                  <w:marTop w:val="0"/>
                  <w:marBottom w:val="0"/>
                  <w:divBdr>
                    <w:top w:val="none" w:sz="0" w:space="0" w:color="auto"/>
                    <w:left w:val="none" w:sz="0" w:space="0" w:color="auto"/>
                    <w:bottom w:val="none" w:sz="0" w:space="0" w:color="auto"/>
                    <w:right w:val="none" w:sz="0" w:space="0" w:color="auto"/>
                  </w:divBdr>
                </w:div>
                <w:div w:id="1833450942">
                  <w:marLeft w:val="0"/>
                  <w:marRight w:val="0"/>
                  <w:marTop w:val="0"/>
                  <w:marBottom w:val="0"/>
                  <w:divBdr>
                    <w:top w:val="none" w:sz="0" w:space="0" w:color="auto"/>
                    <w:left w:val="none" w:sz="0" w:space="0" w:color="auto"/>
                    <w:bottom w:val="none" w:sz="0" w:space="0" w:color="auto"/>
                    <w:right w:val="none" w:sz="0" w:space="0" w:color="auto"/>
                  </w:divBdr>
                </w:div>
                <w:div w:id="2077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6392">
      <w:bodyDiv w:val="1"/>
      <w:marLeft w:val="0"/>
      <w:marRight w:val="0"/>
      <w:marTop w:val="0"/>
      <w:marBottom w:val="0"/>
      <w:divBdr>
        <w:top w:val="none" w:sz="0" w:space="0" w:color="auto"/>
        <w:left w:val="none" w:sz="0" w:space="0" w:color="auto"/>
        <w:bottom w:val="none" w:sz="0" w:space="0" w:color="auto"/>
        <w:right w:val="none" w:sz="0" w:space="0" w:color="auto"/>
      </w:divBdr>
      <w:divsChild>
        <w:div w:id="1604069165">
          <w:marLeft w:val="0"/>
          <w:marRight w:val="0"/>
          <w:marTop w:val="0"/>
          <w:marBottom w:val="0"/>
          <w:divBdr>
            <w:top w:val="none" w:sz="0" w:space="0" w:color="auto"/>
            <w:left w:val="none" w:sz="0" w:space="0" w:color="auto"/>
            <w:bottom w:val="none" w:sz="0" w:space="0" w:color="auto"/>
            <w:right w:val="none" w:sz="0" w:space="0" w:color="auto"/>
          </w:divBdr>
          <w:divsChild>
            <w:div w:id="995573280">
              <w:marLeft w:val="0"/>
              <w:marRight w:val="0"/>
              <w:marTop w:val="0"/>
              <w:marBottom w:val="0"/>
              <w:divBdr>
                <w:top w:val="none" w:sz="0" w:space="0" w:color="auto"/>
                <w:left w:val="none" w:sz="0" w:space="0" w:color="auto"/>
                <w:bottom w:val="none" w:sz="0" w:space="0" w:color="auto"/>
                <w:right w:val="none" w:sz="0" w:space="0" w:color="auto"/>
              </w:divBdr>
              <w:divsChild>
                <w:div w:id="604460650">
                  <w:marLeft w:val="0"/>
                  <w:marRight w:val="0"/>
                  <w:marTop w:val="0"/>
                  <w:marBottom w:val="0"/>
                  <w:divBdr>
                    <w:top w:val="none" w:sz="0" w:space="0" w:color="auto"/>
                    <w:left w:val="none" w:sz="0" w:space="0" w:color="auto"/>
                    <w:bottom w:val="none" w:sz="0" w:space="0" w:color="auto"/>
                    <w:right w:val="none" w:sz="0" w:space="0" w:color="auto"/>
                  </w:divBdr>
                </w:div>
                <w:div w:id="1196189548">
                  <w:marLeft w:val="0"/>
                  <w:marRight w:val="0"/>
                  <w:marTop w:val="0"/>
                  <w:marBottom w:val="0"/>
                  <w:divBdr>
                    <w:top w:val="none" w:sz="0" w:space="0" w:color="auto"/>
                    <w:left w:val="none" w:sz="0" w:space="0" w:color="auto"/>
                    <w:bottom w:val="none" w:sz="0" w:space="0" w:color="auto"/>
                    <w:right w:val="none" w:sz="0" w:space="0" w:color="auto"/>
                  </w:divBdr>
                </w:div>
                <w:div w:id="1620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7598">
      <w:bodyDiv w:val="1"/>
      <w:marLeft w:val="0"/>
      <w:marRight w:val="0"/>
      <w:marTop w:val="0"/>
      <w:marBottom w:val="0"/>
      <w:divBdr>
        <w:top w:val="none" w:sz="0" w:space="0" w:color="auto"/>
        <w:left w:val="none" w:sz="0" w:space="0" w:color="auto"/>
        <w:bottom w:val="none" w:sz="0" w:space="0" w:color="auto"/>
        <w:right w:val="none" w:sz="0" w:space="0" w:color="auto"/>
      </w:divBdr>
      <w:divsChild>
        <w:div w:id="2066099981">
          <w:marLeft w:val="0"/>
          <w:marRight w:val="0"/>
          <w:marTop w:val="0"/>
          <w:marBottom w:val="0"/>
          <w:divBdr>
            <w:top w:val="none" w:sz="0" w:space="0" w:color="auto"/>
            <w:left w:val="none" w:sz="0" w:space="0" w:color="auto"/>
            <w:bottom w:val="none" w:sz="0" w:space="0" w:color="auto"/>
            <w:right w:val="none" w:sz="0" w:space="0" w:color="auto"/>
          </w:divBdr>
          <w:divsChild>
            <w:div w:id="169219677">
              <w:marLeft w:val="0"/>
              <w:marRight w:val="0"/>
              <w:marTop w:val="0"/>
              <w:marBottom w:val="0"/>
              <w:divBdr>
                <w:top w:val="none" w:sz="0" w:space="0" w:color="auto"/>
                <w:left w:val="none" w:sz="0" w:space="0" w:color="auto"/>
                <w:bottom w:val="none" w:sz="0" w:space="0" w:color="auto"/>
                <w:right w:val="none" w:sz="0" w:space="0" w:color="auto"/>
              </w:divBdr>
              <w:divsChild>
                <w:div w:id="458231479">
                  <w:marLeft w:val="0"/>
                  <w:marRight w:val="0"/>
                  <w:marTop w:val="0"/>
                  <w:marBottom w:val="0"/>
                  <w:divBdr>
                    <w:top w:val="none" w:sz="0" w:space="0" w:color="auto"/>
                    <w:left w:val="none" w:sz="0" w:space="0" w:color="auto"/>
                    <w:bottom w:val="none" w:sz="0" w:space="0" w:color="auto"/>
                    <w:right w:val="none" w:sz="0" w:space="0" w:color="auto"/>
                  </w:divBdr>
                </w:div>
                <w:div w:id="1182403769">
                  <w:marLeft w:val="0"/>
                  <w:marRight w:val="0"/>
                  <w:marTop w:val="0"/>
                  <w:marBottom w:val="0"/>
                  <w:divBdr>
                    <w:top w:val="none" w:sz="0" w:space="0" w:color="auto"/>
                    <w:left w:val="none" w:sz="0" w:space="0" w:color="auto"/>
                    <w:bottom w:val="none" w:sz="0" w:space="0" w:color="auto"/>
                    <w:right w:val="none" w:sz="0" w:space="0" w:color="auto"/>
                  </w:divBdr>
                </w:div>
                <w:div w:id="15532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108">
      <w:bodyDiv w:val="1"/>
      <w:marLeft w:val="0"/>
      <w:marRight w:val="0"/>
      <w:marTop w:val="0"/>
      <w:marBottom w:val="0"/>
      <w:divBdr>
        <w:top w:val="none" w:sz="0" w:space="0" w:color="auto"/>
        <w:left w:val="none" w:sz="0" w:space="0" w:color="auto"/>
        <w:bottom w:val="none" w:sz="0" w:space="0" w:color="auto"/>
        <w:right w:val="none" w:sz="0" w:space="0" w:color="auto"/>
      </w:divBdr>
      <w:divsChild>
        <w:div w:id="670720614">
          <w:marLeft w:val="0"/>
          <w:marRight w:val="0"/>
          <w:marTop w:val="0"/>
          <w:marBottom w:val="0"/>
          <w:divBdr>
            <w:top w:val="none" w:sz="0" w:space="0" w:color="auto"/>
            <w:left w:val="none" w:sz="0" w:space="0" w:color="auto"/>
            <w:bottom w:val="none" w:sz="0" w:space="0" w:color="auto"/>
            <w:right w:val="none" w:sz="0" w:space="0" w:color="auto"/>
          </w:divBdr>
          <w:divsChild>
            <w:div w:id="1002053882">
              <w:marLeft w:val="0"/>
              <w:marRight w:val="0"/>
              <w:marTop w:val="0"/>
              <w:marBottom w:val="0"/>
              <w:divBdr>
                <w:top w:val="none" w:sz="0" w:space="0" w:color="auto"/>
                <w:left w:val="none" w:sz="0" w:space="0" w:color="auto"/>
                <w:bottom w:val="none" w:sz="0" w:space="0" w:color="auto"/>
                <w:right w:val="none" w:sz="0" w:space="0" w:color="auto"/>
              </w:divBdr>
              <w:divsChild>
                <w:div w:id="140391623">
                  <w:marLeft w:val="0"/>
                  <w:marRight w:val="0"/>
                  <w:marTop w:val="0"/>
                  <w:marBottom w:val="0"/>
                  <w:divBdr>
                    <w:top w:val="none" w:sz="0" w:space="0" w:color="auto"/>
                    <w:left w:val="none" w:sz="0" w:space="0" w:color="auto"/>
                    <w:bottom w:val="none" w:sz="0" w:space="0" w:color="auto"/>
                    <w:right w:val="none" w:sz="0" w:space="0" w:color="auto"/>
                  </w:divBdr>
                </w:div>
                <w:div w:id="684751645">
                  <w:marLeft w:val="0"/>
                  <w:marRight w:val="0"/>
                  <w:marTop w:val="0"/>
                  <w:marBottom w:val="0"/>
                  <w:divBdr>
                    <w:top w:val="none" w:sz="0" w:space="0" w:color="auto"/>
                    <w:left w:val="none" w:sz="0" w:space="0" w:color="auto"/>
                    <w:bottom w:val="none" w:sz="0" w:space="0" w:color="auto"/>
                    <w:right w:val="none" w:sz="0" w:space="0" w:color="auto"/>
                  </w:divBdr>
                </w:div>
                <w:div w:id="13534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631">
      <w:bodyDiv w:val="1"/>
      <w:marLeft w:val="0"/>
      <w:marRight w:val="0"/>
      <w:marTop w:val="0"/>
      <w:marBottom w:val="0"/>
      <w:divBdr>
        <w:top w:val="none" w:sz="0" w:space="0" w:color="auto"/>
        <w:left w:val="none" w:sz="0" w:space="0" w:color="auto"/>
        <w:bottom w:val="none" w:sz="0" w:space="0" w:color="auto"/>
        <w:right w:val="none" w:sz="0" w:space="0" w:color="auto"/>
      </w:divBdr>
      <w:divsChild>
        <w:div w:id="432674184">
          <w:marLeft w:val="0"/>
          <w:marRight w:val="0"/>
          <w:marTop w:val="0"/>
          <w:marBottom w:val="0"/>
          <w:divBdr>
            <w:top w:val="none" w:sz="0" w:space="0" w:color="auto"/>
            <w:left w:val="none" w:sz="0" w:space="0" w:color="auto"/>
            <w:bottom w:val="none" w:sz="0" w:space="0" w:color="auto"/>
            <w:right w:val="none" w:sz="0" w:space="0" w:color="auto"/>
          </w:divBdr>
          <w:divsChild>
            <w:div w:id="145585541">
              <w:marLeft w:val="0"/>
              <w:marRight w:val="0"/>
              <w:marTop w:val="0"/>
              <w:marBottom w:val="0"/>
              <w:divBdr>
                <w:top w:val="none" w:sz="0" w:space="0" w:color="auto"/>
                <w:left w:val="none" w:sz="0" w:space="0" w:color="auto"/>
                <w:bottom w:val="none" w:sz="0" w:space="0" w:color="auto"/>
                <w:right w:val="none" w:sz="0" w:space="0" w:color="auto"/>
              </w:divBdr>
              <w:divsChild>
                <w:div w:id="5792501">
                  <w:marLeft w:val="0"/>
                  <w:marRight w:val="0"/>
                  <w:marTop w:val="0"/>
                  <w:marBottom w:val="0"/>
                  <w:divBdr>
                    <w:top w:val="none" w:sz="0" w:space="0" w:color="auto"/>
                    <w:left w:val="none" w:sz="0" w:space="0" w:color="auto"/>
                    <w:bottom w:val="none" w:sz="0" w:space="0" w:color="auto"/>
                    <w:right w:val="none" w:sz="0" w:space="0" w:color="auto"/>
                  </w:divBdr>
                </w:div>
                <w:div w:id="1924800418">
                  <w:marLeft w:val="0"/>
                  <w:marRight w:val="0"/>
                  <w:marTop w:val="0"/>
                  <w:marBottom w:val="0"/>
                  <w:divBdr>
                    <w:top w:val="none" w:sz="0" w:space="0" w:color="auto"/>
                    <w:left w:val="none" w:sz="0" w:space="0" w:color="auto"/>
                    <w:bottom w:val="none" w:sz="0" w:space="0" w:color="auto"/>
                    <w:right w:val="none" w:sz="0" w:space="0" w:color="auto"/>
                  </w:divBdr>
                </w:div>
                <w:div w:id="20210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237">
      <w:bodyDiv w:val="1"/>
      <w:marLeft w:val="0"/>
      <w:marRight w:val="0"/>
      <w:marTop w:val="0"/>
      <w:marBottom w:val="0"/>
      <w:divBdr>
        <w:top w:val="none" w:sz="0" w:space="0" w:color="auto"/>
        <w:left w:val="none" w:sz="0" w:space="0" w:color="auto"/>
        <w:bottom w:val="none" w:sz="0" w:space="0" w:color="auto"/>
        <w:right w:val="none" w:sz="0" w:space="0" w:color="auto"/>
      </w:divBdr>
      <w:divsChild>
        <w:div w:id="367334412">
          <w:marLeft w:val="0"/>
          <w:marRight w:val="0"/>
          <w:marTop w:val="0"/>
          <w:marBottom w:val="0"/>
          <w:divBdr>
            <w:top w:val="none" w:sz="0" w:space="0" w:color="auto"/>
            <w:left w:val="none" w:sz="0" w:space="0" w:color="auto"/>
            <w:bottom w:val="none" w:sz="0" w:space="0" w:color="auto"/>
            <w:right w:val="none" w:sz="0" w:space="0" w:color="auto"/>
          </w:divBdr>
          <w:divsChild>
            <w:div w:id="1215506682">
              <w:marLeft w:val="0"/>
              <w:marRight w:val="0"/>
              <w:marTop w:val="0"/>
              <w:marBottom w:val="0"/>
              <w:divBdr>
                <w:top w:val="none" w:sz="0" w:space="0" w:color="auto"/>
                <w:left w:val="none" w:sz="0" w:space="0" w:color="auto"/>
                <w:bottom w:val="none" w:sz="0" w:space="0" w:color="auto"/>
                <w:right w:val="none" w:sz="0" w:space="0" w:color="auto"/>
              </w:divBdr>
              <w:divsChild>
                <w:div w:id="803352641">
                  <w:marLeft w:val="0"/>
                  <w:marRight w:val="0"/>
                  <w:marTop w:val="0"/>
                  <w:marBottom w:val="0"/>
                  <w:divBdr>
                    <w:top w:val="none" w:sz="0" w:space="0" w:color="auto"/>
                    <w:left w:val="none" w:sz="0" w:space="0" w:color="auto"/>
                    <w:bottom w:val="none" w:sz="0" w:space="0" w:color="auto"/>
                    <w:right w:val="none" w:sz="0" w:space="0" w:color="auto"/>
                  </w:divBdr>
                </w:div>
                <w:div w:id="1526017394">
                  <w:marLeft w:val="0"/>
                  <w:marRight w:val="0"/>
                  <w:marTop w:val="0"/>
                  <w:marBottom w:val="0"/>
                  <w:divBdr>
                    <w:top w:val="none" w:sz="0" w:space="0" w:color="auto"/>
                    <w:left w:val="none" w:sz="0" w:space="0" w:color="auto"/>
                    <w:bottom w:val="none" w:sz="0" w:space="0" w:color="auto"/>
                    <w:right w:val="none" w:sz="0" w:space="0" w:color="auto"/>
                  </w:divBdr>
                </w:div>
                <w:div w:id="20558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4670">
      <w:bodyDiv w:val="1"/>
      <w:marLeft w:val="0"/>
      <w:marRight w:val="0"/>
      <w:marTop w:val="0"/>
      <w:marBottom w:val="0"/>
      <w:divBdr>
        <w:top w:val="none" w:sz="0" w:space="0" w:color="auto"/>
        <w:left w:val="none" w:sz="0" w:space="0" w:color="auto"/>
        <w:bottom w:val="none" w:sz="0" w:space="0" w:color="auto"/>
        <w:right w:val="none" w:sz="0" w:space="0" w:color="auto"/>
      </w:divBdr>
      <w:divsChild>
        <w:div w:id="2048144695">
          <w:marLeft w:val="0"/>
          <w:marRight w:val="0"/>
          <w:marTop w:val="0"/>
          <w:marBottom w:val="0"/>
          <w:divBdr>
            <w:top w:val="none" w:sz="0" w:space="0" w:color="auto"/>
            <w:left w:val="none" w:sz="0" w:space="0" w:color="auto"/>
            <w:bottom w:val="none" w:sz="0" w:space="0" w:color="auto"/>
            <w:right w:val="none" w:sz="0" w:space="0" w:color="auto"/>
          </w:divBdr>
          <w:divsChild>
            <w:div w:id="1406301569">
              <w:marLeft w:val="0"/>
              <w:marRight w:val="0"/>
              <w:marTop w:val="0"/>
              <w:marBottom w:val="0"/>
              <w:divBdr>
                <w:top w:val="none" w:sz="0" w:space="0" w:color="auto"/>
                <w:left w:val="none" w:sz="0" w:space="0" w:color="auto"/>
                <w:bottom w:val="none" w:sz="0" w:space="0" w:color="auto"/>
                <w:right w:val="none" w:sz="0" w:space="0" w:color="auto"/>
              </w:divBdr>
              <w:divsChild>
                <w:div w:id="765925401">
                  <w:marLeft w:val="0"/>
                  <w:marRight w:val="0"/>
                  <w:marTop w:val="0"/>
                  <w:marBottom w:val="0"/>
                  <w:divBdr>
                    <w:top w:val="none" w:sz="0" w:space="0" w:color="auto"/>
                    <w:left w:val="none" w:sz="0" w:space="0" w:color="auto"/>
                    <w:bottom w:val="none" w:sz="0" w:space="0" w:color="auto"/>
                    <w:right w:val="none" w:sz="0" w:space="0" w:color="auto"/>
                  </w:divBdr>
                </w:div>
                <w:div w:id="1544635655">
                  <w:marLeft w:val="0"/>
                  <w:marRight w:val="0"/>
                  <w:marTop w:val="0"/>
                  <w:marBottom w:val="0"/>
                  <w:divBdr>
                    <w:top w:val="none" w:sz="0" w:space="0" w:color="auto"/>
                    <w:left w:val="none" w:sz="0" w:space="0" w:color="auto"/>
                    <w:bottom w:val="none" w:sz="0" w:space="0" w:color="auto"/>
                    <w:right w:val="none" w:sz="0" w:space="0" w:color="auto"/>
                  </w:divBdr>
                </w:div>
                <w:div w:id="20037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1510">
      <w:bodyDiv w:val="1"/>
      <w:marLeft w:val="0"/>
      <w:marRight w:val="0"/>
      <w:marTop w:val="0"/>
      <w:marBottom w:val="0"/>
      <w:divBdr>
        <w:top w:val="none" w:sz="0" w:space="0" w:color="auto"/>
        <w:left w:val="none" w:sz="0" w:space="0" w:color="auto"/>
        <w:bottom w:val="none" w:sz="0" w:space="0" w:color="auto"/>
        <w:right w:val="none" w:sz="0" w:space="0" w:color="auto"/>
      </w:divBdr>
      <w:divsChild>
        <w:div w:id="375660610">
          <w:marLeft w:val="0"/>
          <w:marRight w:val="0"/>
          <w:marTop w:val="0"/>
          <w:marBottom w:val="0"/>
          <w:divBdr>
            <w:top w:val="none" w:sz="0" w:space="0" w:color="auto"/>
            <w:left w:val="none" w:sz="0" w:space="0" w:color="auto"/>
            <w:bottom w:val="none" w:sz="0" w:space="0" w:color="auto"/>
            <w:right w:val="none" w:sz="0" w:space="0" w:color="auto"/>
          </w:divBdr>
          <w:divsChild>
            <w:div w:id="812529191">
              <w:marLeft w:val="0"/>
              <w:marRight w:val="0"/>
              <w:marTop w:val="0"/>
              <w:marBottom w:val="0"/>
              <w:divBdr>
                <w:top w:val="none" w:sz="0" w:space="0" w:color="auto"/>
                <w:left w:val="none" w:sz="0" w:space="0" w:color="auto"/>
                <w:bottom w:val="none" w:sz="0" w:space="0" w:color="auto"/>
                <w:right w:val="none" w:sz="0" w:space="0" w:color="auto"/>
              </w:divBdr>
              <w:divsChild>
                <w:div w:id="370344738">
                  <w:marLeft w:val="0"/>
                  <w:marRight w:val="0"/>
                  <w:marTop w:val="0"/>
                  <w:marBottom w:val="0"/>
                  <w:divBdr>
                    <w:top w:val="none" w:sz="0" w:space="0" w:color="auto"/>
                    <w:left w:val="none" w:sz="0" w:space="0" w:color="auto"/>
                    <w:bottom w:val="none" w:sz="0" w:space="0" w:color="auto"/>
                    <w:right w:val="none" w:sz="0" w:space="0" w:color="auto"/>
                  </w:divBdr>
                </w:div>
                <w:div w:id="1943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8231">
      <w:bodyDiv w:val="1"/>
      <w:marLeft w:val="0"/>
      <w:marRight w:val="0"/>
      <w:marTop w:val="0"/>
      <w:marBottom w:val="0"/>
      <w:divBdr>
        <w:top w:val="none" w:sz="0" w:space="0" w:color="auto"/>
        <w:left w:val="none" w:sz="0" w:space="0" w:color="auto"/>
        <w:bottom w:val="none" w:sz="0" w:space="0" w:color="auto"/>
        <w:right w:val="none" w:sz="0" w:space="0" w:color="auto"/>
      </w:divBdr>
      <w:divsChild>
        <w:div w:id="1433236222">
          <w:marLeft w:val="0"/>
          <w:marRight w:val="0"/>
          <w:marTop w:val="0"/>
          <w:marBottom w:val="0"/>
          <w:divBdr>
            <w:top w:val="none" w:sz="0" w:space="0" w:color="auto"/>
            <w:left w:val="none" w:sz="0" w:space="0" w:color="auto"/>
            <w:bottom w:val="none" w:sz="0" w:space="0" w:color="auto"/>
            <w:right w:val="none" w:sz="0" w:space="0" w:color="auto"/>
          </w:divBdr>
          <w:divsChild>
            <w:div w:id="1939674119">
              <w:marLeft w:val="0"/>
              <w:marRight w:val="0"/>
              <w:marTop w:val="0"/>
              <w:marBottom w:val="0"/>
              <w:divBdr>
                <w:top w:val="none" w:sz="0" w:space="0" w:color="auto"/>
                <w:left w:val="none" w:sz="0" w:space="0" w:color="auto"/>
                <w:bottom w:val="none" w:sz="0" w:space="0" w:color="auto"/>
                <w:right w:val="none" w:sz="0" w:space="0" w:color="auto"/>
              </w:divBdr>
              <w:divsChild>
                <w:div w:id="570500722">
                  <w:marLeft w:val="0"/>
                  <w:marRight w:val="0"/>
                  <w:marTop w:val="0"/>
                  <w:marBottom w:val="0"/>
                  <w:divBdr>
                    <w:top w:val="none" w:sz="0" w:space="0" w:color="auto"/>
                    <w:left w:val="none" w:sz="0" w:space="0" w:color="auto"/>
                    <w:bottom w:val="none" w:sz="0" w:space="0" w:color="auto"/>
                    <w:right w:val="none" w:sz="0" w:space="0" w:color="auto"/>
                  </w:divBdr>
                </w:div>
                <w:div w:id="1725717997">
                  <w:marLeft w:val="0"/>
                  <w:marRight w:val="0"/>
                  <w:marTop w:val="0"/>
                  <w:marBottom w:val="0"/>
                  <w:divBdr>
                    <w:top w:val="none" w:sz="0" w:space="0" w:color="auto"/>
                    <w:left w:val="none" w:sz="0" w:space="0" w:color="auto"/>
                    <w:bottom w:val="none" w:sz="0" w:space="0" w:color="auto"/>
                    <w:right w:val="none" w:sz="0" w:space="0" w:color="auto"/>
                  </w:divBdr>
                </w:div>
                <w:div w:id="19468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457">
      <w:bodyDiv w:val="1"/>
      <w:marLeft w:val="0"/>
      <w:marRight w:val="0"/>
      <w:marTop w:val="0"/>
      <w:marBottom w:val="0"/>
      <w:divBdr>
        <w:top w:val="none" w:sz="0" w:space="0" w:color="auto"/>
        <w:left w:val="none" w:sz="0" w:space="0" w:color="auto"/>
        <w:bottom w:val="none" w:sz="0" w:space="0" w:color="auto"/>
        <w:right w:val="none" w:sz="0" w:space="0" w:color="auto"/>
      </w:divBdr>
      <w:divsChild>
        <w:div w:id="516696875">
          <w:marLeft w:val="0"/>
          <w:marRight w:val="0"/>
          <w:marTop w:val="0"/>
          <w:marBottom w:val="0"/>
          <w:divBdr>
            <w:top w:val="none" w:sz="0" w:space="0" w:color="auto"/>
            <w:left w:val="none" w:sz="0" w:space="0" w:color="auto"/>
            <w:bottom w:val="none" w:sz="0" w:space="0" w:color="auto"/>
            <w:right w:val="none" w:sz="0" w:space="0" w:color="auto"/>
          </w:divBdr>
          <w:divsChild>
            <w:div w:id="199436368">
              <w:marLeft w:val="0"/>
              <w:marRight w:val="0"/>
              <w:marTop w:val="0"/>
              <w:marBottom w:val="0"/>
              <w:divBdr>
                <w:top w:val="none" w:sz="0" w:space="0" w:color="auto"/>
                <w:left w:val="none" w:sz="0" w:space="0" w:color="auto"/>
                <w:bottom w:val="none" w:sz="0" w:space="0" w:color="auto"/>
                <w:right w:val="none" w:sz="0" w:space="0" w:color="auto"/>
              </w:divBdr>
              <w:divsChild>
                <w:div w:id="1020283347">
                  <w:marLeft w:val="0"/>
                  <w:marRight w:val="0"/>
                  <w:marTop w:val="0"/>
                  <w:marBottom w:val="0"/>
                  <w:divBdr>
                    <w:top w:val="none" w:sz="0" w:space="0" w:color="auto"/>
                    <w:left w:val="none" w:sz="0" w:space="0" w:color="auto"/>
                    <w:bottom w:val="none" w:sz="0" w:space="0" w:color="auto"/>
                    <w:right w:val="none" w:sz="0" w:space="0" w:color="auto"/>
                  </w:divBdr>
                </w:div>
                <w:div w:id="1037506148">
                  <w:marLeft w:val="0"/>
                  <w:marRight w:val="0"/>
                  <w:marTop w:val="0"/>
                  <w:marBottom w:val="0"/>
                  <w:divBdr>
                    <w:top w:val="none" w:sz="0" w:space="0" w:color="auto"/>
                    <w:left w:val="none" w:sz="0" w:space="0" w:color="auto"/>
                    <w:bottom w:val="none" w:sz="0" w:space="0" w:color="auto"/>
                    <w:right w:val="none" w:sz="0" w:space="0" w:color="auto"/>
                  </w:divBdr>
                </w:div>
                <w:div w:id="17131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2406">
      <w:bodyDiv w:val="1"/>
      <w:marLeft w:val="0"/>
      <w:marRight w:val="0"/>
      <w:marTop w:val="0"/>
      <w:marBottom w:val="0"/>
      <w:divBdr>
        <w:top w:val="none" w:sz="0" w:space="0" w:color="auto"/>
        <w:left w:val="none" w:sz="0" w:space="0" w:color="auto"/>
        <w:bottom w:val="none" w:sz="0" w:space="0" w:color="auto"/>
        <w:right w:val="none" w:sz="0" w:space="0" w:color="auto"/>
      </w:divBdr>
      <w:divsChild>
        <w:div w:id="1850869094">
          <w:marLeft w:val="0"/>
          <w:marRight w:val="0"/>
          <w:marTop w:val="0"/>
          <w:marBottom w:val="0"/>
          <w:divBdr>
            <w:top w:val="none" w:sz="0" w:space="0" w:color="auto"/>
            <w:left w:val="none" w:sz="0" w:space="0" w:color="auto"/>
            <w:bottom w:val="none" w:sz="0" w:space="0" w:color="auto"/>
            <w:right w:val="none" w:sz="0" w:space="0" w:color="auto"/>
          </w:divBdr>
          <w:divsChild>
            <w:div w:id="406004317">
              <w:marLeft w:val="0"/>
              <w:marRight w:val="0"/>
              <w:marTop w:val="0"/>
              <w:marBottom w:val="0"/>
              <w:divBdr>
                <w:top w:val="none" w:sz="0" w:space="0" w:color="auto"/>
                <w:left w:val="none" w:sz="0" w:space="0" w:color="auto"/>
                <w:bottom w:val="none" w:sz="0" w:space="0" w:color="auto"/>
                <w:right w:val="none" w:sz="0" w:space="0" w:color="auto"/>
              </w:divBdr>
              <w:divsChild>
                <w:div w:id="67000780">
                  <w:marLeft w:val="0"/>
                  <w:marRight w:val="0"/>
                  <w:marTop w:val="0"/>
                  <w:marBottom w:val="0"/>
                  <w:divBdr>
                    <w:top w:val="none" w:sz="0" w:space="0" w:color="auto"/>
                    <w:left w:val="none" w:sz="0" w:space="0" w:color="auto"/>
                    <w:bottom w:val="none" w:sz="0" w:space="0" w:color="auto"/>
                    <w:right w:val="none" w:sz="0" w:space="0" w:color="auto"/>
                  </w:divBdr>
                </w:div>
                <w:div w:id="153687041">
                  <w:marLeft w:val="0"/>
                  <w:marRight w:val="0"/>
                  <w:marTop w:val="0"/>
                  <w:marBottom w:val="0"/>
                  <w:divBdr>
                    <w:top w:val="none" w:sz="0" w:space="0" w:color="auto"/>
                    <w:left w:val="none" w:sz="0" w:space="0" w:color="auto"/>
                    <w:bottom w:val="none" w:sz="0" w:space="0" w:color="auto"/>
                    <w:right w:val="none" w:sz="0" w:space="0" w:color="auto"/>
                  </w:divBdr>
                </w:div>
                <w:div w:id="1700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6816">
      <w:bodyDiv w:val="1"/>
      <w:marLeft w:val="0"/>
      <w:marRight w:val="0"/>
      <w:marTop w:val="0"/>
      <w:marBottom w:val="0"/>
      <w:divBdr>
        <w:top w:val="none" w:sz="0" w:space="0" w:color="auto"/>
        <w:left w:val="none" w:sz="0" w:space="0" w:color="auto"/>
        <w:bottom w:val="none" w:sz="0" w:space="0" w:color="auto"/>
        <w:right w:val="none" w:sz="0" w:space="0" w:color="auto"/>
      </w:divBdr>
    </w:div>
    <w:div w:id="517890509">
      <w:bodyDiv w:val="1"/>
      <w:marLeft w:val="0"/>
      <w:marRight w:val="0"/>
      <w:marTop w:val="0"/>
      <w:marBottom w:val="0"/>
      <w:divBdr>
        <w:top w:val="none" w:sz="0" w:space="0" w:color="auto"/>
        <w:left w:val="none" w:sz="0" w:space="0" w:color="auto"/>
        <w:bottom w:val="none" w:sz="0" w:space="0" w:color="auto"/>
        <w:right w:val="none" w:sz="0" w:space="0" w:color="auto"/>
      </w:divBdr>
      <w:divsChild>
        <w:div w:id="1257061481">
          <w:marLeft w:val="0"/>
          <w:marRight w:val="0"/>
          <w:marTop w:val="0"/>
          <w:marBottom w:val="0"/>
          <w:divBdr>
            <w:top w:val="none" w:sz="0" w:space="0" w:color="auto"/>
            <w:left w:val="none" w:sz="0" w:space="0" w:color="auto"/>
            <w:bottom w:val="none" w:sz="0" w:space="0" w:color="auto"/>
            <w:right w:val="none" w:sz="0" w:space="0" w:color="auto"/>
          </w:divBdr>
          <w:divsChild>
            <w:div w:id="1525710248">
              <w:marLeft w:val="0"/>
              <w:marRight w:val="0"/>
              <w:marTop w:val="0"/>
              <w:marBottom w:val="0"/>
              <w:divBdr>
                <w:top w:val="none" w:sz="0" w:space="0" w:color="auto"/>
                <w:left w:val="none" w:sz="0" w:space="0" w:color="auto"/>
                <w:bottom w:val="none" w:sz="0" w:space="0" w:color="auto"/>
                <w:right w:val="none" w:sz="0" w:space="0" w:color="auto"/>
              </w:divBdr>
              <w:divsChild>
                <w:div w:id="686639075">
                  <w:marLeft w:val="0"/>
                  <w:marRight w:val="0"/>
                  <w:marTop w:val="0"/>
                  <w:marBottom w:val="0"/>
                  <w:divBdr>
                    <w:top w:val="none" w:sz="0" w:space="0" w:color="auto"/>
                    <w:left w:val="none" w:sz="0" w:space="0" w:color="auto"/>
                    <w:bottom w:val="none" w:sz="0" w:space="0" w:color="auto"/>
                    <w:right w:val="none" w:sz="0" w:space="0" w:color="auto"/>
                  </w:divBdr>
                </w:div>
                <w:div w:id="970480348">
                  <w:marLeft w:val="0"/>
                  <w:marRight w:val="0"/>
                  <w:marTop w:val="0"/>
                  <w:marBottom w:val="0"/>
                  <w:divBdr>
                    <w:top w:val="none" w:sz="0" w:space="0" w:color="auto"/>
                    <w:left w:val="none" w:sz="0" w:space="0" w:color="auto"/>
                    <w:bottom w:val="none" w:sz="0" w:space="0" w:color="auto"/>
                    <w:right w:val="none" w:sz="0" w:space="0" w:color="auto"/>
                  </w:divBdr>
                </w:div>
                <w:div w:id="1448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2862">
      <w:bodyDiv w:val="1"/>
      <w:marLeft w:val="0"/>
      <w:marRight w:val="0"/>
      <w:marTop w:val="0"/>
      <w:marBottom w:val="0"/>
      <w:divBdr>
        <w:top w:val="none" w:sz="0" w:space="0" w:color="auto"/>
        <w:left w:val="none" w:sz="0" w:space="0" w:color="auto"/>
        <w:bottom w:val="none" w:sz="0" w:space="0" w:color="auto"/>
        <w:right w:val="none" w:sz="0" w:space="0" w:color="auto"/>
      </w:divBdr>
    </w:div>
    <w:div w:id="555969446">
      <w:bodyDiv w:val="1"/>
      <w:marLeft w:val="0"/>
      <w:marRight w:val="0"/>
      <w:marTop w:val="0"/>
      <w:marBottom w:val="0"/>
      <w:divBdr>
        <w:top w:val="none" w:sz="0" w:space="0" w:color="auto"/>
        <w:left w:val="none" w:sz="0" w:space="0" w:color="auto"/>
        <w:bottom w:val="none" w:sz="0" w:space="0" w:color="auto"/>
        <w:right w:val="none" w:sz="0" w:space="0" w:color="auto"/>
      </w:divBdr>
      <w:divsChild>
        <w:div w:id="464546437">
          <w:marLeft w:val="0"/>
          <w:marRight w:val="0"/>
          <w:marTop w:val="0"/>
          <w:marBottom w:val="0"/>
          <w:divBdr>
            <w:top w:val="none" w:sz="0" w:space="0" w:color="auto"/>
            <w:left w:val="none" w:sz="0" w:space="0" w:color="auto"/>
            <w:bottom w:val="none" w:sz="0" w:space="0" w:color="auto"/>
            <w:right w:val="none" w:sz="0" w:space="0" w:color="auto"/>
          </w:divBdr>
        </w:div>
      </w:divsChild>
    </w:div>
    <w:div w:id="610362288">
      <w:bodyDiv w:val="1"/>
      <w:marLeft w:val="0"/>
      <w:marRight w:val="0"/>
      <w:marTop w:val="0"/>
      <w:marBottom w:val="0"/>
      <w:divBdr>
        <w:top w:val="none" w:sz="0" w:space="0" w:color="auto"/>
        <w:left w:val="none" w:sz="0" w:space="0" w:color="auto"/>
        <w:bottom w:val="none" w:sz="0" w:space="0" w:color="auto"/>
        <w:right w:val="none" w:sz="0" w:space="0" w:color="auto"/>
      </w:divBdr>
      <w:divsChild>
        <w:div w:id="1567717475">
          <w:marLeft w:val="0"/>
          <w:marRight w:val="0"/>
          <w:marTop w:val="0"/>
          <w:marBottom w:val="0"/>
          <w:divBdr>
            <w:top w:val="none" w:sz="0" w:space="0" w:color="auto"/>
            <w:left w:val="none" w:sz="0" w:space="0" w:color="auto"/>
            <w:bottom w:val="none" w:sz="0" w:space="0" w:color="auto"/>
            <w:right w:val="none" w:sz="0" w:space="0" w:color="auto"/>
          </w:divBdr>
          <w:divsChild>
            <w:div w:id="1456482626">
              <w:marLeft w:val="0"/>
              <w:marRight w:val="0"/>
              <w:marTop w:val="0"/>
              <w:marBottom w:val="0"/>
              <w:divBdr>
                <w:top w:val="none" w:sz="0" w:space="0" w:color="auto"/>
                <w:left w:val="none" w:sz="0" w:space="0" w:color="auto"/>
                <w:bottom w:val="none" w:sz="0" w:space="0" w:color="auto"/>
                <w:right w:val="none" w:sz="0" w:space="0" w:color="auto"/>
              </w:divBdr>
              <w:divsChild>
                <w:div w:id="1480611772">
                  <w:marLeft w:val="0"/>
                  <w:marRight w:val="0"/>
                  <w:marTop w:val="0"/>
                  <w:marBottom w:val="0"/>
                  <w:divBdr>
                    <w:top w:val="none" w:sz="0" w:space="0" w:color="auto"/>
                    <w:left w:val="none" w:sz="0" w:space="0" w:color="auto"/>
                    <w:bottom w:val="none" w:sz="0" w:space="0" w:color="auto"/>
                    <w:right w:val="none" w:sz="0" w:space="0" w:color="auto"/>
                  </w:divBdr>
                </w:div>
                <w:div w:id="17262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4895">
      <w:bodyDiv w:val="1"/>
      <w:marLeft w:val="0"/>
      <w:marRight w:val="0"/>
      <w:marTop w:val="0"/>
      <w:marBottom w:val="0"/>
      <w:divBdr>
        <w:top w:val="none" w:sz="0" w:space="0" w:color="auto"/>
        <w:left w:val="none" w:sz="0" w:space="0" w:color="auto"/>
        <w:bottom w:val="none" w:sz="0" w:space="0" w:color="auto"/>
        <w:right w:val="none" w:sz="0" w:space="0" w:color="auto"/>
      </w:divBdr>
      <w:divsChild>
        <w:div w:id="1438062578">
          <w:marLeft w:val="0"/>
          <w:marRight w:val="0"/>
          <w:marTop w:val="0"/>
          <w:marBottom w:val="0"/>
          <w:divBdr>
            <w:top w:val="none" w:sz="0" w:space="0" w:color="auto"/>
            <w:left w:val="none" w:sz="0" w:space="0" w:color="auto"/>
            <w:bottom w:val="none" w:sz="0" w:space="0" w:color="auto"/>
            <w:right w:val="none" w:sz="0" w:space="0" w:color="auto"/>
          </w:divBdr>
          <w:divsChild>
            <w:div w:id="1648776770">
              <w:marLeft w:val="0"/>
              <w:marRight w:val="0"/>
              <w:marTop w:val="0"/>
              <w:marBottom w:val="0"/>
              <w:divBdr>
                <w:top w:val="none" w:sz="0" w:space="0" w:color="auto"/>
                <w:left w:val="none" w:sz="0" w:space="0" w:color="auto"/>
                <w:bottom w:val="none" w:sz="0" w:space="0" w:color="auto"/>
                <w:right w:val="none" w:sz="0" w:space="0" w:color="auto"/>
              </w:divBdr>
              <w:divsChild>
                <w:div w:id="1798330644">
                  <w:marLeft w:val="0"/>
                  <w:marRight w:val="0"/>
                  <w:marTop w:val="0"/>
                  <w:marBottom w:val="0"/>
                  <w:divBdr>
                    <w:top w:val="none" w:sz="0" w:space="0" w:color="auto"/>
                    <w:left w:val="none" w:sz="0" w:space="0" w:color="auto"/>
                    <w:bottom w:val="none" w:sz="0" w:space="0" w:color="auto"/>
                    <w:right w:val="none" w:sz="0" w:space="0" w:color="auto"/>
                  </w:divBdr>
                </w:div>
                <w:div w:id="19147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3381">
      <w:bodyDiv w:val="1"/>
      <w:marLeft w:val="0"/>
      <w:marRight w:val="0"/>
      <w:marTop w:val="0"/>
      <w:marBottom w:val="0"/>
      <w:divBdr>
        <w:top w:val="none" w:sz="0" w:space="0" w:color="auto"/>
        <w:left w:val="none" w:sz="0" w:space="0" w:color="auto"/>
        <w:bottom w:val="none" w:sz="0" w:space="0" w:color="auto"/>
        <w:right w:val="none" w:sz="0" w:space="0" w:color="auto"/>
      </w:divBdr>
    </w:div>
    <w:div w:id="617296058">
      <w:bodyDiv w:val="1"/>
      <w:marLeft w:val="0"/>
      <w:marRight w:val="0"/>
      <w:marTop w:val="0"/>
      <w:marBottom w:val="0"/>
      <w:divBdr>
        <w:top w:val="none" w:sz="0" w:space="0" w:color="auto"/>
        <w:left w:val="none" w:sz="0" w:space="0" w:color="auto"/>
        <w:bottom w:val="none" w:sz="0" w:space="0" w:color="auto"/>
        <w:right w:val="none" w:sz="0" w:space="0" w:color="auto"/>
      </w:divBdr>
      <w:divsChild>
        <w:div w:id="1058357300">
          <w:marLeft w:val="0"/>
          <w:marRight w:val="0"/>
          <w:marTop w:val="0"/>
          <w:marBottom w:val="0"/>
          <w:divBdr>
            <w:top w:val="none" w:sz="0" w:space="0" w:color="auto"/>
            <w:left w:val="none" w:sz="0" w:space="0" w:color="auto"/>
            <w:bottom w:val="none" w:sz="0" w:space="0" w:color="auto"/>
            <w:right w:val="none" w:sz="0" w:space="0" w:color="auto"/>
          </w:divBdr>
          <w:divsChild>
            <w:div w:id="438914235">
              <w:marLeft w:val="0"/>
              <w:marRight w:val="0"/>
              <w:marTop w:val="0"/>
              <w:marBottom w:val="0"/>
              <w:divBdr>
                <w:top w:val="none" w:sz="0" w:space="0" w:color="auto"/>
                <w:left w:val="none" w:sz="0" w:space="0" w:color="auto"/>
                <w:bottom w:val="none" w:sz="0" w:space="0" w:color="auto"/>
                <w:right w:val="none" w:sz="0" w:space="0" w:color="auto"/>
              </w:divBdr>
              <w:divsChild>
                <w:div w:id="6104014">
                  <w:marLeft w:val="0"/>
                  <w:marRight w:val="0"/>
                  <w:marTop w:val="0"/>
                  <w:marBottom w:val="0"/>
                  <w:divBdr>
                    <w:top w:val="none" w:sz="0" w:space="0" w:color="auto"/>
                    <w:left w:val="none" w:sz="0" w:space="0" w:color="auto"/>
                    <w:bottom w:val="none" w:sz="0" w:space="0" w:color="auto"/>
                    <w:right w:val="none" w:sz="0" w:space="0" w:color="auto"/>
                  </w:divBdr>
                </w:div>
                <w:div w:id="621812434">
                  <w:marLeft w:val="0"/>
                  <w:marRight w:val="0"/>
                  <w:marTop w:val="0"/>
                  <w:marBottom w:val="0"/>
                  <w:divBdr>
                    <w:top w:val="none" w:sz="0" w:space="0" w:color="auto"/>
                    <w:left w:val="none" w:sz="0" w:space="0" w:color="auto"/>
                    <w:bottom w:val="none" w:sz="0" w:space="0" w:color="auto"/>
                    <w:right w:val="none" w:sz="0" w:space="0" w:color="auto"/>
                  </w:divBdr>
                </w:div>
                <w:div w:id="831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6066">
      <w:bodyDiv w:val="1"/>
      <w:marLeft w:val="0"/>
      <w:marRight w:val="0"/>
      <w:marTop w:val="0"/>
      <w:marBottom w:val="0"/>
      <w:divBdr>
        <w:top w:val="none" w:sz="0" w:space="0" w:color="auto"/>
        <w:left w:val="none" w:sz="0" w:space="0" w:color="auto"/>
        <w:bottom w:val="none" w:sz="0" w:space="0" w:color="auto"/>
        <w:right w:val="none" w:sz="0" w:space="0" w:color="auto"/>
      </w:divBdr>
    </w:div>
    <w:div w:id="632827129">
      <w:bodyDiv w:val="1"/>
      <w:marLeft w:val="0"/>
      <w:marRight w:val="0"/>
      <w:marTop w:val="0"/>
      <w:marBottom w:val="0"/>
      <w:divBdr>
        <w:top w:val="none" w:sz="0" w:space="0" w:color="auto"/>
        <w:left w:val="none" w:sz="0" w:space="0" w:color="auto"/>
        <w:bottom w:val="none" w:sz="0" w:space="0" w:color="auto"/>
        <w:right w:val="none" w:sz="0" w:space="0" w:color="auto"/>
      </w:divBdr>
      <w:divsChild>
        <w:div w:id="360860244">
          <w:marLeft w:val="0"/>
          <w:marRight w:val="0"/>
          <w:marTop w:val="0"/>
          <w:marBottom w:val="0"/>
          <w:divBdr>
            <w:top w:val="none" w:sz="0" w:space="0" w:color="auto"/>
            <w:left w:val="none" w:sz="0" w:space="0" w:color="auto"/>
            <w:bottom w:val="none" w:sz="0" w:space="0" w:color="auto"/>
            <w:right w:val="none" w:sz="0" w:space="0" w:color="auto"/>
          </w:divBdr>
          <w:divsChild>
            <w:div w:id="2092657779">
              <w:marLeft w:val="0"/>
              <w:marRight w:val="0"/>
              <w:marTop w:val="0"/>
              <w:marBottom w:val="0"/>
              <w:divBdr>
                <w:top w:val="none" w:sz="0" w:space="0" w:color="auto"/>
                <w:left w:val="none" w:sz="0" w:space="0" w:color="auto"/>
                <w:bottom w:val="none" w:sz="0" w:space="0" w:color="auto"/>
                <w:right w:val="none" w:sz="0" w:space="0" w:color="auto"/>
              </w:divBdr>
              <w:divsChild>
                <w:div w:id="1462074567">
                  <w:marLeft w:val="0"/>
                  <w:marRight w:val="0"/>
                  <w:marTop w:val="0"/>
                  <w:marBottom w:val="0"/>
                  <w:divBdr>
                    <w:top w:val="none" w:sz="0" w:space="0" w:color="auto"/>
                    <w:left w:val="none" w:sz="0" w:space="0" w:color="auto"/>
                    <w:bottom w:val="none" w:sz="0" w:space="0" w:color="auto"/>
                    <w:right w:val="none" w:sz="0" w:space="0" w:color="auto"/>
                  </w:divBdr>
                </w:div>
                <w:div w:id="1611669379">
                  <w:marLeft w:val="0"/>
                  <w:marRight w:val="0"/>
                  <w:marTop w:val="0"/>
                  <w:marBottom w:val="0"/>
                  <w:divBdr>
                    <w:top w:val="none" w:sz="0" w:space="0" w:color="auto"/>
                    <w:left w:val="none" w:sz="0" w:space="0" w:color="auto"/>
                    <w:bottom w:val="none" w:sz="0" w:space="0" w:color="auto"/>
                    <w:right w:val="none" w:sz="0" w:space="0" w:color="auto"/>
                  </w:divBdr>
                </w:div>
                <w:div w:id="17671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4158">
      <w:bodyDiv w:val="1"/>
      <w:marLeft w:val="0"/>
      <w:marRight w:val="0"/>
      <w:marTop w:val="0"/>
      <w:marBottom w:val="0"/>
      <w:divBdr>
        <w:top w:val="none" w:sz="0" w:space="0" w:color="auto"/>
        <w:left w:val="none" w:sz="0" w:space="0" w:color="auto"/>
        <w:bottom w:val="none" w:sz="0" w:space="0" w:color="auto"/>
        <w:right w:val="none" w:sz="0" w:space="0" w:color="auto"/>
      </w:divBdr>
      <w:divsChild>
        <w:div w:id="414910028">
          <w:marLeft w:val="0"/>
          <w:marRight w:val="0"/>
          <w:marTop w:val="0"/>
          <w:marBottom w:val="0"/>
          <w:divBdr>
            <w:top w:val="none" w:sz="0" w:space="0" w:color="auto"/>
            <w:left w:val="none" w:sz="0" w:space="0" w:color="auto"/>
            <w:bottom w:val="none" w:sz="0" w:space="0" w:color="auto"/>
            <w:right w:val="none" w:sz="0" w:space="0" w:color="auto"/>
          </w:divBdr>
          <w:divsChild>
            <w:div w:id="529030631">
              <w:marLeft w:val="0"/>
              <w:marRight w:val="0"/>
              <w:marTop w:val="0"/>
              <w:marBottom w:val="0"/>
              <w:divBdr>
                <w:top w:val="none" w:sz="0" w:space="0" w:color="auto"/>
                <w:left w:val="none" w:sz="0" w:space="0" w:color="auto"/>
                <w:bottom w:val="none" w:sz="0" w:space="0" w:color="auto"/>
                <w:right w:val="none" w:sz="0" w:space="0" w:color="auto"/>
              </w:divBdr>
              <w:divsChild>
                <w:div w:id="1119186676">
                  <w:marLeft w:val="0"/>
                  <w:marRight w:val="0"/>
                  <w:marTop w:val="0"/>
                  <w:marBottom w:val="0"/>
                  <w:divBdr>
                    <w:top w:val="none" w:sz="0" w:space="0" w:color="auto"/>
                    <w:left w:val="none" w:sz="0" w:space="0" w:color="auto"/>
                    <w:bottom w:val="none" w:sz="0" w:space="0" w:color="auto"/>
                    <w:right w:val="none" w:sz="0" w:space="0" w:color="auto"/>
                  </w:divBdr>
                </w:div>
                <w:div w:id="1712028662">
                  <w:marLeft w:val="0"/>
                  <w:marRight w:val="0"/>
                  <w:marTop w:val="0"/>
                  <w:marBottom w:val="0"/>
                  <w:divBdr>
                    <w:top w:val="none" w:sz="0" w:space="0" w:color="auto"/>
                    <w:left w:val="none" w:sz="0" w:space="0" w:color="auto"/>
                    <w:bottom w:val="none" w:sz="0" w:space="0" w:color="auto"/>
                    <w:right w:val="none" w:sz="0" w:space="0" w:color="auto"/>
                  </w:divBdr>
                </w:div>
                <w:div w:id="20741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6964">
      <w:bodyDiv w:val="1"/>
      <w:marLeft w:val="0"/>
      <w:marRight w:val="0"/>
      <w:marTop w:val="0"/>
      <w:marBottom w:val="0"/>
      <w:divBdr>
        <w:top w:val="none" w:sz="0" w:space="0" w:color="auto"/>
        <w:left w:val="none" w:sz="0" w:space="0" w:color="auto"/>
        <w:bottom w:val="none" w:sz="0" w:space="0" w:color="auto"/>
        <w:right w:val="none" w:sz="0" w:space="0" w:color="auto"/>
      </w:divBdr>
      <w:divsChild>
        <w:div w:id="439957676">
          <w:marLeft w:val="0"/>
          <w:marRight w:val="0"/>
          <w:marTop w:val="0"/>
          <w:marBottom w:val="0"/>
          <w:divBdr>
            <w:top w:val="none" w:sz="0" w:space="0" w:color="auto"/>
            <w:left w:val="none" w:sz="0" w:space="0" w:color="auto"/>
            <w:bottom w:val="none" w:sz="0" w:space="0" w:color="auto"/>
            <w:right w:val="none" w:sz="0" w:space="0" w:color="auto"/>
          </w:divBdr>
          <w:divsChild>
            <w:div w:id="1981106322">
              <w:marLeft w:val="0"/>
              <w:marRight w:val="0"/>
              <w:marTop w:val="0"/>
              <w:marBottom w:val="0"/>
              <w:divBdr>
                <w:top w:val="none" w:sz="0" w:space="0" w:color="auto"/>
                <w:left w:val="none" w:sz="0" w:space="0" w:color="auto"/>
                <w:bottom w:val="none" w:sz="0" w:space="0" w:color="auto"/>
                <w:right w:val="none" w:sz="0" w:space="0" w:color="auto"/>
              </w:divBdr>
              <w:divsChild>
                <w:div w:id="1667785945">
                  <w:marLeft w:val="0"/>
                  <w:marRight w:val="0"/>
                  <w:marTop w:val="0"/>
                  <w:marBottom w:val="0"/>
                  <w:divBdr>
                    <w:top w:val="none" w:sz="0" w:space="0" w:color="auto"/>
                    <w:left w:val="none" w:sz="0" w:space="0" w:color="auto"/>
                    <w:bottom w:val="none" w:sz="0" w:space="0" w:color="auto"/>
                    <w:right w:val="none" w:sz="0" w:space="0" w:color="auto"/>
                  </w:divBdr>
                </w:div>
                <w:div w:id="1949851891">
                  <w:marLeft w:val="0"/>
                  <w:marRight w:val="0"/>
                  <w:marTop w:val="0"/>
                  <w:marBottom w:val="0"/>
                  <w:divBdr>
                    <w:top w:val="none" w:sz="0" w:space="0" w:color="auto"/>
                    <w:left w:val="none" w:sz="0" w:space="0" w:color="auto"/>
                    <w:bottom w:val="none" w:sz="0" w:space="0" w:color="auto"/>
                    <w:right w:val="none" w:sz="0" w:space="0" w:color="auto"/>
                  </w:divBdr>
                </w:div>
                <w:div w:id="19844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49475">
      <w:bodyDiv w:val="1"/>
      <w:marLeft w:val="0"/>
      <w:marRight w:val="0"/>
      <w:marTop w:val="0"/>
      <w:marBottom w:val="0"/>
      <w:divBdr>
        <w:top w:val="none" w:sz="0" w:space="0" w:color="auto"/>
        <w:left w:val="none" w:sz="0" w:space="0" w:color="auto"/>
        <w:bottom w:val="none" w:sz="0" w:space="0" w:color="auto"/>
        <w:right w:val="none" w:sz="0" w:space="0" w:color="auto"/>
      </w:divBdr>
      <w:divsChild>
        <w:div w:id="1290548112">
          <w:marLeft w:val="0"/>
          <w:marRight w:val="0"/>
          <w:marTop w:val="0"/>
          <w:marBottom w:val="0"/>
          <w:divBdr>
            <w:top w:val="none" w:sz="0" w:space="0" w:color="auto"/>
            <w:left w:val="none" w:sz="0" w:space="0" w:color="auto"/>
            <w:bottom w:val="none" w:sz="0" w:space="0" w:color="auto"/>
            <w:right w:val="none" w:sz="0" w:space="0" w:color="auto"/>
          </w:divBdr>
          <w:divsChild>
            <w:div w:id="106824820">
              <w:marLeft w:val="0"/>
              <w:marRight w:val="0"/>
              <w:marTop w:val="0"/>
              <w:marBottom w:val="0"/>
              <w:divBdr>
                <w:top w:val="none" w:sz="0" w:space="0" w:color="auto"/>
                <w:left w:val="none" w:sz="0" w:space="0" w:color="auto"/>
                <w:bottom w:val="none" w:sz="0" w:space="0" w:color="auto"/>
                <w:right w:val="none" w:sz="0" w:space="0" w:color="auto"/>
              </w:divBdr>
              <w:divsChild>
                <w:div w:id="1204253497">
                  <w:marLeft w:val="0"/>
                  <w:marRight w:val="0"/>
                  <w:marTop w:val="0"/>
                  <w:marBottom w:val="0"/>
                  <w:divBdr>
                    <w:top w:val="none" w:sz="0" w:space="0" w:color="auto"/>
                    <w:left w:val="none" w:sz="0" w:space="0" w:color="auto"/>
                    <w:bottom w:val="none" w:sz="0" w:space="0" w:color="auto"/>
                    <w:right w:val="none" w:sz="0" w:space="0" w:color="auto"/>
                  </w:divBdr>
                </w:div>
                <w:div w:id="1239553689">
                  <w:marLeft w:val="0"/>
                  <w:marRight w:val="0"/>
                  <w:marTop w:val="0"/>
                  <w:marBottom w:val="0"/>
                  <w:divBdr>
                    <w:top w:val="none" w:sz="0" w:space="0" w:color="auto"/>
                    <w:left w:val="none" w:sz="0" w:space="0" w:color="auto"/>
                    <w:bottom w:val="none" w:sz="0" w:space="0" w:color="auto"/>
                    <w:right w:val="none" w:sz="0" w:space="0" w:color="auto"/>
                  </w:divBdr>
                </w:div>
                <w:div w:id="19153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80038">
      <w:bodyDiv w:val="1"/>
      <w:marLeft w:val="0"/>
      <w:marRight w:val="0"/>
      <w:marTop w:val="0"/>
      <w:marBottom w:val="0"/>
      <w:divBdr>
        <w:top w:val="none" w:sz="0" w:space="0" w:color="auto"/>
        <w:left w:val="none" w:sz="0" w:space="0" w:color="auto"/>
        <w:bottom w:val="none" w:sz="0" w:space="0" w:color="auto"/>
        <w:right w:val="none" w:sz="0" w:space="0" w:color="auto"/>
      </w:divBdr>
      <w:divsChild>
        <w:div w:id="336810388">
          <w:marLeft w:val="0"/>
          <w:marRight w:val="0"/>
          <w:marTop w:val="0"/>
          <w:marBottom w:val="0"/>
          <w:divBdr>
            <w:top w:val="none" w:sz="0" w:space="0" w:color="auto"/>
            <w:left w:val="none" w:sz="0" w:space="0" w:color="auto"/>
            <w:bottom w:val="none" w:sz="0" w:space="0" w:color="auto"/>
            <w:right w:val="none" w:sz="0" w:space="0" w:color="auto"/>
          </w:divBdr>
          <w:divsChild>
            <w:div w:id="1179544994">
              <w:marLeft w:val="0"/>
              <w:marRight w:val="0"/>
              <w:marTop w:val="0"/>
              <w:marBottom w:val="0"/>
              <w:divBdr>
                <w:top w:val="none" w:sz="0" w:space="0" w:color="auto"/>
                <w:left w:val="none" w:sz="0" w:space="0" w:color="auto"/>
                <w:bottom w:val="none" w:sz="0" w:space="0" w:color="auto"/>
                <w:right w:val="none" w:sz="0" w:space="0" w:color="auto"/>
              </w:divBdr>
              <w:divsChild>
                <w:div w:id="1008408723">
                  <w:marLeft w:val="0"/>
                  <w:marRight w:val="0"/>
                  <w:marTop w:val="0"/>
                  <w:marBottom w:val="0"/>
                  <w:divBdr>
                    <w:top w:val="none" w:sz="0" w:space="0" w:color="auto"/>
                    <w:left w:val="none" w:sz="0" w:space="0" w:color="auto"/>
                    <w:bottom w:val="none" w:sz="0" w:space="0" w:color="auto"/>
                    <w:right w:val="none" w:sz="0" w:space="0" w:color="auto"/>
                  </w:divBdr>
                </w:div>
                <w:div w:id="1139108426">
                  <w:marLeft w:val="0"/>
                  <w:marRight w:val="0"/>
                  <w:marTop w:val="0"/>
                  <w:marBottom w:val="0"/>
                  <w:divBdr>
                    <w:top w:val="none" w:sz="0" w:space="0" w:color="auto"/>
                    <w:left w:val="none" w:sz="0" w:space="0" w:color="auto"/>
                    <w:bottom w:val="none" w:sz="0" w:space="0" w:color="auto"/>
                    <w:right w:val="none" w:sz="0" w:space="0" w:color="auto"/>
                  </w:divBdr>
                </w:div>
                <w:div w:id="1382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667">
      <w:bodyDiv w:val="1"/>
      <w:marLeft w:val="0"/>
      <w:marRight w:val="0"/>
      <w:marTop w:val="0"/>
      <w:marBottom w:val="0"/>
      <w:divBdr>
        <w:top w:val="none" w:sz="0" w:space="0" w:color="auto"/>
        <w:left w:val="none" w:sz="0" w:space="0" w:color="auto"/>
        <w:bottom w:val="none" w:sz="0" w:space="0" w:color="auto"/>
        <w:right w:val="none" w:sz="0" w:space="0" w:color="auto"/>
      </w:divBdr>
      <w:divsChild>
        <w:div w:id="675157842">
          <w:marLeft w:val="0"/>
          <w:marRight w:val="0"/>
          <w:marTop w:val="0"/>
          <w:marBottom w:val="0"/>
          <w:divBdr>
            <w:top w:val="none" w:sz="0" w:space="0" w:color="auto"/>
            <w:left w:val="none" w:sz="0" w:space="0" w:color="auto"/>
            <w:bottom w:val="none" w:sz="0" w:space="0" w:color="auto"/>
            <w:right w:val="none" w:sz="0" w:space="0" w:color="auto"/>
          </w:divBdr>
          <w:divsChild>
            <w:div w:id="170419278">
              <w:marLeft w:val="0"/>
              <w:marRight w:val="0"/>
              <w:marTop w:val="0"/>
              <w:marBottom w:val="0"/>
              <w:divBdr>
                <w:top w:val="none" w:sz="0" w:space="0" w:color="auto"/>
                <w:left w:val="none" w:sz="0" w:space="0" w:color="auto"/>
                <w:bottom w:val="none" w:sz="0" w:space="0" w:color="auto"/>
                <w:right w:val="none" w:sz="0" w:space="0" w:color="auto"/>
              </w:divBdr>
              <w:divsChild>
                <w:div w:id="1577084368">
                  <w:marLeft w:val="0"/>
                  <w:marRight w:val="0"/>
                  <w:marTop w:val="0"/>
                  <w:marBottom w:val="0"/>
                  <w:divBdr>
                    <w:top w:val="none" w:sz="0" w:space="0" w:color="auto"/>
                    <w:left w:val="none" w:sz="0" w:space="0" w:color="auto"/>
                    <w:bottom w:val="none" w:sz="0" w:space="0" w:color="auto"/>
                    <w:right w:val="none" w:sz="0" w:space="0" w:color="auto"/>
                  </w:divBdr>
                </w:div>
                <w:div w:id="1949896664">
                  <w:marLeft w:val="0"/>
                  <w:marRight w:val="0"/>
                  <w:marTop w:val="0"/>
                  <w:marBottom w:val="0"/>
                  <w:divBdr>
                    <w:top w:val="none" w:sz="0" w:space="0" w:color="auto"/>
                    <w:left w:val="none" w:sz="0" w:space="0" w:color="auto"/>
                    <w:bottom w:val="none" w:sz="0" w:space="0" w:color="auto"/>
                    <w:right w:val="none" w:sz="0" w:space="0" w:color="auto"/>
                  </w:divBdr>
                </w:div>
                <w:div w:id="20408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5652">
      <w:bodyDiv w:val="1"/>
      <w:marLeft w:val="0"/>
      <w:marRight w:val="0"/>
      <w:marTop w:val="0"/>
      <w:marBottom w:val="0"/>
      <w:divBdr>
        <w:top w:val="none" w:sz="0" w:space="0" w:color="auto"/>
        <w:left w:val="none" w:sz="0" w:space="0" w:color="auto"/>
        <w:bottom w:val="none" w:sz="0" w:space="0" w:color="auto"/>
        <w:right w:val="none" w:sz="0" w:space="0" w:color="auto"/>
      </w:divBdr>
      <w:divsChild>
        <w:div w:id="1703087212">
          <w:marLeft w:val="0"/>
          <w:marRight w:val="0"/>
          <w:marTop w:val="0"/>
          <w:marBottom w:val="0"/>
          <w:divBdr>
            <w:top w:val="none" w:sz="0" w:space="0" w:color="auto"/>
            <w:left w:val="none" w:sz="0" w:space="0" w:color="auto"/>
            <w:bottom w:val="none" w:sz="0" w:space="0" w:color="auto"/>
            <w:right w:val="none" w:sz="0" w:space="0" w:color="auto"/>
          </w:divBdr>
          <w:divsChild>
            <w:div w:id="1055350079">
              <w:marLeft w:val="0"/>
              <w:marRight w:val="0"/>
              <w:marTop w:val="0"/>
              <w:marBottom w:val="0"/>
              <w:divBdr>
                <w:top w:val="none" w:sz="0" w:space="0" w:color="auto"/>
                <w:left w:val="none" w:sz="0" w:space="0" w:color="auto"/>
                <w:bottom w:val="none" w:sz="0" w:space="0" w:color="auto"/>
                <w:right w:val="none" w:sz="0" w:space="0" w:color="auto"/>
              </w:divBdr>
              <w:divsChild>
                <w:div w:id="442385111">
                  <w:marLeft w:val="0"/>
                  <w:marRight w:val="0"/>
                  <w:marTop w:val="0"/>
                  <w:marBottom w:val="0"/>
                  <w:divBdr>
                    <w:top w:val="none" w:sz="0" w:space="0" w:color="auto"/>
                    <w:left w:val="none" w:sz="0" w:space="0" w:color="auto"/>
                    <w:bottom w:val="none" w:sz="0" w:space="0" w:color="auto"/>
                    <w:right w:val="none" w:sz="0" w:space="0" w:color="auto"/>
                  </w:divBdr>
                </w:div>
                <w:div w:id="1355963724">
                  <w:marLeft w:val="0"/>
                  <w:marRight w:val="0"/>
                  <w:marTop w:val="0"/>
                  <w:marBottom w:val="0"/>
                  <w:divBdr>
                    <w:top w:val="none" w:sz="0" w:space="0" w:color="auto"/>
                    <w:left w:val="none" w:sz="0" w:space="0" w:color="auto"/>
                    <w:bottom w:val="none" w:sz="0" w:space="0" w:color="auto"/>
                    <w:right w:val="none" w:sz="0" w:space="0" w:color="auto"/>
                  </w:divBdr>
                </w:div>
                <w:div w:id="18757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1673">
      <w:bodyDiv w:val="1"/>
      <w:marLeft w:val="0"/>
      <w:marRight w:val="0"/>
      <w:marTop w:val="0"/>
      <w:marBottom w:val="0"/>
      <w:divBdr>
        <w:top w:val="none" w:sz="0" w:space="0" w:color="auto"/>
        <w:left w:val="none" w:sz="0" w:space="0" w:color="auto"/>
        <w:bottom w:val="none" w:sz="0" w:space="0" w:color="auto"/>
        <w:right w:val="none" w:sz="0" w:space="0" w:color="auto"/>
      </w:divBdr>
      <w:divsChild>
        <w:div w:id="484932898">
          <w:marLeft w:val="0"/>
          <w:marRight w:val="0"/>
          <w:marTop w:val="0"/>
          <w:marBottom w:val="0"/>
          <w:divBdr>
            <w:top w:val="none" w:sz="0" w:space="0" w:color="auto"/>
            <w:left w:val="none" w:sz="0" w:space="0" w:color="auto"/>
            <w:bottom w:val="none" w:sz="0" w:space="0" w:color="auto"/>
            <w:right w:val="none" w:sz="0" w:space="0" w:color="auto"/>
          </w:divBdr>
          <w:divsChild>
            <w:div w:id="1278172511">
              <w:marLeft w:val="0"/>
              <w:marRight w:val="0"/>
              <w:marTop w:val="0"/>
              <w:marBottom w:val="0"/>
              <w:divBdr>
                <w:top w:val="none" w:sz="0" w:space="0" w:color="auto"/>
                <w:left w:val="none" w:sz="0" w:space="0" w:color="auto"/>
                <w:bottom w:val="none" w:sz="0" w:space="0" w:color="auto"/>
                <w:right w:val="none" w:sz="0" w:space="0" w:color="auto"/>
              </w:divBdr>
              <w:divsChild>
                <w:div w:id="733938059">
                  <w:marLeft w:val="0"/>
                  <w:marRight w:val="0"/>
                  <w:marTop w:val="0"/>
                  <w:marBottom w:val="0"/>
                  <w:divBdr>
                    <w:top w:val="none" w:sz="0" w:space="0" w:color="auto"/>
                    <w:left w:val="none" w:sz="0" w:space="0" w:color="auto"/>
                    <w:bottom w:val="none" w:sz="0" w:space="0" w:color="auto"/>
                    <w:right w:val="none" w:sz="0" w:space="0" w:color="auto"/>
                  </w:divBdr>
                </w:div>
                <w:div w:id="1311980342">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185">
      <w:bodyDiv w:val="1"/>
      <w:marLeft w:val="0"/>
      <w:marRight w:val="0"/>
      <w:marTop w:val="0"/>
      <w:marBottom w:val="0"/>
      <w:divBdr>
        <w:top w:val="none" w:sz="0" w:space="0" w:color="auto"/>
        <w:left w:val="none" w:sz="0" w:space="0" w:color="auto"/>
        <w:bottom w:val="none" w:sz="0" w:space="0" w:color="auto"/>
        <w:right w:val="none" w:sz="0" w:space="0" w:color="auto"/>
      </w:divBdr>
      <w:divsChild>
        <w:div w:id="334648314">
          <w:marLeft w:val="0"/>
          <w:marRight w:val="0"/>
          <w:marTop w:val="0"/>
          <w:marBottom w:val="0"/>
          <w:divBdr>
            <w:top w:val="none" w:sz="0" w:space="0" w:color="auto"/>
            <w:left w:val="none" w:sz="0" w:space="0" w:color="auto"/>
            <w:bottom w:val="none" w:sz="0" w:space="0" w:color="auto"/>
            <w:right w:val="none" w:sz="0" w:space="0" w:color="auto"/>
          </w:divBdr>
          <w:divsChild>
            <w:div w:id="1905213692">
              <w:marLeft w:val="0"/>
              <w:marRight w:val="0"/>
              <w:marTop w:val="0"/>
              <w:marBottom w:val="0"/>
              <w:divBdr>
                <w:top w:val="none" w:sz="0" w:space="0" w:color="auto"/>
                <w:left w:val="none" w:sz="0" w:space="0" w:color="auto"/>
                <w:bottom w:val="none" w:sz="0" w:space="0" w:color="auto"/>
                <w:right w:val="none" w:sz="0" w:space="0" w:color="auto"/>
              </w:divBdr>
              <w:divsChild>
                <w:div w:id="74254910">
                  <w:marLeft w:val="0"/>
                  <w:marRight w:val="0"/>
                  <w:marTop w:val="0"/>
                  <w:marBottom w:val="0"/>
                  <w:divBdr>
                    <w:top w:val="none" w:sz="0" w:space="0" w:color="auto"/>
                    <w:left w:val="none" w:sz="0" w:space="0" w:color="auto"/>
                    <w:bottom w:val="none" w:sz="0" w:space="0" w:color="auto"/>
                    <w:right w:val="none" w:sz="0" w:space="0" w:color="auto"/>
                  </w:divBdr>
                </w:div>
                <w:div w:id="1544293911">
                  <w:marLeft w:val="0"/>
                  <w:marRight w:val="0"/>
                  <w:marTop w:val="0"/>
                  <w:marBottom w:val="0"/>
                  <w:divBdr>
                    <w:top w:val="none" w:sz="0" w:space="0" w:color="auto"/>
                    <w:left w:val="none" w:sz="0" w:space="0" w:color="auto"/>
                    <w:bottom w:val="none" w:sz="0" w:space="0" w:color="auto"/>
                    <w:right w:val="none" w:sz="0" w:space="0" w:color="auto"/>
                  </w:divBdr>
                </w:div>
                <w:div w:id="21395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02532">
      <w:bodyDiv w:val="1"/>
      <w:marLeft w:val="0"/>
      <w:marRight w:val="0"/>
      <w:marTop w:val="0"/>
      <w:marBottom w:val="0"/>
      <w:divBdr>
        <w:top w:val="none" w:sz="0" w:space="0" w:color="auto"/>
        <w:left w:val="none" w:sz="0" w:space="0" w:color="auto"/>
        <w:bottom w:val="none" w:sz="0" w:space="0" w:color="auto"/>
        <w:right w:val="none" w:sz="0" w:space="0" w:color="auto"/>
      </w:divBdr>
      <w:divsChild>
        <w:div w:id="1142187190">
          <w:marLeft w:val="0"/>
          <w:marRight w:val="0"/>
          <w:marTop w:val="0"/>
          <w:marBottom w:val="0"/>
          <w:divBdr>
            <w:top w:val="none" w:sz="0" w:space="0" w:color="auto"/>
            <w:left w:val="none" w:sz="0" w:space="0" w:color="auto"/>
            <w:bottom w:val="none" w:sz="0" w:space="0" w:color="auto"/>
            <w:right w:val="none" w:sz="0" w:space="0" w:color="auto"/>
          </w:divBdr>
          <w:divsChild>
            <w:div w:id="1487546469">
              <w:marLeft w:val="0"/>
              <w:marRight w:val="0"/>
              <w:marTop w:val="0"/>
              <w:marBottom w:val="0"/>
              <w:divBdr>
                <w:top w:val="none" w:sz="0" w:space="0" w:color="auto"/>
                <w:left w:val="none" w:sz="0" w:space="0" w:color="auto"/>
                <w:bottom w:val="none" w:sz="0" w:space="0" w:color="auto"/>
                <w:right w:val="none" w:sz="0" w:space="0" w:color="auto"/>
              </w:divBdr>
              <w:divsChild>
                <w:div w:id="1002850726">
                  <w:marLeft w:val="0"/>
                  <w:marRight w:val="0"/>
                  <w:marTop w:val="0"/>
                  <w:marBottom w:val="0"/>
                  <w:divBdr>
                    <w:top w:val="none" w:sz="0" w:space="0" w:color="auto"/>
                    <w:left w:val="none" w:sz="0" w:space="0" w:color="auto"/>
                    <w:bottom w:val="none" w:sz="0" w:space="0" w:color="auto"/>
                    <w:right w:val="none" w:sz="0" w:space="0" w:color="auto"/>
                  </w:divBdr>
                </w:div>
                <w:div w:id="1868637102">
                  <w:marLeft w:val="0"/>
                  <w:marRight w:val="0"/>
                  <w:marTop w:val="0"/>
                  <w:marBottom w:val="0"/>
                  <w:divBdr>
                    <w:top w:val="none" w:sz="0" w:space="0" w:color="auto"/>
                    <w:left w:val="none" w:sz="0" w:space="0" w:color="auto"/>
                    <w:bottom w:val="none" w:sz="0" w:space="0" w:color="auto"/>
                    <w:right w:val="none" w:sz="0" w:space="0" w:color="auto"/>
                  </w:divBdr>
                </w:div>
                <w:div w:id="21254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0831">
      <w:bodyDiv w:val="1"/>
      <w:marLeft w:val="0"/>
      <w:marRight w:val="0"/>
      <w:marTop w:val="0"/>
      <w:marBottom w:val="0"/>
      <w:divBdr>
        <w:top w:val="none" w:sz="0" w:space="0" w:color="auto"/>
        <w:left w:val="none" w:sz="0" w:space="0" w:color="auto"/>
        <w:bottom w:val="none" w:sz="0" w:space="0" w:color="auto"/>
        <w:right w:val="none" w:sz="0" w:space="0" w:color="auto"/>
      </w:divBdr>
      <w:divsChild>
        <w:div w:id="75635038">
          <w:marLeft w:val="0"/>
          <w:marRight w:val="0"/>
          <w:marTop w:val="0"/>
          <w:marBottom w:val="0"/>
          <w:divBdr>
            <w:top w:val="none" w:sz="0" w:space="0" w:color="auto"/>
            <w:left w:val="none" w:sz="0" w:space="0" w:color="auto"/>
            <w:bottom w:val="none" w:sz="0" w:space="0" w:color="auto"/>
            <w:right w:val="none" w:sz="0" w:space="0" w:color="auto"/>
          </w:divBdr>
          <w:divsChild>
            <w:div w:id="421679393">
              <w:marLeft w:val="0"/>
              <w:marRight w:val="0"/>
              <w:marTop w:val="0"/>
              <w:marBottom w:val="0"/>
              <w:divBdr>
                <w:top w:val="none" w:sz="0" w:space="0" w:color="auto"/>
                <w:left w:val="none" w:sz="0" w:space="0" w:color="auto"/>
                <w:bottom w:val="none" w:sz="0" w:space="0" w:color="auto"/>
                <w:right w:val="none" w:sz="0" w:space="0" w:color="auto"/>
              </w:divBdr>
              <w:divsChild>
                <w:div w:id="366683643">
                  <w:marLeft w:val="0"/>
                  <w:marRight w:val="0"/>
                  <w:marTop w:val="0"/>
                  <w:marBottom w:val="0"/>
                  <w:divBdr>
                    <w:top w:val="none" w:sz="0" w:space="0" w:color="auto"/>
                    <w:left w:val="none" w:sz="0" w:space="0" w:color="auto"/>
                    <w:bottom w:val="none" w:sz="0" w:space="0" w:color="auto"/>
                    <w:right w:val="none" w:sz="0" w:space="0" w:color="auto"/>
                  </w:divBdr>
                </w:div>
                <w:div w:id="962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6728">
      <w:bodyDiv w:val="1"/>
      <w:marLeft w:val="0"/>
      <w:marRight w:val="0"/>
      <w:marTop w:val="0"/>
      <w:marBottom w:val="0"/>
      <w:divBdr>
        <w:top w:val="none" w:sz="0" w:space="0" w:color="auto"/>
        <w:left w:val="none" w:sz="0" w:space="0" w:color="auto"/>
        <w:bottom w:val="none" w:sz="0" w:space="0" w:color="auto"/>
        <w:right w:val="none" w:sz="0" w:space="0" w:color="auto"/>
      </w:divBdr>
      <w:divsChild>
        <w:div w:id="392461842">
          <w:marLeft w:val="0"/>
          <w:marRight w:val="0"/>
          <w:marTop w:val="0"/>
          <w:marBottom w:val="0"/>
          <w:divBdr>
            <w:top w:val="none" w:sz="0" w:space="0" w:color="auto"/>
            <w:left w:val="none" w:sz="0" w:space="0" w:color="auto"/>
            <w:bottom w:val="none" w:sz="0" w:space="0" w:color="auto"/>
            <w:right w:val="none" w:sz="0" w:space="0" w:color="auto"/>
          </w:divBdr>
          <w:divsChild>
            <w:div w:id="1183667510">
              <w:marLeft w:val="0"/>
              <w:marRight w:val="0"/>
              <w:marTop w:val="0"/>
              <w:marBottom w:val="0"/>
              <w:divBdr>
                <w:top w:val="none" w:sz="0" w:space="0" w:color="auto"/>
                <w:left w:val="none" w:sz="0" w:space="0" w:color="auto"/>
                <w:bottom w:val="none" w:sz="0" w:space="0" w:color="auto"/>
                <w:right w:val="none" w:sz="0" w:space="0" w:color="auto"/>
              </w:divBdr>
              <w:divsChild>
                <w:div w:id="1358312564">
                  <w:marLeft w:val="0"/>
                  <w:marRight w:val="0"/>
                  <w:marTop w:val="0"/>
                  <w:marBottom w:val="0"/>
                  <w:divBdr>
                    <w:top w:val="none" w:sz="0" w:space="0" w:color="auto"/>
                    <w:left w:val="none" w:sz="0" w:space="0" w:color="auto"/>
                    <w:bottom w:val="none" w:sz="0" w:space="0" w:color="auto"/>
                    <w:right w:val="none" w:sz="0" w:space="0" w:color="auto"/>
                  </w:divBdr>
                </w:div>
                <w:div w:id="14389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5521">
      <w:bodyDiv w:val="1"/>
      <w:marLeft w:val="0"/>
      <w:marRight w:val="0"/>
      <w:marTop w:val="0"/>
      <w:marBottom w:val="0"/>
      <w:divBdr>
        <w:top w:val="none" w:sz="0" w:space="0" w:color="auto"/>
        <w:left w:val="none" w:sz="0" w:space="0" w:color="auto"/>
        <w:bottom w:val="none" w:sz="0" w:space="0" w:color="auto"/>
        <w:right w:val="none" w:sz="0" w:space="0" w:color="auto"/>
      </w:divBdr>
      <w:divsChild>
        <w:div w:id="2055688743">
          <w:marLeft w:val="0"/>
          <w:marRight w:val="0"/>
          <w:marTop w:val="0"/>
          <w:marBottom w:val="0"/>
          <w:divBdr>
            <w:top w:val="none" w:sz="0" w:space="0" w:color="auto"/>
            <w:left w:val="none" w:sz="0" w:space="0" w:color="auto"/>
            <w:bottom w:val="none" w:sz="0" w:space="0" w:color="auto"/>
            <w:right w:val="none" w:sz="0" w:space="0" w:color="auto"/>
          </w:divBdr>
          <w:divsChild>
            <w:div w:id="819736656">
              <w:marLeft w:val="0"/>
              <w:marRight w:val="0"/>
              <w:marTop w:val="0"/>
              <w:marBottom w:val="0"/>
              <w:divBdr>
                <w:top w:val="none" w:sz="0" w:space="0" w:color="auto"/>
                <w:left w:val="none" w:sz="0" w:space="0" w:color="auto"/>
                <w:bottom w:val="none" w:sz="0" w:space="0" w:color="auto"/>
                <w:right w:val="none" w:sz="0" w:space="0" w:color="auto"/>
              </w:divBdr>
              <w:divsChild>
                <w:div w:id="616526644">
                  <w:marLeft w:val="0"/>
                  <w:marRight w:val="0"/>
                  <w:marTop w:val="0"/>
                  <w:marBottom w:val="0"/>
                  <w:divBdr>
                    <w:top w:val="none" w:sz="0" w:space="0" w:color="auto"/>
                    <w:left w:val="none" w:sz="0" w:space="0" w:color="auto"/>
                    <w:bottom w:val="none" w:sz="0" w:space="0" w:color="auto"/>
                    <w:right w:val="none" w:sz="0" w:space="0" w:color="auto"/>
                  </w:divBdr>
                </w:div>
                <w:div w:id="1246575301">
                  <w:marLeft w:val="0"/>
                  <w:marRight w:val="0"/>
                  <w:marTop w:val="0"/>
                  <w:marBottom w:val="0"/>
                  <w:divBdr>
                    <w:top w:val="none" w:sz="0" w:space="0" w:color="auto"/>
                    <w:left w:val="none" w:sz="0" w:space="0" w:color="auto"/>
                    <w:bottom w:val="none" w:sz="0" w:space="0" w:color="auto"/>
                    <w:right w:val="none" w:sz="0" w:space="0" w:color="auto"/>
                  </w:divBdr>
                </w:div>
                <w:div w:id="16601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2866">
      <w:bodyDiv w:val="1"/>
      <w:marLeft w:val="0"/>
      <w:marRight w:val="0"/>
      <w:marTop w:val="0"/>
      <w:marBottom w:val="0"/>
      <w:divBdr>
        <w:top w:val="none" w:sz="0" w:space="0" w:color="auto"/>
        <w:left w:val="none" w:sz="0" w:space="0" w:color="auto"/>
        <w:bottom w:val="none" w:sz="0" w:space="0" w:color="auto"/>
        <w:right w:val="none" w:sz="0" w:space="0" w:color="auto"/>
      </w:divBdr>
    </w:div>
    <w:div w:id="1009022521">
      <w:bodyDiv w:val="1"/>
      <w:marLeft w:val="0"/>
      <w:marRight w:val="0"/>
      <w:marTop w:val="0"/>
      <w:marBottom w:val="0"/>
      <w:divBdr>
        <w:top w:val="none" w:sz="0" w:space="0" w:color="auto"/>
        <w:left w:val="none" w:sz="0" w:space="0" w:color="auto"/>
        <w:bottom w:val="none" w:sz="0" w:space="0" w:color="auto"/>
        <w:right w:val="none" w:sz="0" w:space="0" w:color="auto"/>
      </w:divBdr>
      <w:divsChild>
        <w:div w:id="1222016237">
          <w:marLeft w:val="0"/>
          <w:marRight w:val="0"/>
          <w:marTop w:val="0"/>
          <w:marBottom w:val="0"/>
          <w:divBdr>
            <w:top w:val="none" w:sz="0" w:space="0" w:color="auto"/>
            <w:left w:val="none" w:sz="0" w:space="0" w:color="auto"/>
            <w:bottom w:val="none" w:sz="0" w:space="0" w:color="auto"/>
            <w:right w:val="none" w:sz="0" w:space="0" w:color="auto"/>
          </w:divBdr>
          <w:divsChild>
            <w:div w:id="2141805243">
              <w:marLeft w:val="0"/>
              <w:marRight w:val="0"/>
              <w:marTop w:val="0"/>
              <w:marBottom w:val="0"/>
              <w:divBdr>
                <w:top w:val="none" w:sz="0" w:space="0" w:color="auto"/>
                <w:left w:val="none" w:sz="0" w:space="0" w:color="auto"/>
                <w:bottom w:val="none" w:sz="0" w:space="0" w:color="auto"/>
                <w:right w:val="none" w:sz="0" w:space="0" w:color="auto"/>
              </w:divBdr>
              <w:divsChild>
                <w:div w:id="175198824">
                  <w:marLeft w:val="0"/>
                  <w:marRight w:val="0"/>
                  <w:marTop w:val="0"/>
                  <w:marBottom w:val="0"/>
                  <w:divBdr>
                    <w:top w:val="none" w:sz="0" w:space="0" w:color="auto"/>
                    <w:left w:val="none" w:sz="0" w:space="0" w:color="auto"/>
                    <w:bottom w:val="none" w:sz="0" w:space="0" w:color="auto"/>
                    <w:right w:val="none" w:sz="0" w:space="0" w:color="auto"/>
                  </w:divBdr>
                </w:div>
                <w:div w:id="1015301201">
                  <w:marLeft w:val="0"/>
                  <w:marRight w:val="0"/>
                  <w:marTop w:val="0"/>
                  <w:marBottom w:val="0"/>
                  <w:divBdr>
                    <w:top w:val="none" w:sz="0" w:space="0" w:color="auto"/>
                    <w:left w:val="none" w:sz="0" w:space="0" w:color="auto"/>
                    <w:bottom w:val="none" w:sz="0" w:space="0" w:color="auto"/>
                    <w:right w:val="none" w:sz="0" w:space="0" w:color="auto"/>
                  </w:divBdr>
                </w:div>
                <w:div w:id="19804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4101">
      <w:bodyDiv w:val="1"/>
      <w:marLeft w:val="0"/>
      <w:marRight w:val="0"/>
      <w:marTop w:val="0"/>
      <w:marBottom w:val="0"/>
      <w:divBdr>
        <w:top w:val="none" w:sz="0" w:space="0" w:color="auto"/>
        <w:left w:val="none" w:sz="0" w:space="0" w:color="auto"/>
        <w:bottom w:val="none" w:sz="0" w:space="0" w:color="auto"/>
        <w:right w:val="none" w:sz="0" w:space="0" w:color="auto"/>
      </w:divBdr>
      <w:divsChild>
        <w:div w:id="595744856">
          <w:marLeft w:val="0"/>
          <w:marRight w:val="0"/>
          <w:marTop w:val="0"/>
          <w:marBottom w:val="0"/>
          <w:divBdr>
            <w:top w:val="none" w:sz="0" w:space="0" w:color="auto"/>
            <w:left w:val="none" w:sz="0" w:space="0" w:color="auto"/>
            <w:bottom w:val="none" w:sz="0" w:space="0" w:color="auto"/>
            <w:right w:val="none" w:sz="0" w:space="0" w:color="auto"/>
          </w:divBdr>
          <w:divsChild>
            <w:div w:id="1492287011">
              <w:marLeft w:val="0"/>
              <w:marRight w:val="0"/>
              <w:marTop w:val="0"/>
              <w:marBottom w:val="0"/>
              <w:divBdr>
                <w:top w:val="none" w:sz="0" w:space="0" w:color="auto"/>
                <w:left w:val="none" w:sz="0" w:space="0" w:color="auto"/>
                <w:bottom w:val="none" w:sz="0" w:space="0" w:color="auto"/>
                <w:right w:val="none" w:sz="0" w:space="0" w:color="auto"/>
              </w:divBdr>
              <w:divsChild>
                <w:div w:id="446705153">
                  <w:marLeft w:val="0"/>
                  <w:marRight w:val="0"/>
                  <w:marTop w:val="0"/>
                  <w:marBottom w:val="0"/>
                  <w:divBdr>
                    <w:top w:val="none" w:sz="0" w:space="0" w:color="auto"/>
                    <w:left w:val="none" w:sz="0" w:space="0" w:color="auto"/>
                    <w:bottom w:val="none" w:sz="0" w:space="0" w:color="auto"/>
                    <w:right w:val="none" w:sz="0" w:space="0" w:color="auto"/>
                  </w:divBdr>
                </w:div>
                <w:div w:id="1692536198">
                  <w:marLeft w:val="0"/>
                  <w:marRight w:val="0"/>
                  <w:marTop w:val="0"/>
                  <w:marBottom w:val="0"/>
                  <w:divBdr>
                    <w:top w:val="none" w:sz="0" w:space="0" w:color="auto"/>
                    <w:left w:val="none" w:sz="0" w:space="0" w:color="auto"/>
                    <w:bottom w:val="none" w:sz="0" w:space="0" w:color="auto"/>
                    <w:right w:val="none" w:sz="0" w:space="0" w:color="auto"/>
                  </w:divBdr>
                </w:div>
                <w:div w:id="19868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9087">
      <w:bodyDiv w:val="1"/>
      <w:marLeft w:val="0"/>
      <w:marRight w:val="0"/>
      <w:marTop w:val="0"/>
      <w:marBottom w:val="0"/>
      <w:divBdr>
        <w:top w:val="none" w:sz="0" w:space="0" w:color="auto"/>
        <w:left w:val="none" w:sz="0" w:space="0" w:color="auto"/>
        <w:bottom w:val="none" w:sz="0" w:space="0" w:color="auto"/>
        <w:right w:val="none" w:sz="0" w:space="0" w:color="auto"/>
      </w:divBdr>
      <w:divsChild>
        <w:div w:id="905648905">
          <w:marLeft w:val="0"/>
          <w:marRight w:val="0"/>
          <w:marTop w:val="0"/>
          <w:marBottom w:val="0"/>
          <w:divBdr>
            <w:top w:val="none" w:sz="0" w:space="0" w:color="auto"/>
            <w:left w:val="none" w:sz="0" w:space="0" w:color="auto"/>
            <w:bottom w:val="none" w:sz="0" w:space="0" w:color="auto"/>
            <w:right w:val="none" w:sz="0" w:space="0" w:color="auto"/>
          </w:divBdr>
          <w:divsChild>
            <w:div w:id="1630895564">
              <w:marLeft w:val="0"/>
              <w:marRight w:val="0"/>
              <w:marTop w:val="0"/>
              <w:marBottom w:val="0"/>
              <w:divBdr>
                <w:top w:val="none" w:sz="0" w:space="0" w:color="auto"/>
                <w:left w:val="none" w:sz="0" w:space="0" w:color="auto"/>
                <w:bottom w:val="none" w:sz="0" w:space="0" w:color="auto"/>
                <w:right w:val="none" w:sz="0" w:space="0" w:color="auto"/>
              </w:divBdr>
              <w:divsChild>
                <w:div w:id="496193451">
                  <w:marLeft w:val="0"/>
                  <w:marRight w:val="0"/>
                  <w:marTop w:val="0"/>
                  <w:marBottom w:val="0"/>
                  <w:divBdr>
                    <w:top w:val="none" w:sz="0" w:space="0" w:color="auto"/>
                    <w:left w:val="none" w:sz="0" w:space="0" w:color="auto"/>
                    <w:bottom w:val="none" w:sz="0" w:space="0" w:color="auto"/>
                    <w:right w:val="none" w:sz="0" w:space="0" w:color="auto"/>
                  </w:divBdr>
                </w:div>
                <w:div w:id="1532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5774">
      <w:bodyDiv w:val="1"/>
      <w:marLeft w:val="0"/>
      <w:marRight w:val="0"/>
      <w:marTop w:val="0"/>
      <w:marBottom w:val="0"/>
      <w:divBdr>
        <w:top w:val="none" w:sz="0" w:space="0" w:color="auto"/>
        <w:left w:val="none" w:sz="0" w:space="0" w:color="auto"/>
        <w:bottom w:val="none" w:sz="0" w:space="0" w:color="auto"/>
        <w:right w:val="none" w:sz="0" w:space="0" w:color="auto"/>
      </w:divBdr>
      <w:divsChild>
        <w:div w:id="928150464">
          <w:marLeft w:val="0"/>
          <w:marRight w:val="0"/>
          <w:marTop w:val="0"/>
          <w:marBottom w:val="0"/>
          <w:divBdr>
            <w:top w:val="none" w:sz="0" w:space="0" w:color="auto"/>
            <w:left w:val="none" w:sz="0" w:space="0" w:color="auto"/>
            <w:bottom w:val="none" w:sz="0" w:space="0" w:color="auto"/>
            <w:right w:val="none" w:sz="0" w:space="0" w:color="auto"/>
          </w:divBdr>
          <w:divsChild>
            <w:div w:id="623271023">
              <w:marLeft w:val="0"/>
              <w:marRight w:val="0"/>
              <w:marTop w:val="0"/>
              <w:marBottom w:val="0"/>
              <w:divBdr>
                <w:top w:val="none" w:sz="0" w:space="0" w:color="auto"/>
                <w:left w:val="none" w:sz="0" w:space="0" w:color="auto"/>
                <w:bottom w:val="none" w:sz="0" w:space="0" w:color="auto"/>
                <w:right w:val="none" w:sz="0" w:space="0" w:color="auto"/>
              </w:divBdr>
              <w:divsChild>
                <w:div w:id="409541619">
                  <w:marLeft w:val="0"/>
                  <w:marRight w:val="0"/>
                  <w:marTop w:val="0"/>
                  <w:marBottom w:val="0"/>
                  <w:divBdr>
                    <w:top w:val="none" w:sz="0" w:space="0" w:color="auto"/>
                    <w:left w:val="none" w:sz="0" w:space="0" w:color="auto"/>
                    <w:bottom w:val="none" w:sz="0" w:space="0" w:color="auto"/>
                    <w:right w:val="none" w:sz="0" w:space="0" w:color="auto"/>
                  </w:divBdr>
                </w:div>
                <w:div w:id="514458882">
                  <w:marLeft w:val="0"/>
                  <w:marRight w:val="0"/>
                  <w:marTop w:val="0"/>
                  <w:marBottom w:val="0"/>
                  <w:divBdr>
                    <w:top w:val="none" w:sz="0" w:space="0" w:color="auto"/>
                    <w:left w:val="none" w:sz="0" w:space="0" w:color="auto"/>
                    <w:bottom w:val="none" w:sz="0" w:space="0" w:color="auto"/>
                    <w:right w:val="none" w:sz="0" w:space="0" w:color="auto"/>
                  </w:divBdr>
                </w:div>
                <w:div w:id="1366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6697">
      <w:bodyDiv w:val="1"/>
      <w:marLeft w:val="0"/>
      <w:marRight w:val="0"/>
      <w:marTop w:val="0"/>
      <w:marBottom w:val="0"/>
      <w:divBdr>
        <w:top w:val="none" w:sz="0" w:space="0" w:color="auto"/>
        <w:left w:val="none" w:sz="0" w:space="0" w:color="auto"/>
        <w:bottom w:val="none" w:sz="0" w:space="0" w:color="auto"/>
        <w:right w:val="none" w:sz="0" w:space="0" w:color="auto"/>
      </w:divBdr>
    </w:div>
    <w:div w:id="1130827290">
      <w:bodyDiv w:val="1"/>
      <w:marLeft w:val="0"/>
      <w:marRight w:val="0"/>
      <w:marTop w:val="0"/>
      <w:marBottom w:val="0"/>
      <w:divBdr>
        <w:top w:val="none" w:sz="0" w:space="0" w:color="auto"/>
        <w:left w:val="none" w:sz="0" w:space="0" w:color="auto"/>
        <w:bottom w:val="none" w:sz="0" w:space="0" w:color="auto"/>
        <w:right w:val="none" w:sz="0" w:space="0" w:color="auto"/>
      </w:divBdr>
      <w:divsChild>
        <w:div w:id="520317200">
          <w:marLeft w:val="0"/>
          <w:marRight w:val="0"/>
          <w:marTop w:val="0"/>
          <w:marBottom w:val="0"/>
          <w:divBdr>
            <w:top w:val="none" w:sz="0" w:space="0" w:color="auto"/>
            <w:left w:val="none" w:sz="0" w:space="0" w:color="auto"/>
            <w:bottom w:val="none" w:sz="0" w:space="0" w:color="auto"/>
            <w:right w:val="none" w:sz="0" w:space="0" w:color="auto"/>
          </w:divBdr>
          <w:divsChild>
            <w:div w:id="2105296171">
              <w:marLeft w:val="0"/>
              <w:marRight w:val="0"/>
              <w:marTop w:val="0"/>
              <w:marBottom w:val="0"/>
              <w:divBdr>
                <w:top w:val="none" w:sz="0" w:space="0" w:color="auto"/>
                <w:left w:val="none" w:sz="0" w:space="0" w:color="auto"/>
                <w:bottom w:val="none" w:sz="0" w:space="0" w:color="auto"/>
                <w:right w:val="none" w:sz="0" w:space="0" w:color="auto"/>
              </w:divBdr>
              <w:divsChild>
                <w:div w:id="411858738">
                  <w:marLeft w:val="0"/>
                  <w:marRight w:val="0"/>
                  <w:marTop w:val="0"/>
                  <w:marBottom w:val="0"/>
                  <w:divBdr>
                    <w:top w:val="none" w:sz="0" w:space="0" w:color="auto"/>
                    <w:left w:val="none" w:sz="0" w:space="0" w:color="auto"/>
                    <w:bottom w:val="none" w:sz="0" w:space="0" w:color="auto"/>
                    <w:right w:val="none" w:sz="0" w:space="0" w:color="auto"/>
                  </w:divBdr>
                </w:div>
                <w:div w:id="1225798433">
                  <w:marLeft w:val="0"/>
                  <w:marRight w:val="0"/>
                  <w:marTop w:val="0"/>
                  <w:marBottom w:val="0"/>
                  <w:divBdr>
                    <w:top w:val="none" w:sz="0" w:space="0" w:color="auto"/>
                    <w:left w:val="none" w:sz="0" w:space="0" w:color="auto"/>
                    <w:bottom w:val="none" w:sz="0" w:space="0" w:color="auto"/>
                    <w:right w:val="none" w:sz="0" w:space="0" w:color="auto"/>
                  </w:divBdr>
                </w:div>
                <w:div w:id="1465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7536">
      <w:bodyDiv w:val="1"/>
      <w:marLeft w:val="0"/>
      <w:marRight w:val="0"/>
      <w:marTop w:val="0"/>
      <w:marBottom w:val="0"/>
      <w:divBdr>
        <w:top w:val="none" w:sz="0" w:space="0" w:color="auto"/>
        <w:left w:val="none" w:sz="0" w:space="0" w:color="auto"/>
        <w:bottom w:val="none" w:sz="0" w:space="0" w:color="auto"/>
        <w:right w:val="none" w:sz="0" w:space="0" w:color="auto"/>
      </w:divBdr>
    </w:div>
    <w:div w:id="1155486125">
      <w:bodyDiv w:val="1"/>
      <w:marLeft w:val="0"/>
      <w:marRight w:val="0"/>
      <w:marTop w:val="0"/>
      <w:marBottom w:val="0"/>
      <w:divBdr>
        <w:top w:val="none" w:sz="0" w:space="0" w:color="auto"/>
        <w:left w:val="none" w:sz="0" w:space="0" w:color="auto"/>
        <w:bottom w:val="none" w:sz="0" w:space="0" w:color="auto"/>
        <w:right w:val="none" w:sz="0" w:space="0" w:color="auto"/>
      </w:divBdr>
      <w:divsChild>
        <w:div w:id="534006471">
          <w:marLeft w:val="0"/>
          <w:marRight w:val="0"/>
          <w:marTop w:val="0"/>
          <w:marBottom w:val="0"/>
          <w:divBdr>
            <w:top w:val="none" w:sz="0" w:space="0" w:color="auto"/>
            <w:left w:val="none" w:sz="0" w:space="0" w:color="auto"/>
            <w:bottom w:val="none" w:sz="0" w:space="0" w:color="auto"/>
            <w:right w:val="none" w:sz="0" w:space="0" w:color="auto"/>
          </w:divBdr>
          <w:divsChild>
            <w:div w:id="562527999">
              <w:marLeft w:val="0"/>
              <w:marRight w:val="0"/>
              <w:marTop w:val="0"/>
              <w:marBottom w:val="0"/>
              <w:divBdr>
                <w:top w:val="none" w:sz="0" w:space="0" w:color="auto"/>
                <w:left w:val="none" w:sz="0" w:space="0" w:color="auto"/>
                <w:bottom w:val="none" w:sz="0" w:space="0" w:color="auto"/>
                <w:right w:val="none" w:sz="0" w:space="0" w:color="auto"/>
              </w:divBdr>
              <w:divsChild>
                <w:div w:id="1689328699">
                  <w:marLeft w:val="0"/>
                  <w:marRight w:val="0"/>
                  <w:marTop w:val="0"/>
                  <w:marBottom w:val="0"/>
                  <w:divBdr>
                    <w:top w:val="none" w:sz="0" w:space="0" w:color="auto"/>
                    <w:left w:val="none" w:sz="0" w:space="0" w:color="auto"/>
                    <w:bottom w:val="none" w:sz="0" w:space="0" w:color="auto"/>
                    <w:right w:val="none" w:sz="0" w:space="0" w:color="auto"/>
                  </w:divBdr>
                </w:div>
                <w:div w:id="1714499039">
                  <w:marLeft w:val="0"/>
                  <w:marRight w:val="0"/>
                  <w:marTop w:val="0"/>
                  <w:marBottom w:val="0"/>
                  <w:divBdr>
                    <w:top w:val="none" w:sz="0" w:space="0" w:color="auto"/>
                    <w:left w:val="none" w:sz="0" w:space="0" w:color="auto"/>
                    <w:bottom w:val="none" w:sz="0" w:space="0" w:color="auto"/>
                    <w:right w:val="none" w:sz="0" w:space="0" w:color="auto"/>
                  </w:divBdr>
                </w:div>
                <w:div w:id="19636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9688">
      <w:bodyDiv w:val="1"/>
      <w:marLeft w:val="0"/>
      <w:marRight w:val="0"/>
      <w:marTop w:val="0"/>
      <w:marBottom w:val="0"/>
      <w:divBdr>
        <w:top w:val="none" w:sz="0" w:space="0" w:color="auto"/>
        <w:left w:val="none" w:sz="0" w:space="0" w:color="auto"/>
        <w:bottom w:val="none" w:sz="0" w:space="0" w:color="auto"/>
        <w:right w:val="none" w:sz="0" w:space="0" w:color="auto"/>
      </w:divBdr>
    </w:div>
    <w:div w:id="1208759746">
      <w:bodyDiv w:val="1"/>
      <w:marLeft w:val="0"/>
      <w:marRight w:val="0"/>
      <w:marTop w:val="0"/>
      <w:marBottom w:val="0"/>
      <w:divBdr>
        <w:top w:val="none" w:sz="0" w:space="0" w:color="auto"/>
        <w:left w:val="none" w:sz="0" w:space="0" w:color="auto"/>
        <w:bottom w:val="none" w:sz="0" w:space="0" w:color="auto"/>
        <w:right w:val="none" w:sz="0" w:space="0" w:color="auto"/>
      </w:divBdr>
    </w:div>
    <w:div w:id="1210535544">
      <w:bodyDiv w:val="1"/>
      <w:marLeft w:val="0"/>
      <w:marRight w:val="0"/>
      <w:marTop w:val="0"/>
      <w:marBottom w:val="0"/>
      <w:divBdr>
        <w:top w:val="none" w:sz="0" w:space="0" w:color="auto"/>
        <w:left w:val="none" w:sz="0" w:space="0" w:color="auto"/>
        <w:bottom w:val="none" w:sz="0" w:space="0" w:color="auto"/>
        <w:right w:val="none" w:sz="0" w:space="0" w:color="auto"/>
      </w:divBdr>
    </w:div>
    <w:div w:id="1288241394">
      <w:bodyDiv w:val="1"/>
      <w:marLeft w:val="0"/>
      <w:marRight w:val="0"/>
      <w:marTop w:val="0"/>
      <w:marBottom w:val="0"/>
      <w:divBdr>
        <w:top w:val="none" w:sz="0" w:space="0" w:color="auto"/>
        <w:left w:val="none" w:sz="0" w:space="0" w:color="auto"/>
        <w:bottom w:val="none" w:sz="0" w:space="0" w:color="auto"/>
        <w:right w:val="none" w:sz="0" w:space="0" w:color="auto"/>
      </w:divBdr>
      <w:divsChild>
        <w:div w:id="652292575">
          <w:marLeft w:val="0"/>
          <w:marRight w:val="0"/>
          <w:marTop w:val="0"/>
          <w:marBottom w:val="0"/>
          <w:divBdr>
            <w:top w:val="none" w:sz="0" w:space="0" w:color="auto"/>
            <w:left w:val="none" w:sz="0" w:space="0" w:color="auto"/>
            <w:bottom w:val="none" w:sz="0" w:space="0" w:color="auto"/>
            <w:right w:val="none" w:sz="0" w:space="0" w:color="auto"/>
          </w:divBdr>
        </w:div>
      </w:divsChild>
    </w:div>
    <w:div w:id="1321688267">
      <w:bodyDiv w:val="1"/>
      <w:marLeft w:val="0"/>
      <w:marRight w:val="0"/>
      <w:marTop w:val="0"/>
      <w:marBottom w:val="0"/>
      <w:divBdr>
        <w:top w:val="none" w:sz="0" w:space="0" w:color="auto"/>
        <w:left w:val="none" w:sz="0" w:space="0" w:color="auto"/>
        <w:bottom w:val="none" w:sz="0" w:space="0" w:color="auto"/>
        <w:right w:val="none" w:sz="0" w:space="0" w:color="auto"/>
      </w:divBdr>
      <w:divsChild>
        <w:div w:id="1017191458">
          <w:marLeft w:val="0"/>
          <w:marRight w:val="0"/>
          <w:marTop w:val="0"/>
          <w:marBottom w:val="0"/>
          <w:divBdr>
            <w:top w:val="none" w:sz="0" w:space="0" w:color="auto"/>
            <w:left w:val="none" w:sz="0" w:space="0" w:color="auto"/>
            <w:bottom w:val="none" w:sz="0" w:space="0" w:color="auto"/>
            <w:right w:val="none" w:sz="0" w:space="0" w:color="auto"/>
          </w:divBdr>
          <w:divsChild>
            <w:div w:id="1101416788">
              <w:marLeft w:val="0"/>
              <w:marRight w:val="0"/>
              <w:marTop w:val="0"/>
              <w:marBottom w:val="0"/>
              <w:divBdr>
                <w:top w:val="none" w:sz="0" w:space="0" w:color="auto"/>
                <w:left w:val="none" w:sz="0" w:space="0" w:color="auto"/>
                <w:bottom w:val="none" w:sz="0" w:space="0" w:color="auto"/>
                <w:right w:val="none" w:sz="0" w:space="0" w:color="auto"/>
              </w:divBdr>
              <w:divsChild>
                <w:div w:id="734552252">
                  <w:marLeft w:val="0"/>
                  <w:marRight w:val="0"/>
                  <w:marTop w:val="0"/>
                  <w:marBottom w:val="0"/>
                  <w:divBdr>
                    <w:top w:val="none" w:sz="0" w:space="0" w:color="auto"/>
                    <w:left w:val="none" w:sz="0" w:space="0" w:color="auto"/>
                    <w:bottom w:val="none" w:sz="0" w:space="0" w:color="auto"/>
                    <w:right w:val="none" w:sz="0" w:space="0" w:color="auto"/>
                  </w:divBdr>
                </w:div>
                <w:div w:id="966546102">
                  <w:marLeft w:val="0"/>
                  <w:marRight w:val="0"/>
                  <w:marTop w:val="0"/>
                  <w:marBottom w:val="0"/>
                  <w:divBdr>
                    <w:top w:val="none" w:sz="0" w:space="0" w:color="auto"/>
                    <w:left w:val="none" w:sz="0" w:space="0" w:color="auto"/>
                    <w:bottom w:val="none" w:sz="0" w:space="0" w:color="auto"/>
                    <w:right w:val="none" w:sz="0" w:space="0" w:color="auto"/>
                  </w:divBdr>
                </w:div>
                <w:div w:id="973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9058">
      <w:bodyDiv w:val="1"/>
      <w:marLeft w:val="0"/>
      <w:marRight w:val="0"/>
      <w:marTop w:val="0"/>
      <w:marBottom w:val="0"/>
      <w:divBdr>
        <w:top w:val="none" w:sz="0" w:space="0" w:color="auto"/>
        <w:left w:val="none" w:sz="0" w:space="0" w:color="auto"/>
        <w:bottom w:val="none" w:sz="0" w:space="0" w:color="auto"/>
        <w:right w:val="none" w:sz="0" w:space="0" w:color="auto"/>
      </w:divBdr>
      <w:divsChild>
        <w:div w:id="1569537677">
          <w:marLeft w:val="0"/>
          <w:marRight w:val="0"/>
          <w:marTop w:val="0"/>
          <w:marBottom w:val="0"/>
          <w:divBdr>
            <w:top w:val="none" w:sz="0" w:space="0" w:color="auto"/>
            <w:left w:val="none" w:sz="0" w:space="0" w:color="auto"/>
            <w:bottom w:val="none" w:sz="0" w:space="0" w:color="auto"/>
            <w:right w:val="none" w:sz="0" w:space="0" w:color="auto"/>
          </w:divBdr>
          <w:divsChild>
            <w:div w:id="1649091052">
              <w:marLeft w:val="0"/>
              <w:marRight w:val="0"/>
              <w:marTop w:val="0"/>
              <w:marBottom w:val="0"/>
              <w:divBdr>
                <w:top w:val="none" w:sz="0" w:space="0" w:color="auto"/>
                <w:left w:val="none" w:sz="0" w:space="0" w:color="auto"/>
                <w:bottom w:val="none" w:sz="0" w:space="0" w:color="auto"/>
                <w:right w:val="none" w:sz="0" w:space="0" w:color="auto"/>
              </w:divBdr>
              <w:divsChild>
                <w:div w:id="648941098">
                  <w:marLeft w:val="0"/>
                  <w:marRight w:val="0"/>
                  <w:marTop w:val="0"/>
                  <w:marBottom w:val="0"/>
                  <w:divBdr>
                    <w:top w:val="none" w:sz="0" w:space="0" w:color="auto"/>
                    <w:left w:val="none" w:sz="0" w:space="0" w:color="auto"/>
                    <w:bottom w:val="none" w:sz="0" w:space="0" w:color="auto"/>
                    <w:right w:val="none" w:sz="0" w:space="0" w:color="auto"/>
                  </w:divBdr>
                </w:div>
                <w:div w:id="1750227193">
                  <w:marLeft w:val="0"/>
                  <w:marRight w:val="0"/>
                  <w:marTop w:val="0"/>
                  <w:marBottom w:val="0"/>
                  <w:divBdr>
                    <w:top w:val="none" w:sz="0" w:space="0" w:color="auto"/>
                    <w:left w:val="none" w:sz="0" w:space="0" w:color="auto"/>
                    <w:bottom w:val="none" w:sz="0" w:space="0" w:color="auto"/>
                    <w:right w:val="none" w:sz="0" w:space="0" w:color="auto"/>
                  </w:divBdr>
                </w:div>
                <w:div w:id="20203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1614">
      <w:bodyDiv w:val="1"/>
      <w:marLeft w:val="0"/>
      <w:marRight w:val="0"/>
      <w:marTop w:val="0"/>
      <w:marBottom w:val="0"/>
      <w:divBdr>
        <w:top w:val="none" w:sz="0" w:space="0" w:color="auto"/>
        <w:left w:val="none" w:sz="0" w:space="0" w:color="auto"/>
        <w:bottom w:val="none" w:sz="0" w:space="0" w:color="auto"/>
        <w:right w:val="none" w:sz="0" w:space="0" w:color="auto"/>
      </w:divBdr>
      <w:divsChild>
        <w:div w:id="861936494">
          <w:marLeft w:val="0"/>
          <w:marRight w:val="0"/>
          <w:marTop w:val="0"/>
          <w:marBottom w:val="0"/>
          <w:divBdr>
            <w:top w:val="none" w:sz="0" w:space="0" w:color="auto"/>
            <w:left w:val="none" w:sz="0" w:space="0" w:color="auto"/>
            <w:bottom w:val="none" w:sz="0" w:space="0" w:color="auto"/>
            <w:right w:val="none" w:sz="0" w:space="0" w:color="auto"/>
          </w:divBdr>
          <w:divsChild>
            <w:div w:id="1735422515">
              <w:marLeft w:val="0"/>
              <w:marRight w:val="0"/>
              <w:marTop w:val="0"/>
              <w:marBottom w:val="0"/>
              <w:divBdr>
                <w:top w:val="none" w:sz="0" w:space="0" w:color="auto"/>
                <w:left w:val="none" w:sz="0" w:space="0" w:color="auto"/>
                <w:bottom w:val="none" w:sz="0" w:space="0" w:color="auto"/>
                <w:right w:val="none" w:sz="0" w:space="0" w:color="auto"/>
              </w:divBdr>
              <w:divsChild>
                <w:div w:id="272442860">
                  <w:marLeft w:val="0"/>
                  <w:marRight w:val="0"/>
                  <w:marTop w:val="0"/>
                  <w:marBottom w:val="0"/>
                  <w:divBdr>
                    <w:top w:val="none" w:sz="0" w:space="0" w:color="auto"/>
                    <w:left w:val="none" w:sz="0" w:space="0" w:color="auto"/>
                    <w:bottom w:val="none" w:sz="0" w:space="0" w:color="auto"/>
                    <w:right w:val="none" w:sz="0" w:space="0" w:color="auto"/>
                  </w:divBdr>
                </w:div>
                <w:div w:id="1372613238">
                  <w:marLeft w:val="0"/>
                  <w:marRight w:val="0"/>
                  <w:marTop w:val="0"/>
                  <w:marBottom w:val="0"/>
                  <w:divBdr>
                    <w:top w:val="none" w:sz="0" w:space="0" w:color="auto"/>
                    <w:left w:val="none" w:sz="0" w:space="0" w:color="auto"/>
                    <w:bottom w:val="none" w:sz="0" w:space="0" w:color="auto"/>
                    <w:right w:val="none" w:sz="0" w:space="0" w:color="auto"/>
                  </w:divBdr>
                </w:div>
                <w:div w:id="17176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3018">
      <w:bodyDiv w:val="1"/>
      <w:marLeft w:val="0"/>
      <w:marRight w:val="0"/>
      <w:marTop w:val="0"/>
      <w:marBottom w:val="0"/>
      <w:divBdr>
        <w:top w:val="none" w:sz="0" w:space="0" w:color="auto"/>
        <w:left w:val="none" w:sz="0" w:space="0" w:color="auto"/>
        <w:bottom w:val="none" w:sz="0" w:space="0" w:color="auto"/>
        <w:right w:val="none" w:sz="0" w:space="0" w:color="auto"/>
      </w:divBdr>
      <w:divsChild>
        <w:div w:id="2114662432">
          <w:marLeft w:val="0"/>
          <w:marRight w:val="0"/>
          <w:marTop w:val="0"/>
          <w:marBottom w:val="0"/>
          <w:divBdr>
            <w:top w:val="none" w:sz="0" w:space="0" w:color="auto"/>
            <w:left w:val="none" w:sz="0" w:space="0" w:color="auto"/>
            <w:bottom w:val="none" w:sz="0" w:space="0" w:color="auto"/>
            <w:right w:val="none" w:sz="0" w:space="0" w:color="auto"/>
          </w:divBdr>
          <w:divsChild>
            <w:div w:id="785390053">
              <w:marLeft w:val="0"/>
              <w:marRight w:val="0"/>
              <w:marTop w:val="0"/>
              <w:marBottom w:val="0"/>
              <w:divBdr>
                <w:top w:val="none" w:sz="0" w:space="0" w:color="auto"/>
                <w:left w:val="none" w:sz="0" w:space="0" w:color="auto"/>
                <w:bottom w:val="none" w:sz="0" w:space="0" w:color="auto"/>
                <w:right w:val="none" w:sz="0" w:space="0" w:color="auto"/>
              </w:divBdr>
              <w:divsChild>
                <w:div w:id="295719098">
                  <w:marLeft w:val="0"/>
                  <w:marRight w:val="0"/>
                  <w:marTop w:val="0"/>
                  <w:marBottom w:val="0"/>
                  <w:divBdr>
                    <w:top w:val="none" w:sz="0" w:space="0" w:color="auto"/>
                    <w:left w:val="none" w:sz="0" w:space="0" w:color="auto"/>
                    <w:bottom w:val="none" w:sz="0" w:space="0" w:color="auto"/>
                    <w:right w:val="none" w:sz="0" w:space="0" w:color="auto"/>
                  </w:divBdr>
                </w:div>
                <w:div w:id="382605508">
                  <w:marLeft w:val="0"/>
                  <w:marRight w:val="0"/>
                  <w:marTop w:val="0"/>
                  <w:marBottom w:val="0"/>
                  <w:divBdr>
                    <w:top w:val="none" w:sz="0" w:space="0" w:color="auto"/>
                    <w:left w:val="none" w:sz="0" w:space="0" w:color="auto"/>
                    <w:bottom w:val="none" w:sz="0" w:space="0" w:color="auto"/>
                    <w:right w:val="none" w:sz="0" w:space="0" w:color="auto"/>
                  </w:divBdr>
                </w:div>
                <w:div w:id="845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2297">
      <w:bodyDiv w:val="1"/>
      <w:marLeft w:val="0"/>
      <w:marRight w:val="0"/>
      <w:marTop w:val="0"/>
      <w:marBottom w:val="0"/>
      <w:divBdr>
        <w:top w:val="none" w:sz="0" w:space="0" w:color="auto"/>
        <w:left w:val="none" w:sz="0" w:space="0" w:color="auto"/>
        <w:bottom w:val="none" w:sz="0" w:space="0" w:color="auto"/>
        <w:right w:val="none" w:sz="0" w:space="0" w:color="auto"/>
      </w:divBdr>
      <w:divsChild>
        <w:div w:id="446198244">
          <w:marLeft w:val="0"/>
          <w:marRight w:val="0"/>
          <w:marTop w:val="0"/>
          <w:marBottom w:val="0"/>
          <w:divBdr>
            <w:top w:val="none" w:sz="0" w:space="0" w:color="auto"/>
            <w:left w:val="none" w:sz="0" w:space="0" w:color="auto"/>
            <w:bottom w:val="none" w:sz="0" w:space="0" w:color="auto"/>
            <w:right w:val="none" w:sz="0" w:space="0" w:color="auto"/>
          </w:divBdr>
          <w:divsChild>
            <w:div w:id="13962845">
              <w:marLeft w:val="0"/>
              <w:marRight w:val="0"/>
              <w:marTop w:val="0"/>
              <w:marBottom w:val="0"/>
              <w:divBdr>
                <w:top w:val="none" w:sz="0" w:space="0" w:color="auto"/>
                <w:left w:val="none" w:sz="0" w:space="0" w:color="auto"/>
                <w:bottom w:val="none" w:sz="0" w:space="0" w:color="auto"/>
                <w:right w:val="none" w:sz="0" w:space="0" w:color="auto"/>
              </w:divBdr>
              <w:divsChild>
                <w:div w:id="422650912">
                  <w:marLeft w:val="0"/>
                  <w:marRight w:val="0"/>
                  <w:marTop w:val="0"/>
                  <w:marBottom w:val="0"/>
                  <w:divBdr>
                    <w:top w:val="none" w:sz="0" w:space="0" w:color="auto"/>
                    <w:left w:val="none" w:sz="0" w:space="0" w:color="auto"/>
                    <w:bottom w:val="none" w:sz="0" w:space="0" w:color="auto"/>
                    <w:right w:val="none" w:sz="0" w:space="0" w:color="auto"/>
                  </w:divBdr>
                </w:div>
                <w:div w:id="489952891">
                  <w:marLeft w:val="0"/>
                  <w:marRight w:val="0"/>
                  <w:marTop w:val="0"/>
                  <w:marBottom w:val="0"/>
                  <w:divBdr>
                    <w:top w:val="none" w:sz="0" w:space="0" w:color="auto"/>
                    <w:left w:val="none" w:sz="0" w:space="0" w:color="auto"/>
                    <w:bottom w:val="none" w:sz="0" w:space="0" w:color="auto"/>
                    <w:right w:val="none" w:sz="0" w:space="0" w:color="auto"/>
                  </w:divBdr>
                </w:div>
                <w:div w:id="18647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8590">
      <w:bodyDiv w:val="1"/>
      <w:marLeft w:val="0"/>
      <w:marRight w:val="0"/>
      <w:marTop w:val="0"/>
      <w:marBottom w:val="0"/>
      <w:divBdr>
        <w:top w:val="none" w:sz="0" w:space="0" w:color="auto"/>
        <w:left w:val="none" w:sz="0" w:space="0" w:color="auto"/>
        <w:bottom w:val="none" w:sz="0" w:space="0" w:color="auto"/>
        <w:right w:val="none" w:sz="0" w:space="0" w:color="auto"/>
      </w:divBdr>
      <w:divsChild>
        <w:div w:id="507790139">
          <w:marLeft w:val="0"/>
          <w:marRight w:val="0"/>
          <w:marTop w:val="0"/>
          <w:marBottom w:val="0"/>
          <w:divBdr>
            <w:top w:val="none" w:sz="0" w:space="0" w:color="auto"/>
            <w:left w:val="none" w:sz="0" w:space="0" w:color="auto"/>
            <w:bottom w:val="none" w:sz="0" w:space="0" w:color="auto"/>
            <w:right w:val="none" w:sz="0" w:space="0" w:color="auto"/>
          </w:divBdr>
          <w:divsChild>
            <w:div w:id="1351906229">
              <w:marLeft w:val="0"/>
              <w:marRight w:val="0"/>
              <w:marTop w:val="0"/>
              <w:marBottom w:val="0"/>
              <w:divBdr>
                <w:top w:val="none" w:sz="0" w:space="0" w:color="auto"/>
                <w:left w:val="none" w:sz="0" w:space="0" w:color="auto"/>
                <w:bottom w:val="none" w:sz="0" w:space="0" w:color="auto"/>
                <w:right w:val="none" w:sz="0" w:space="0" w:color="auto"/>
              </w:divBdr>
              <w:divsChild>
                <w:div w:id="970329234">
                  <w:marLeft w:val="0"/>
                  <w:marRight w:val="0"/>
                  <w:marTop w:val="0"/>
                  <w:marBottom w:val="0"/>
                  <w:divBdr>
                    <w:top w:val="none" w:sz="0" w:space="0" w:color="auto"/>
                    <w:left w:val="none" w:sz="0" w:space="0" w:color="auto"/>
                    <w:bottom w:val="none" w:sz="0" w:space="0" w:color="auto"/>
                    <w:right w:val="none" w:sz="0" w:space="0" w:color="auto"/>
                  </w:divBdr>
                </w:div>
                <w:div w:id="1263604961">
                  <w:marLeft w:val="0"/>
                  <w:marRight w:val="0"/>
                  <w:marTop w:val="0"/>
                  <w:marBottom w:val="0"/>
                  <w:divBdr>
                    <w:top w:val="none" w:sz="0" w:space="0" w:color="auto"/>
                    <w:left w:val="none" w:sz="0" w:space="0" w:color="auto"/>
                    <w:bottom w:val="none" w:sz="0" w:space="0" w:color="auto"/>
                    <w:right w:val="none" w:sz="0" w:space="0" w:color="auto"/>
                  </w:divBdr>
                </w:div>
                <w:div w:id="20145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8568">
      <w:bodyDiv w:val="1"/>
      <w:marLeft w:val="0"/>
      <w:marRight w:val="0"/>
      <w:marTop w:val="0"/>
      <w:marBottom w:val="0"/>
      <w:divBdr>
        <w:top w:val="none" w:sz="0" w:space="0" w:color="auto"/>
        <w:left w:val="none" w:sz="0" w:space="0" w:color="auto"/>
        <w:bottom w:val="none" w:sz="0" w:space="0" w:color="auto"/>
        <w:right w:val="none" w:sz="0" w:space="0" w:color="auto"/>
      </w:divBdr>
      <w:divsChild>
        <w:div w:id="1456294252">
          <w:marLeft w:val="0"/>
          <w:marRight w:val="0"/>
          <w:marTop w:val="0"/>
          <w:marBottom w:val="0"/>
          <w:divBdr>
            <w:top w:val="none" w:sz="0" w:space="0" w:color="auto"/>
            <w:left w:val="none" w:sz="0" w:space="0" w:color="auto"/>
            <w:bottom w:val="none" w:sz="0" w:space="0" w:color="auto"/>
            <w:right w:val="none" w:sz="0" w:space="0" w:color="auto"/>
          </w:divBdr>
          <w:divsChild>
            <w:div w:id="2058817456">
              <w:marLeft w:val="0"/>
              <w:marRight w:val="0"/>
              <w:marTop w:val="0"/>
              <w:marBottom w:val="0"/>
              <w:divBdr>
                <w:top w:val="none" w:sz="0" w:space="0" w:color="auto"/>
                <w:left w:val="none" w:sz="0" w:space="0" w:color="auto"/>
                <w:bottom w:val="none" w:sz="0" w:space="0" w:color="auto"/>
                <w:right w:val="none" w:sz="0" w:space="0" w:color="auto"/>
              </w:divBdr>
              <w:divsChild>
                <w:div w:id="438987371">
                  <w:marLeft w:val="0"/>
                  <w:marRight w:val="0"/>
                  <w:marTop w:val="0"/>
                  <w:marBottom w:val="0"/>
                  <w:divBdr>
                    <w:top w:val="none" w:sz="0" w:space="0" w:color="auto"/>
                    <w:left w:val="none" w:sz="0" w:space="0" w:color="auto"/>
                    <w:bottom w:val="none" w:sz="0" w:space="0" w:color="auto"/>
                    <w:right w:val="none" w:sz="0" w:space="0" w:color="auto"/>
                  </w:divBdr>
                </w:div>
                <w:div w:id="932589900">
                  <w:marLeft w:val="0"/>
                  <w:marRight w:val="0"/>
                  <w:marTop w:val="0"/>
                  <w:marBottom w:val="0"/>
                  <w:divBdr>
                    <w:top w:val="none" w:sz="0" w:space="0" w:color="auto"/>
                    <w:left w:val="none" w:sz="0" w:space="0" w:color="auto"/>
                    <w:bottom w:val="none" w:sz="0" w:space="0" w:color="auto"/>
                    <w:right w:val="none" w:sz="0" w:space="0" w:color="auto"/>
                  </w:divBdr>
                </w:div>
                <w:div w:id="9883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106">
      <w:bodyDiv w:val="1"/>
      <w:marLeft w:val="0"/>
      <w:marRight w:val="0"/>
      <w:marTop w:val="0"/>
      <w:marBottom w:val="0"/>
      <w:divBdr>
        <w:top w:val="none" w:sz="0" w:space="0" w:color="auto"/>
        <w:left w:val="none" w:sz="0" w:space="0" w:color="auto"/>
        <w:bottom w:val="none" w:sz="0" w:space="0" w:color="auto"/>
        <w:right w:val="none" w:sz="0" w:space="0" w:color="auto"/>
      </w:divBdr>
    </w:div>
    <w:div w:id="1477068776">
      <w:bodyDiv w:val="1"/>
      <w:marLeft w:val="0"/>
      <w:marRight w:val="0"/>
      <w:marTop w:val="0"/>
      <w:marBottom w:val="0"/>
      <w:divBdr>
        <w:top w:val="none" w:sz="0" w:space="0" w:color="auto"/>
        <w:left w:val="none" w:sz="0" w:space="0" w:color="auto"/>
        <w:bottom w:val="none" w:sz="0" w:space="0" w:color="auto"/>
        <w:right w:val="none" w:sz="0" w:space="0" w:color="auto"/>
      </w:divBdr>
      <w:divsChild>
        <w:div w:id="1077896335">
          <w:marLeft w:val="0"/>
          <w:marRight w:val="0"/>
          <w:marTop w:val="0"/>
          <w:marBottom w:val="0"/>
          <w:divBdr>
            <w:top w:val="none" w:sz="0" w:space="0" w:color="auto"/>
            <w:left w:val="none" w:sz="0" w:space="0" w:color="auto"/>
            <w:bottom w:val="none" w:sz="0" w:space="0" w:color="auto"/>
            <w:right w:val="none" w:sz="0" w:space="0" w:color="auto"/>
          </w:divBdr>
          <w:divsChild>
            <w:div w:id="1165165713">
              <w:marLeft w:val="0"/>
              <w:marRight w:val="0"/>
              <w:marTop w:val="0"/>
              <w:marBottom w:val="0"/>
              <w:divBdr>
                <w:top w:val="none" w:sz="0" w:space="0" w:color="auto"/>
                <w:left w:val="none" w:sz="0" w:space="0" w:color="auto"/>
                <w:bottom w:val="none" w:sz="0" w:space="0" w:color="auto"/>
                <w:right w:val="none" w:sz="0" w:space="0" w:color="auto"/>
              </w:divBdr>
              <w:divsChild>
                <w:div w:id="1187019069">
                  <w:marLeft w:val="0"/>
                  <w:marRight w:val="0"/>
                  <w:marTop w:val="0"/>
                  <w:marBottom w:val="0"/>
                  <w:divBdr>
                    <w:top w:val="none" w:sz="0" w:space="0" w:color="auto"/>
                    <w:left w:val="none" w:sz="0" w:space="0" w:color="auto"/>
                    <w:bottom w:val="none" w:sz="0" w:space="0" w:color="auto"/>
                    <w:right w:val="none" w:sz="0" w:space="0" w:color="auto"/>
                  </w:divBdr>
                </w:div>
                <w:div w:id="1215656147">
                  <w:marLeft w:val="0"/>
                  <w:marRight w:val="0"/>
                  <w:marTop w:val="0"/>
                  <w:marBottom w:val="0"/>
                  <w:divBdr>
                    <w:top w:val="none" w:sz="0" w:space="0" w:color="auto"/>
                    <w:left w:val="none" w:sz="0" w:space="0" w:color="auto"/>
                    <w:bottom w:val="none" w:sz="0" w:space="0" w:color="auto"/>
                    <w:right w:val="none" w:sz="0" w:space="0" w:color="auto"/>
                  </w:divBdr>
                </w:div>
                <w:div w:id="2032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950">
      <w:bodyDiv w:val="1"/>
      <w:marLeft w:val="0"/>
      <w:marRight w:val="0"/>
      <w:marTop w:val="0"/>
      <w:marBottom w:val="0"/>
      <w:divBdr>
        <w:top w:val="none" w:sz="0" w:space="0" w:color="auto"/>
        <w:left w:val="none" w:sz="0" w:space="0" w:color="auto"/>
        <w:bottom w:val="none" w:sz="0" w:space="0" w:color="auto"/>
        <w:right w:val="none" w:sz="0" w:space="0" w:color="auto"/>
      </w:divBdr>
    </w:div>
    <w:div w:id="1516461139">
      <w:bodyDiv w:val="1"/>
      <w:marLeft w:val="0"/>
      <w:marRight w:val="0"/>
      <w:marTop w:val="0"/>
      <w:marBottom w:val="0"/>
      <w:divBdr>
        <w:top w:val="none" w:sz="0" w:space="0" w:color="auto"/>
        <w:left w:val="none" w:sz="0" w:space="0" w:color="auto"/>
        <w:bottom w:val="none" w:sz="0" w:space="0" w:color="auto"/>
        <w:right w:val="none" w:sz="0" w:space="0" w:color="auto"/>
      </w:divBdr>
      <w:divsChild>
        <w:div w:id="1572539275">
          <w:marLeft w:val="0"/>
          <w:marRight w:val="0"/>
          <w:marTop w:val="0"/>
          <w:marBottom w:val="0"/>
          <w:divBdr>
            <w:top w:val="none" w:sz="0" w:space="0" w:color="auto"/>
            <w:left w:val="none" w:sz="0" w:space="0" w:color="auto"/>
            <w:bottom w:val="none" w:sz="0" w:space="0" w:color="auto"/>
            <w:right w:val="none" w:sz="0" w:space="0" w:color="auto"/>
          </w:divBdr>
          <w:divsChild>
            <w:div w:id="185363376">
              <w:marLeft w:val="0"/>
              <w:marRight w:val="0"/>
              <w:marTop w:val="0"/>
              <w:marBottom w:val="0"/>
              <w:divBdr>
                <w:top w:val="none" w:sz="0" w:space="0" w:color="auto"/>
                <w:left w:val="none" w:sz="0" w:space="0" w:color="auto"/>
                <w:bottom w:val="none" w:sz="0" w:space="0" w:color="auto"/>
                <w:right w:val="none" w:sz="0" w:space="0" w:color="auto"/>
              </w:divBdr>
              <w:divsChild>
                <w:div w:id="449590388">
                  <w:marLeft w:val="0"/>
                  <w:marRight w:val="0"/>
                  <w:marTop w:val="0"/>
                  <w:marBottom w:val="0"/>
                  <w:divBdr>
                    <w:top w:val="none" w:sz="0" w:space="0" w:color="auto"/>
                    <w:left w:val="none" w:sz="0" w:space="0" w:color="auto"/>
                    <w:bottom w:val="none" w:sz="0" w:space="0" w:color="auto"/>
                    <w:right w:val="none" w:sz="0" w:space="0" w:color="auto"/>
                  </w:divBdr>
                </w:div>
                <w:div w:id="1626809367">
                  <w:marLeft w:val="0"/>
                  <w:marRight w:val="0"/>
                  <w:marTop w:val="0"/>
                  <w:marBottom w:val="0"/>
                  <w:divBdr>
                    <w:top w:val="none" w:sz="0" w:space="0" w:color="auto"/>
                    <w:left w:val="none" w:sz="0" w:space="0" w:color="auto"/>
                    <w:bottom w:val="none" w:sz="0" w:space="0" w:color="auto"/>
                    <w:right w:val="none" w:sz="0" w:space="0" w:color="auto"/>
                  </w:divBdr>
                </w:div>
                <w:div w:id="16474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3156">
      <w:bodyDiv w:val="1"/>
      <w:marLeft w:val="0"/>
      <w:marRight w:val="0"/>
      <w:marTop w:val="0"/>
      <w:marBottom w:val="0"/>
      <w:divBdr>
        <w:top w:val="none" w:sz="0" w:space="0" w:color="auto"/>
        <w:left w:val="none" w:sz="0" w:space="0" w:color="auto"/>
        <w:bottom w:val="none" w:sz="0" w:space="0" w:color="auto"/>
        <w:right w:val="none" w:sz="0" w:space="0" w:color="auto"/>
      </w:divBdr>
    </w:div>
    <w:div w:id="1555195041">
      <w:bodyDiv w:val="1"/>
      <w:marLeft w:val="0"/>
      <w:marRight w:val="0"/>
      <w:marTop w:val="0"/>
      <w:marBottom w:val="0"/>
      <w:divBdr>
        <w:top w:val="none" w:sz="0" w:space="0" w:color="auto"/>
        <w:left w:val="none" w:sz="0" w:space="0" w:color="auto"/>
        <w:bottom w:val="none" w:sz="0" w:space="0" w:color="auto"/>
        <w:right w:val="none" w:sz="0" w:space="0" w:color="auto"/>
      </w:divBdr>
    </w:div>
    <w:div w:id="1555309210">
      <w:bodyDiv w:val="1"/>
      <w:marLeft w:val="0"/>
      <w:marRight w:val="0"/>
      <w:marTop w:val="0"/>
      <w:marBottom w:val="0"/>
      <w:divBdr>
        <w:top w:val="none" w:sz="0" w:space="0" w:color="auto"/>
        <w:left w:val="none" w:sz="0" w:space="0" w:color="auto"/>
        <w:bottom w:val="none" w:sz="0" w:space="0" w:color="auto"/>
        <w:right w:val="none" w:sz="0" w:space="0" w:color="auto"/>
      </w:divBdr>
      <w:divsChild>
        <w:div w:id="679628534">
          <w:marLeft w:val="0"/>
          <w:marRight w:val="0"/>
          <w:marTop w:val="0"/>
          <w:marBottom w:val="0"/>
          <w:divBdr>
            <w:top w:val="none" w:sz="0" w:space="0" w:color="auto"/>
            <w:left w:val="none" w:sz="0" w:space="0" w:color="auto"/>
            <w:bottom w:val="none" w:sz="0" w:space="0" w:color="auto"/>
            <w:right w:val="none" w:sz="0" w:space="0" w:color="auto"/>
          </w:divBdr>
          <w:divsChild>
            <w:div w:id="660350910">
              <w:marLeft w:val="0"/>
              <w:marRight w:val="0"/>
              <w:marTop w:val="0"/>
              <w:marBottom w:val="0"/>
              <w:divBdr>
                <w:top w:val="none" w:sz="0" w:space="0" w:color="auto"/>
                <w:left w:val="none" w:sz="0" w:space="0" w:color="auto"/>
                <w:bottom w:val="none" w:sz="0" w:space="0" w:color="auto"/>
                <w:right w:val="none" w:sz="0" w:space="0" w:color="auto"/>
              </w:divBdr>
              <w:divsChild>
                <w:div w:id="855072739">
                  <w:marLeft w:val="0"/>
                  <w:marRight w:val="0"/>
                  <w:marTop w:val="0"/>
                  <w:marBottom w:val="0"/>
                  <w:divBdr>
                    <w:top w:val="none" w:sz="0" w:space="0" w:color="auto"/>
                    <w:left w:val="none" w:sz="0" w:space="0" w:color="auto"/>
                    <w:bottom w:val="none" w:sz="0" w:space="0" w:color="auto"/>
                    <w:right w:val="none" w:sz="0" w:space="0" w:color="auto"/>
                  </w:divBdr>
                </w:div>
                <w:div w:id="9769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4485">
      <w:bodyDiv w:val="1"/>
      <w:marLeft w:val="0"/>
      <w:marRight w:val="0"/>
      <w:marTop w:val="0"/>
      <w:marBottom w:val="0"/>
      <w:divBdr>
        <w:top w:val="none" w:sz="0" w:space="0" w:color="auto"/>
        <w:left w:val="none" w:sz="0" w:space="0" w:color="auto"/>
        <w:bottom w:val="none" w:sz="0" w:space="0" w:color="auto"/>
        <w:right w:val="none" w:sz="0" w:space="0" w:color="auto"/>
      </w:divBdr>
      <w:divsChild>
        <w:div w:id="1389190166">
          <w:marLeft w:val="0"/>
          <w:marRight w:val="0"/>
          <w:marTop w:val="0"/>
          <w:marBottom w:val="0"/>
          <w:divBdr>
            <w:top w:val="none" w:sz="0" w:space="0" w:color="auto"/>
            <w:left w:val="none" w:sz="0" w:space="0" w:color="auto"/>
            <w:bottom w:val="none" w:sz="0" w:space="0" w:color="auto"/>
            <w:right w:val="none" w:sz="0" w:space="0" w:color="auto"/>
          </w:divBdr>
          <w:divsChild>
            <w:div w:id="1847864782">
              <w:marLeft w:val="0"/>
              <w:marRight w:val="0"/>
              <w:marTop w:val="0"/>
              <w:marBottom w:val="0"/>
              <w:divBdr>
                <w:top w:val="none" w:sz="0" w:space="0" w:color="auto"/>
                <w:left w:val="none" w:sz="0" w:space="0" w:color="auto"/>
                <w:bottom w:val="none" w:sz="0" w:space="0" w:color="auto"/>
                <w:right w:val="none" w:sz="0" w:space="0" w:color="auto"/>
              </w:divBdr>
              <w:divsChild>
                <w:div w:id="259604346">
                  <w:marLeft w:val="0"/>
                  <w:marRight w:val="0"/>
                  <w:marTop w:val="0"/>
                  <w:marBottom w:val="0"/>
                  <w:divBdr>
                    <w:top w:val="none" w:sz="0" w:space="0" w:color="auto"/>
                    <w:left w:val="none" w:sz="0" w:space="0" w:color="auto"/>
                    <w:bottom w:val="none" w:sz="0" w:space="0" w:color="auto"/>
                    <w:right w:val="none" w:sz="0" w:space="0" w:color="auto"/>
                  </w:divBdr>
                </w:div>
                <w:div w:id="1439833750">
                  <w:marLeft w:val="0"/>
                  <w:marRight w:val="0"/>
                  <w:marTop w:val="0"/>
                  <w:marBottom w:val="0"/>
                  <w:divBdr>
                    <w:top w:val="none" w:sz="0" w:space="0" w:color="auto"/>
                    <w:left w:val="none" w:sz="0" w:space="0" w:color="auto"/>
                    <w:bottom w:val="none" w:sz="0" w:space="0" w:color="auto"/>
                    <w:right w:val="none" w:sz="0" w:space="0" w:color="auto"/>
                  </w:divBdr>
                </w:div>
                <w:div w:id="18799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88445">
      <w:bodyDiv w:val="1"/>
      <w:marLeft w:val="0"/>
      <w:marRight w:val="0"/>
      <w:marTop w:val="0"/>
      <w:marBottom w:val="0"/>
      <w:divBdr>
        <w:top w:val="none" w:sz="0" w:space="0" w:color="auto"/>
        <w:left w:val="none" w:sz="0" w:space="0" w:color="auto"/>
        <w:bottom w:val="none" w:sz="0" w:space="0" w:color="auto"/>
        <w:right w:val="none" w:sz="0" w:space="0" w:color="auto"/>
      </w:divBdr>
      <w:divsChild>
        <w:div w:id="1571571953">
          <w:marLeft w:val="0"/>
          <w:marRight w:val="0"/>
          <w:marTop w:val="0"/>
          <w:marBottom w:val="0"/>
          <w:divBdr>
            <w:top w:val="none" w:sz="0" w:space="0" w:color="auto"/>
            <w:left w:val="none" w:sz="0" w:space="0" w:color="auto"/>
            <w:bottom w:val="none" w:sz="0" w:space="0" w:color="auto"/>
            <w:right w:val="none" w:sz="0" w:space="0" w:color="auto"/>
          </w:divBdr>
          <w:divsChild>
            <w:div w:id="2064864965">
              <w:marLeft w:val="0"/>
              <w:marRight w:val="0"/>
              <w:marTop w:val="0"/>
              <w:marBottom w:val="0"/>
              <w:divBdr>
                <w:top w:val="none" w:sz="0" w:space="0" w:color="auto"/>
                <w:left w:val="none" w:sz="0" w:space="0" w:color="auto"/>
                <w:bottom w:val="none" w:sz="0" w:space="0" w:color="auto"/>
                <w:right w:val="none" w:sz="0" w:space="0" w:color="auto"/>
              </w:divBdr>
              <w:divsChild>
                <w:div w:id="575210036">
                  <w:marLeft w:val="0"/>
                  <w:marRight w:val="0"/>
                  <w:marTop w:val="0"/>
                  <w:marBottom w:val="0"/>
                  <w:divBdr>
                    <w:top w:val="none" w:sz="0" w:space="0" w:color="auto"/>
                    <w:left w:val="none" w:sz="0" w:space="0" w:color="auto"/>
                    <w:bottom w:val="none" w:sz="0" w:space="0" w:color="auto"/>
                    <w:right w:val="none" w:sz="0" w:space="0" w:color="auto"/>
                  </w:divBdr>
                </w:div>
                <w:div w:id="1156842375">
                  <w:marLeft w:val="0"/>
                  <w:marRight w:val="0"/>
                  <w:marTop w:val="0"/>
                  <w:marBottom w:val="0"/>
                  <w:divBdr>
                    <w:top w:val="none" w:sz="0" w:space="0" w:color="auto"/>
                    <w:left w:val="none" w:sz="0" w:space="0" w:color="auto"/>
                    <w:bottom w:val="none" w:sz="0" w:space="0" w:color="auto"/>
                    <w:right w:val="none" w:sz="0" w:space="0" w:color="auto"/>
                  </w:divBdr>
                </w:div>
                <w:div w:id="1252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1913">
      <w:bodyDiv w:val="1"/>
      <w:marLeft w:val="0"/>
      <w:marRight w:val="0"/>
      <w:marTop w:val="0"/>
      <w:marBottom w:val="0"/>
      <w:divBdr>
        <w:top w:val="none" w:sz="0" w:space="0" w:color="auto"/>
        <w:left w:val="none" w:sz="0" w:space="0" w:color="auto"/>
        <w:bottom w:val="none" w:sz="0" w:space="0" w:color="auto"/>
        <w:right w:val="none" w:sz="0" w:space="0" w:color="auto"/>
      </w:divBdr>
      <w:divsChild>
        <w:div w:id="1083573821">
          <w:marLeft w:val="0"/>
          <w:marRight w:val="0"/>
          <w:marTop w:val="0"/>
          <w:marBottom w:val="0"/>
          <w:divBdr>
            <w:top w:val="none" w:sz="0" w:space="0" w:color="auto"/>
            <w:left w:val="none" w:sz="0" w:space="0" w:color="auto"/>
            <w:bottom w:val="none" w:sz="0" w:space="0" w:color="auto"/>
            <w:right w:val="none" w:sz="0" w:space="0" w:color="auto"/>
          </w:divBdr>
          <w:divsChild>
            <w:div w:id="179009810">
              <w:marLeft w:val="0"/>
              <w:marRight w:val="0"/>
              <w:marTop w:val="0"/>
              <w:marBottom w:val="0"/>
              <w:divBdr>
                <w:top w:val="none" w:sz="0" w:space="0" w:color="auto"/>
                <w:left w:val="none" w:sz="0" w:space="0" w:color="auto"/>
                <w:bottom w:val="none" w:sz="0" w:space="0" w:color="auto"/>
                <w:right w:val="none" w:sz="0" w:space="0" w:color="auto"/>
              </w:divBdr>
              <w:divsChild>
                <w:div w:id="329606478">
                  <w:marLeft w:val="0"/>
                  <w:marRight w:val="0"/>
                  <w:marTop w:val="0"/>
                  <w:marBottom w:val="0"/>
                  <w:divBdr>
                    <w:top w:val="none" w:sz="0" w:space="0" w:color="auto"/>
                    <w:left w:val="none" w:sz="0" w:space="0" w:color="auto"/>
                    <w:bottom w:val="none" w:sz="0" w:space="0" w:color="auto"/>
                    <w:right w:val="none" w:sz="0" w:space="0" w:color="auto"/>
                  </w:divBdr>
                </w:div>
                <w:div w:id="420565538">
                  <w:marLeft w:val="0"/>
                  <w:marRight w:val="0"/>
                  <w:marTop w:val="0"/>
                  <w:marBottom w:val="0"/>
                  <w:divBdr>
                    <w:top w:val="none" w:sz="0" w:space="0" w:color="auto"/>
                    <w:left w:val="none" w:sz="0" w:space="0" w:color="auto"/>
                    <w:bottom w:val="none" w:sz="0" w:space="0" w:color="auto"/>
                    <w:right w:val="none" w:sz="0" w:space="0" w:color="auto"/>
                  </w:divBdr>
                </w:div>
                <w:div w:id="20199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9582">
      <w:bodyDiv w:val="1"/>
      <w:marLeft w:val="0"/>
      <w:marRight w:val="0"/>
      <w:marTop w:val="0"/>
      <w:marBottom w:val="0"/>
      <w:divBdr>
        <w:top w:val="none" w:sz="0" w:space="0" w:color="auto"/>
        <w:left w:val="none" w:sz="0" w:space="0" w:color="auto"/>
        <w:bottom w:val="none" w:sz="0" w:space="0" w:color="auto"/>
        <w:right w:val="none" w:sz="0" w:space="0" w:color="auto"/>
      </w:divBdr>
      <w:divsChild>
        <w:div w:id="413598619">
          <w:marLeft w:val="0"/>
          <w:marRight w:val="0"/>
          <w:marTop w:val="0"/>
          <w:marBottom w:val="0"/>
          <w:divBdr>
            <w:top w:val="none" w:sz="0" w:space="0" w:color="auto"/>
            <w:left w:val="none" w:sz="0" w:space="0" w:color="auto"/>
            <w:bottom w:val="none" w:sz="0" w:space="0" w:color="auto"/>
            <w:right w:val="none" w:sz="0" w:space="0" w:color="auto"/>
          </w:divBdr>
          <w:divsChild>
            <w:div w:id="2104841302">
              <w:marLeft w:val="0"/>
              <w:marRight w:val="0"/>
              <w:marTop w:val="0"/>
              <w:marBottom w:val="0"/>
              <w:divBdr>
                <w:top w:val="none" w:sz="0" w:space="0" w:color="auto"/>
                <w:left w:val="none" w:sz="0" w:space="0" w:color="auto"/>
                <w:bottom w:val="none" w:sz="0" w:space="0" w:color="auto"/>
                <w:right w:val="none" w:sz="0" w:space="0" w:color="auto"/>
              </w:divBdr>
              <w:divsChild>
                <w:div w:id="963121419">
                  <w:marLeft w:val="0"/>
                  <w:marRight w:val="0"/>
                  <w:marTop w:val="0"/>
                  <w:marBottom w:val="0"/>
                  <w:divBdr>
                    <w:top w:val="none" w:sz="0" w:space="0" w:color="auto"/>
                    <w:left w:val="none" w:sz="0" w:space="0" w:color="auto"/>
                    <w:bottom w:val="none" w:sz="0" w:space="0" w:color="auto"/>
                    <w:right w:val="none" w:sz="0" w:space="0" w:color="auto"/>
                  </w:divBdr>
                </w:div>
                <w:div w:id="1341852929">
                  <w:marLeft w:val="0"/>
                  <w:marRight w:val="0"/>
                  <w:marTop w:val="0"/>
                  <w:marBottom w:val="0"/>
                  <w:divBdr>
                    <w:top w:val="none" w:sz="0" w:space="0" w:color="auto"/>
                    <w:left w:val="none" w:sz="0" w:space="0" w:color="auto"/>
                    <w:bottom w:val="none" w:sz="0" w:space="0" w:color="auto"/>
                    <w:right w:val="none" w:sz="0" w:space="0" w:color="auto"/>
                  </w:divBdr>
                </w:div>
                <w:div w:id="19235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2711">
      <w:bodyDiv w:val="1"/>
      <w:marLeft w:val="0"/>
      <w:marRight w:val="0"/>
      <w:marTop w:val="0"/>
      <w:marBottom w:val="0"/>
      <w:divBdr>
        <w:top w:val="none" w:sz="0" w:space="0" w:color="auto"/>
        <w:left w:val="none" w:sz="0" w:space="0" w:color="auto"/>
        <w:bottom w:val="none" w:sz="0" w:space="0" w:color="auto"/>
        <w:right w:val="none" w:sz="0" w:space="0" w:color="auto"/>
      </w:divBdr>
      <w:divsChild>
        <w:div w:id="804851742">
          <w:marLeft w:val="0"/>
          <w:marRight w:val="0"/>
          <w:marTop w:val="0"/>
          <w:marBottom w:val="0"/>
          <w:divBdr>
            <w:top w:val="none" w:sz="0" w:space="0" w:color="auto"/>
            <w:left w:val="none" w:sz="0" w:space="0" w:color="auto"/>
            <w:bottom w:val="none" w:sz="0" w:space="0" w:color="auto"/>
            <w:right w:val="none" w:sz="0" w:space="0" w:color="auto"/>
          </w:divBdr>
          <w:divsChild>
            <w:div w:id="1593245744">
              <w:marLeft w:val="0"/>
              <w:marRight w:val="0"/>
              <w:marTop w:val="0"/>
              <w:marBottom w:val="0"/>
              <w:divBdr>
                <w:top w:val="none" w:sz="0" w:space="0" w:color="auto"/>
                <w:left w:val="none" w:sz="0" w:space="0" w:color="auto"/>
                <w:bottom w:val="none" w:sz="0" w:space="0" w:color="auto"/>
                <w:right w:val="none" w:sz="0" w:space="0" w:color="auto"/>
              </w:divBdr>
              <w:divsChild>
                <w:div w:id="1177425997">
                  <w:marLeft w:val="0"/>
                  <w:marRight w:val="0"/>
                  <w:marTop w:val="0"/>
                  <w:marBottom w:val="0"/>
                  <w:divBdr>
                    <w:top w:val="none" w:sz="0" w:space="0" w:color="auto"/>
                    <w:left w:val="none" w:sz="0" w:space="0" w:color="auto"/>
                    <w:bottom w:val="none" w:sz="0" w:space="0" w:color="auto"/>
                    <w:right w:val="none" w:sz="0" w:space="0" w:color="auto"/>
                  </w:divBdr>
                </w:div>
                <w:div w:id="1504660755">
                  <w:marLeft w:val="0"/>
                  <w:marRight w:val="0"/>
                  <w:marTop w:val="0"/>
                  <w:marBottom w:val="0"/>
                  <w:divBdr>
                    <w:top w:val="none" w:sz="0" w:space="0" w:color="auto"/>
                    <w:left w:val="none" w:sz="0" w:space="0" w:color="auto"/>
                    <w:bottom w:val="none" w:sz="0" w:space="0" w:color="auto"/>
                    <w:right w:val="none" w:sz="0" w:space="0" w:color="auto"/>
                  </w:divBdr>
                </w:div>
                <w:div w:id="1582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5895">
      <w:bodyDiv w:val="1"/>
      <w:marLeft w:val="0"/>
      <w:marRight w:val="0"/>
      <w:marTop w:val="0"/>
      <w:marBottom w:val="0"/>
      <w:divBdr>
        <w:top w:val="none" w:sz="0" w:space="0" w:color="auto"/>
        <w:left w:val="none" w:sz="0" w:space="0" w:color="auto"/>
        <w:bottom w:val="none" w:sz="0" w:space="0" w:color="auto"/>
        <w:right w:val="none" w:sz="0" w:space="0" w:color="auto"/>
      </w:divBdr>
      <w:divsChild>
        <w:div w:id="1482115787">
          <w:marLeft w:val="0"/>
          <w:marRight w:val="0"/>
          <w:marTop w:val="0"/>
          <w:marBottom w:val="0"/>
          <w:divBdr>
            <w:top w:val="none" w:sz="0" w:space="0" w:color="auto"/>
            <w:left w:val="none" w:sz="0" w:space="0" w:color="auto"/>
            <w:bottom w:val="none" w:sz="0" w:space="0" w:color="auto"/>
            <w:right w:val="none" w:sz="0" w:space="0" w:color="auto"/>
          </w:divBdr>
          <w:divsChild>
            <w:div w:id="2082485184">
              <w:marLeft w:val="0"/>
              <w:marRight w:val="0"/>
              <w:marTop w:val="0"/>
              <w:marBottom w:val="0"/>
              <w:divBdr>
                <w:top w:val="none" w:sz="0" w:space="0" w:color="auto"/>
                <w:left w:val="none" w:sz="0" w:space="0" w:color="auto"/>
                <w:bottom w:val="none" w:sz="0" w:space="0" w:color="auto"/>
                <w:right w:val="none" w:sz="0" w:space="0" w:color="auto"/>
              </w:divBdr>
              <w:divsChild>
                <w:div w:id="249782261">
                  <w:marLeft w:val="0"/>
                  <w:marRight w:val="0"/>
                  <w:marTop w:val="0"/>
                  <w:marBottom w:val="0"/>
                  <w:divBdr>
                    <w:top w:val="none" w:sz="0" w:space="0" w:color="auto"/>
                    <w:left w:val="none" w:sz="0" w:space="0" w:color="auto"/>
                    <w:bottom w:val="none" w:sz="0" w:space="0" w:color="auto"/>
                    <w:right w:val="none" w:sz="0" w:space="0" w:color="auto"/>
                  </w:divBdr>
                </w:div>
                <w:div w:id="14272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4951">
      <w:bodyDiv w:val="1"/>
      <w:marLeft w:val="0"/>
      <w:marRight w:val="0"/>
      <w:marTop w:val="0"/>
      <w:marBottom w:val="0"/>
      <w:divBdr>
        <w:top w:val="none" w:sz="0" w:space="0" w:color="auto"/>
        <w:left w:val="none" w:sz="0" w:space="0" w:color="auto"/>
        <w:bottom w:val="none" w:sz="0" w:space="0" w:color="auto"/>
        <w:right w:val="none" w:sz="0" w:space="0" w:color="auto"/>
      </w:divBdr>
      <w:divsChild>
        <w:div w:id="1742479011">
          <w:marLeft w:val="0"/>
          <w:marRight w:val="0"/>
          <w:marTop w:val="0"/>
          <w:marBottom w:val="0"/>
          <w:divBdr>
            <w:top w:val="none" w:sz="0" w:space="0" w:color="auto"/>
            <w:left w:val="none" w:sz="0" w:space="0" w:color="auto"/>
            <w:bottom w:val="none" w:sz="0" w:space="0" w:color="auto"/>
            <w:right w:val="none" w:sz="0" w:space="0" w:color="auto"/>
          </w:divBdr>
          <w:divsChild>
            <w:div w:id="1136027641">
              <w:marLeft w:val="0"/>
              <w:marRight w:val="0"/>
              <w:marTop w:val="0"/>
              <w:marBottom w:val="0"/>
              <w:divBdr>
                <w:top w:val="none" w:sz="0" w:space="0" w:color="auto"/>
                <w:left w:val="none" w:sz="0" w:space="0" w:color="auto"/>
                <w:bottom w:val="none" w:sz="0" w:space="0" w:color="auto"/>
                <w:right w:val="none" w:sz="0" w:space="0" w:color="auto"/>
              </w:divBdr>
              <w:divsChild>
                <w:div w:id="479273835">
                  <w:marLeft w:val="0"/>
                  <w:marRight w:val="0"/>
                  <w:marTop w:val="0"/>
                  <w:marBottom w:val="0"/>
                  <w:divBdr>
                    <w:top w:val="none" w:sz="0" w:space="0" w:color="auto"/>
                    <w:left w:val="none" w:sz="0" w:space="0" w:color="auto"/>
                    <w:bottom w:val="none" w:sz="0" w:space="0" w:color="auto"/>
                    <w:right w:val="none" w:sz="0" w:space="0" w:color="auto"/>
                  </w:divBdr>
                </w:div>
                <w:div w:id="1300569952">
                  <w:marLeft w:val="0"/>
                  <w:marRight w:val="0"/>
                  <w:marTop w:val="0"/>
                  <w:marBottom w:val="0"/>
                  <w:divBdr>
                    <w:top w:val="none" w:sz="0" w:space="0" w:color="auto"/>
                    <w:left w:val="none" w:sz="0" w:space="0" w:color="auto"/>
                    <w:bottom w:val="none" w:sz="0" w:space="0" w:color="auto"/>
                    <w:right w:val="none" w:sz="0" w:space="0" w:color="auto"/>
                  </w:divBdr>
                </w:div>
                <w:div w:id="20515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7461">
      <w:bodyDiv w:val="1"/>
      <w:marLeft w:val="0"/>
      <w:marRight w:val="0"/>
      <w:marTop w:val="0"/>
      <w:marBottom w:val="0"/>
      <w:divBdr>
        <w:top w:val="none" w:sz="0" w:space="0" w:color="auto"/>
        <w:left w:val="none" w:sz="0" w:space="0" w:color="auto"/>
        <w:bottom w:val="none" w:sz="0" w:space="0" w:color="auto"/>
        <w:right w:val="none" w:sz="0" w:space="0" w:color="auto"/>
      </w:divBdr>
      <w:divsChild>
        <w:div w:id="458886791">
          <w:marLeft w:val="0"/>
          <w:marRight w:val="0"/>
          <w:marTop w:val="0"/>
          <w:marBottom w:val="0"/>
          <w:divBdr>
            <w:top w:val="none" w:sz="0" w:space="0" w:color="auto"/>
            <w:left w:val="none" w:sz="0" w:space="0" w:color="auto"/>
            <w:bottom w:val="none" w:sz="0" w:space="0" w:color="auto"/>
            <w:right w:val="none" w:sz="0" w:space="0" w:color="auto"/>
          </w:divBdr>
          <w:divsChild>
            <w:div w:id="833883411">
              <w:marLeft w:val="0"/>
              <w:marRight w:val="0"/>
              <w:marTop w:val="0"/>
              <w:marBottom w:val="0"/>
              <w:divBdr>
                <w:top w:val="none" w:sz="0" w:space="0" w:color="auto"/>
                <w:left w:val="none" w:sz="0" w:space="0" w:color="auto"/>
                <w:bottom w:val="none" w:sz="0" w:space="0" w:color="auto"/>
                <w:right w:val="none" w:sz="0" w:space="0" w:color="auto"/>
              </w:divBdr>
              <w:divsChild>
                <w:div w:id="259992947">
                  <w:marLeft w:val="0"/>
                  <w:marRight w:val="0"/>
                  <w:marTop w:val="0"/>
                  <w:marBottom w:val="0"/>
                  <w:divBdr>
                    <w:top w:val="none" w:sz="0" w:space="0" w:color="auto"/>
                    <w:left w:val="none" w:sz="0" w:space="0" w:color="auto"/>
                    <w:bottom w:val="none" w:sz="0" w:space="0" w:color="auto"/>
                    <w:right w:val="none" w:sz="0" w:space="0" w:color="auto"/>
                  </w:divBdr>
                </w:div>
                <w:div w:id="836578179">
                  <w:marLeft w:val="0"/>
                  <w:marRight w:val="0"/>
                  <w:marTop w:val="0"/>
                  <w:marBottom w:val="0"/>
                  <w:divBdr>
                    <w:top w:val="none" w:sz="0" w:space="0" w:color="auto"/>
                    <w:left w:val="none" w:sz="0" w:space="0" w:color="auto"/>
                    <w:bottom w:val="none" w:sz="0" w:space="0" w:color="auto"/>
                    <w:right w:val="none" w:sz="0" w:space="0" w:color="auto"/>
                  </w:divBdr>
                </w:div>
                <w:div w:id="15835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4906">
      <w:bodyDiv w:val="1"/>
      <w:marLeft w:val="0"/>
      <w:marRight w:val="0"/>
      <w:marTop w:val="0"/>
      <w:marBottom w:val="0"/>
      <w:divBdr>
        <w:top w:val="none" w:sz="0" w:space="0" w:color="auto"/>
        <w:left w:val="none" w:sz="0" w:space="0" w:color="auto"/>
        <w:bottom w:val="none" w:sz="0" w:space="0" w:color="auto"/>
        <w:right w:val="none" w:sz="0" w:space="0" w:color="auto"/>
      </w:divBdr>
      <w:divsChild>
        <w:div w:id="1756584385">
          <w:marLeft w:val="0"/>
          <w:marRight w:val="0"/>
          <w:marTop w:val="0"/>
          <w:marBottom w:val="0"/>
          <w:divBdr>
            <w:top w:val="none" w:sz="0" w:space="0" w:color="auto"/>
            <w:left w:val="none" w:sz="0" w:space="0" w:color="auto"/>
            <w:bottom w:val="none" w:sz="0" w:space="0" w:color="auto"/>
            <w:right w:val="none" w:sz="0" w:space="0" w:color="auto"/>
          </w:divBdr>
          <w:divsChild>
            <w:div w:id="36897017">
              <w:marLeft w:val="0"/>
              <w:marRight w:val="0"/>
              <w:marTop w:val="0"/>
              <w:marBottom w:val="0"/>
              <w:divBdr>
                <w:top w:val="none" w:sz="0" w:space="0" w:color="auto"/>
                <w:left w:val="none" w:sz="0" w:space="0" w:color="auto"/>
                <w:bottom w:val="none" w:sz="0" w:space="0" w:color="auto"/>
                <w:right w:val="none" w:sz="0" w:space="0" w:color="auto"/>
              </w:divBdr>
              <w:divsChild>
                <w:div w:id="455366534">
                  <w:marLeft w:val="0"/>
                  <w:marRight w:val="0"/>
                  <w:marTop w:val="0"/>
                  <w:marBottom w:val="0"/>
                  <w:divBdr>
                    <w:top w:val="none" w:sz="0" w:space="0" w:color="auto"/>
                    <w:left w:val="none" w:sz="0" w:space="0" w:color="auto"/>
                    <w:bottom w:val="none" w:sz="0" w:space="0" w:color="auto"/>
                    <w:right w:val="none" w:sz="0" w:space="0" w:color="auto"/>
                  </w:divBdr>
                </w:div>
                <w:div w:id="1153568828">
                  <w:marLeft w:val="0"/>
                  <w:marRight w:val="0"/>
                  <w:marTop w:val="0"/>
                  <w:marBottom w:val="0"/>
                  <w:divBdr>
                    <w:top w:val="none" w:sz="0" w:space="0" w:color="auto"/>
                    <w:left w:val="none" w:sz="0" w:space="0" w:color="auto"/>
                    <w:bottom w:val="none" w:sz="0" w:space="0" w:color="auto"/>
                    <w:right w:val="none" w:sz="0" w:space="0" w:color="auto"/>
                  </w:divBdr>
                </w:div>
                <w:div w:id="15551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4903">
      <w:bodyDiv w:val="1"/>
      <w:marLeft w:val="0"/>
      <w:marRight w:val="0"/>
      <w:marTop w:val="0"/>
      <w:marBottom w:val="0"/>
      <w:divBdr>
        <w:top w:val="none" w:sz="0" w:space="0" w:color="auto"/>
        <w:left w:val="none" w:sz="0" w:space="0" w:color="auto"/>
        <w:bottom w:val="none" w:sz="0" w:space="0" w:color="auto"/>
        <w:right w:val="none" w:sz="0" w:space="0" w:color="auto"/>
      </w:divBdr>
      <w:divsChild>
        <w:div w:id="1332299577">
          <w:marLeft w:val="0"/>
          <w:marRight w:val="0"/>
          <w:marTop w:val="0"/>
          <w:marBottom w:val="0"/>
          <w:divBdr>
            <w:top w:val="none" w:sz="0" w:space="0" w:color="auto"/>
            <w:left w:val="none" w:sz="0" w:space="0" w:color="auto"/>
            <w:bottom w:val="none" w:sz="0" w:space="0" w:color="auto"/>
            <w:right w:val="none" w:sz="0" w:space="0" w:color="auto"/>
          </w:divBdr>
          <w:divsChild>
            <w:div w:id="1420829937">
              <w:marLeft w:val="0"/>
              <w:marRight w:val="0"/>
              <w:marTop w:val="0"/>
              <w:marBottom w:val="0"/>
              <w:divBdr>
                <w:top w:val="none" w:sz="0" w:space="0" w:color="auto"/>
                <w:left w:val="none" w:sz="0" w:space="0" w:color="auto"/>
                <w:bottom w:val="none" w:sz="0" w:space="0" w:color="auto"/>
                <w:right w:val="none" w:sz="0" w:space="0" w:color="auto"/>
              </w:divBdr>
              <w:divsChild>
                <w:div w:id="830216000">
                  <w:marLeft w:val="0"/>
                  <w:marRight w:val="0"/>
                  <w:marTop w:val="0"/>
                  <w:marBottom w:val="0"/>
                  <w:divBdr>
                    <w:top w:val="none" w:sz="0" w:space="0" w:color="auto"/>
                    <w:left w:val="none" w:sz="0" w:space="0" w:color="auto"/>
                    <w:bottom w:val="none" w:sz="0" w:space="0" w:color="auto"/>
                    <w:right w:val="none" w:sz="0" w:space="0" w:color="auto"/>
                  </w:divBdr>
                </w:div>
                <w:div w:id="1382291109">
                  <w:marLeft w:val="0"/>
                  <w:marRight w:val="0"/>
                  <w:marTop w:val="0"/>
                  <w:marBottom w:val="0"/>
                  <w:divBdr>
                    <w:top w:val="none" w:sz="0" w:space="0" w:color="auto"/>
                    <w:left w:val="none" w:sz="0" w:space="0" w:color="auto"/>
                    <w:bottom w:val="none" w:sz="0" w:space="0" w:color="auto"/>
                    <w:right w:val="none" w:sz="0" w:space="0" w:color="auto"/>
                  </w:divBdr>
                </w:div>
                <w:div w:id="2024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5642">
      <w:bodyDiv w:val="1"/>
      <w:marLeft w:val="0"/>
      <w:marRight w:val="0"/>
      <w:marTop w:val="0"/>
      <w:marBottom w:val="0"/>
      <w:divBdr>
        <w:top w:val="none" w:sz="0" w:space="0" w:color="auto"/>
        <w:left w:val="none" w:sz="0" w:space="0" w:color="auto"/>
        <w:bottom w:val="none" w:sz="0" w:space="0" w:color="auto"/>
        <w:right w:val="none" w:sz="0" w:space="0" w:color="auto"/>
      </w:divBdr>
      <w:divsChild>
        <w:div w:id="395592378">
          <w:marLeft w:val="0"/>
          <w:marRight w:val="0"/>
          <w:marTop w:val="0"/>
          <w:marBottom w:val="0"/>
          <w:divBdr>
            <w:top w:val="none" w:sz="0" w:space="0" w:color="auto"/>
            <w:left w:val="none" w:sz="0" w:space="0" w:color="auto"/>
            <w:bottom w:val="none" w:sz="0" w:space="0" w:color="auto"/>
            <w:right w:val="none" w:sz="0" w:space="0" w:color="auto"/>
          </w:divBdr>
          <w:divsChild>
            <w:div w:id="310868941">
              <w:marLeft w:val="0"/>
              <w:marRight w:val="0"/>
              <w:marTop w:val="0"/>
              <w:marBottom w:val="0"/>
              <w:divBdr>
                <w:top w:val="none" w:sz="0" w:space="0" w:color="auto"/>
                <w:left w:val="none" w:sz="0" w:space="0" w:color="auto"/>
                <w:bottom w:val="none" w:sz="0" w:space="0" w:color="auto"/>
                <w:right w:val="none" w:sz="0" w:space="0" w:color="auto"/>
              </w:divBdr>
              <w:divsChild>
                <w:div w:id="923075893">
                  <w:marLeft w:val="0"/>
                  <w:marRight w:val="0"/>
                  <w:marTop w:val="0"/>
                  <w:marBottom w:val="0"/>
                  <w:divBdr>
                    <w:top w:val="none" w:sz="0" w:space="0" w:color="auto"/>
                    <w:left w:val="none" w:sz="0" w:space="0" w:color="auto"/>
                    <w:bottom w:val="none" w:sz="0" w:space="0" w:color="auto"/>
                    <w:right w:val="none" w:sz="0" w:space="0" w:color="auto"/>
                  </w:divBdr>
                </w:div>
                <w:div w:id="1035161213">
                  <w:marLeft w:val="0"/>
                  <w:marRight w:val="0"/>
                  <w:marTop w:val="0"/>
                  <w:marBottom w:val="0"/>
                  <w:divBdr>
                    <w:top w:val="none" w:sz="0" w:space="0" w:color="auto"/>
                    <w:left w:val="none" w:sz="0" w:space="0" w:color="auto"/>
                    <w:bottom w:val="none" w:sz="0" w:space="0" w:color="auto"/>
                    <w:right w:val="none" w:sz="0" w:space="0" w:color="auto"/>
                  </w:divBdr>
                </w:div>
                <w:div w:id="13193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694">
      <w:bodyDiv w:val="1"/>
      <w:marLeft w:val="0"/>
      <w:marRight w:val="0"/>
      <w:marTop w:val="0"/>
      <w:marBottom w:val="0"/>
      <w:divBdr>
        <w:top w:val="none" w:sz="0" w:space="0" w:color="auto"/>
        <w:left w:val="none" w:sz="0" w:space="0" w:color="auto"/>
        <w:bottom w:val="none" w:sz="0" w:space="0" w:color="auto"/>
        <w:right w:val="none" w:sz="0" w:space="0" w:color="auto"/>
      </w:divBdr>
    </w:div>
    <w:div w:id="1898004572">
      <w:bodyDiv w:val="1"/>
      <w:marLeft w:val="0"/>
      <w:marRight w:val="0"/>
      <w:marTop w:val="0"/>
      <w:marBottom w:val="0"/>
      <w:divBdr>
        <w:top w:val="none" w:sz="0" w:space="0" w:color="auto"/>
        <w:left w:val="none" w:sz="0" w:space="0" w:color="auto"/>
        <w:bottom w:val="none" w:sz="0" w:space="0" w:color="auto"/>
        <w:right w:val="none" w:sz="0" w:space="0" w:color="auto"/>
      </w:divBdr>
    </w:div>
    <w:div w:id="1935895300">
      <w:bodyDiv w:val="1"/>
      <w:marLeft w:val="0"/>
      <w:marRight w:val="0"/>
      <w:marTop w:val="0"/>
      <w:marBottom w:val="0"/>
      <w:divBdr>
        <w:top w:val="none" w:sz="0" w:space="0" w:color="auto"/>
        <w:left w:val="none" w:sz="0" w:space="0" w:color="auto"/>
        <w:bottom w:val="none" w:sz="0" w:space="0" w:color="auto"/>
        <w:right w:val="none" w:sz="0" w:space="0" w:color="auto"/>
      </w:divBdr>
      <w:divsChild>
        <w:div w:id="1247425976">
          <w:marLeft w:val="0"/>
          <w:marRight w:val="0"/>
          <w:marTop w:val="0"/>
          <w:marBottom w:val="0"/>
          <w:divBdr>
            <w:top w:val="none" w:sz="0" w:space="0" w:color="auto"/>
            <w:left w:val="none" w:sz="0" w:space="0" w:color="auto"/>
            <w:bottom w:val="none" w:sz="0" w:space="0" w:color="auto"/>
            <w:right w:val="none" w:sz="0" w:space="0" w:color="auto"/>
          </w:divBdr>
          <w:divsChild>
            <w:div w:id="1878347937">
              <w:marLeft w:val="0"/>
              <w:marRight w:val="0"/>
              <w:marTop w:val="0"/>
              <w:marBottom w:val="0"/>
              <w:divBdr>
                <w:top w:val="none" w:sz="0" w:space="0" w:color="auto"/>
                <w:left w:val="none" w:sz="0" w:space="0" w:color="auto"/>
                <w:bottom w:val="none" w:sz="0" w:space="0" w:color="auto"/>
                <w:right w:val="none" w:sz="0" w:space="0" w:color="auto"/>
              </w:divBdr>
              <w:divsChild>
                <w:div w:id="236280674">
                  <w:marLeft w:val="0"/>
                  <w:marRight w:val="0"/>
                  <w:marTop w:val="0"/>
                  <w:marBottom w:val="0"/>
                  <w:divBdr>
                    <w:top w:val="none" w:sz="0" w:space="0" w:color="auto"/>
                    <w:left w:val="none" w:sz="0" w:space="0" w:color="auto"/>
                    <w:bottom w:val="none" w:sz="0" w:space="0" w:color="auto"/>
                    <w:right w:val="none" w:sz="0" w:space="0" w:color="auto"/>
                  </w:divBdr>
                </w:div>
                <w:div w:id="692998971">
                  <w:marLeft w:val="0"/>
                  <w:marRight w:val="0"/>
                  <w:marTop w:val="0"/>
                  <w:marBottom w:val="0"/>
                  <w:divBdr>
                    <w:top w:val="none" w:sz="0" w:space="0" w:color="auto"/>
                    <w:left w:val="none" w:sz="0" w:space="0" w:color="auto"/>
                    <w:bottom w:val="none" w:sz="0" w:space="0" w:color="auto"/>
                    <w:right w:val="none" w:sz="0" w:space="0" w:color="auto"/>
                  </w:divBdr>
                </w:div>
                <w:div w:id="13529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61431">
      <w:bodyDiv w:val="1"/>
      <w:marLeft w:val="0"/>
      <w:marRight w:val="0"/>
      <w:marTop w:val="0"/>
      <w:marBottom w:val="0"/>
      <w:divBdr>
        <w:top w:val="none" w:sz="0" w:space="0" w:color="auto"/>
        <w:left w:val="none" w:sz="0" w:space="0" w:color="auto"/>
        <w:bottom w:val="none" w:sz="0" w:space="0" w:color="auto"/>
        <w:right w:val="none" w:sz="0" w:space="0" w:color="auto"/>
      </w:divBdr>
      <w:divsChild>
        <w:div w:id="64644830">
          <w:marLeft w:val="0"/>
          <w:marRight w:val="0"/>
          <w:marTop w:val="0"/>
          <w:marBottom w:val="0"/>
          <w:divBdr>
            <w:top w:val="none" w:sz="0" w:space="0" w:color="auto"/>
            <w:left w:val="none" w:sz="0" w:space="0" w:color="auto"/>
            <w:bottom w:val="none" w:sz="0" w:space="0" w:color="auto"/>
            <w:right w:val="none" w:sz="0" w:space="0" w:color="auto"/>
          </w:divBdr>
          <w:divsChild>
            <w:div w:id="2007248993">
              <w:marLeft w:val="0"/>
              <w:marRight w:val="0"/>
              <w:marTop w:val="0"/>
              <w:marBottom w:val="0"/>
              <w:divBdr>
                <w:top w:val="none" w:sz="0" w:space="0" w:color="auto"/>
                <w:left w:val="none" w:sz="0" w:space="0" w:color="auto"/>
                <w:bottom w:val="none" w:sz="0" w:space="0" w:color="auto"/>
                <w:right w:val="none" w:sz="0" w:space="0" w:color="auto"/>
              </w:divBdr>
              <w:divsChild>
                <w:div w:id="736903352">
                  <w:marLeft w:val="0"/>
                  <w:marRight w:val="0"/>
                  <w:marTop w:val="0"/>
                  <w:marBottom w:val="0"/>
                  <w:divBdr>
                    <w:top w:val="none" w:sz="0" w:space="0" w:color="auto"/>
                    <w:left w:val="none" w:sz="0" w:space="0" w:color="auto"/>
                    <w:bottom w:val="none" w:sz="0" w:space="0" w:color="auto"/>
                    <w:right w:val="none" w:sz="0" w:space="0" w:color="auto"/>
                  </w:divBdr>
                </w:div>
                <w:div w:id="1695418870">
                  <w:marLeft w:val="0"/>
                  <w:marRight w:val="0"/>
                  <w:marTop w:val="0"/>
                  <w:marBottom w:val="0"/>
                  <w:divBdr>
                    <w:top w:val="none" w:sz="0" w:space="0" w:color="auto"/>
                    <w:left w:val="none" w:sz="0" w:space="0" w:color="auto"/>
                    <w:bottom w:val="none" w:sz="0" w:space="0" w:color="auto"/>
                    <w:right w:val="none" w:sz="0" w:space="0" w:color="auto"/>
                  </w:divBdr>
                </w:div>
                <w:div w:id="2131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812">
      <w:bodyDiv w:val="1"/>
      <w:marLeft w:val="0"/>
      <w:marRight w:val="0"/>
      <w:marTop w:val="0"/>
      <w:marBottom w:val="0"/>
      <w:divBdr>
        <w:top w:val="none" w:sz="0" w:space="0" w:color="auto"/>
        <w:left w:val="none" w:sz="0" w:space="0" w:color="auto"/>
        <w:bottom w:val="none" w:sz="0" w:space="0" w:color="auto"/>
        <w:right w:val="none" w:sz="0" w:space="0" w:color="auto"/>
      </w:divBdr>
    </w:div>
    <w:div w:id="1969042899">
      <w:bodyDiv w:val="1"/>
      <w:marLeft w:val="0"/>
      <w:marRight w:val="0"/>
      <w:marTop w:val="0"/>
      <w:marBottom w:val="0"/>
      <w:divBdr>
        <w:top w:val="none" w:sz="0" w:space="0" w:color="auto"/>
        <w:left w:val="none" w:sz="0" w:space="0" w:color="auto"/>
        <w:bottom w:val="none" w:sz="0" w:space="0" w:color="auto"/>
        <w:right w:val="none" w:sz="0" w:space="0" w:color="auto"/>
      </w:divBdr>
      <w:divsChild>
        <w:div w:id="263803883">
          <w:marLeft w:val="0"/>
          <w:marRight w:val="0"/>
          <w:marTop w:val="0"/>
          <w:marBottom w:val="0"/>
          <w:divBdr>
            <w:top w:val="none" w:sz="0" w:space="0" w:color="auto"/>
            <w:left w:val="none" w:sz="0" w:space="0" w:color="auto"/>
            <w:bottom w:val="none" w:sz="0" w:space="0" w:color="auto"/>
            <w:right w:val="none" w:sz="0" w:space="0" w:color="auto"/>
          </w:divBdr>
          <w:divsChild>
            <w:div w:id="1525630297">
              <w:marLeft w:val="0"/>
              <w:marRight w:val="0"/>
              <w:marTop w:val="0"/>
              <w:marBottom w:val="0"/>
              <w:divBdr>
                <w:top w:val="none" w:sz="0" w:space="0" w:color="auto"/>
                <w:left w:val="none" w:sz="0" w:space="0" w:color="auto"/>
                <w:bottom w:val="none" w:sz="0" w:space="0" w:color="auto"/>
                <w:right w:val="none" w:sz="0" w:space="0" w:color="auto"/>
              </w:divBdr>
              <w:divsChild>
                <w:div w:id="923032955">
                  <w:marLeft w:val="0"/>
                  <w:marRight w:val="0"/>
                  <w:marTop w:val="0"/>
                  <w:marBottom w:val="0"/>
                  <w:divBdr>
                    <w:top w:val="none" w:sz="0" w:space="0" w:color="auto"/>
                    <w:left w:val="none" w:sz="0" w:space="0" w:color="auto"/>
                    <w:bottom w:val="none" w:sz="0" w:space="0" w:color="auto"/>
                    <w:right w:val="none" w:sz="0" w:space="0" w:color="auto"/>
                  </w:divBdr>
                </w:div>
                <w:div w:id="1303971391">
                  <w:marLeft w:val="0"/>
                  <w:marRight w:val="0"/>
                  <w:marTop w:val="0"/>
                  <w:marBottom w:val="0"/>
                  <w:divBdr>
                    <w:top w:val="none" w:sz="0" w:space="0" w:color="auto"/>
                    <w:left w:val="none" w:sz="0" w:space="0" w:color="auto"/>
                    <w:bottom w:val="none" w:sz="0" w:space="0" w:color="auto"/>
                    <w:right w:val="none" w:sz="0" w:space="0" w:color="auto"/>
                  </w:divBdr>
                </w:div>
                <w:div w:id="1520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0960">
      <w:bodyDiv w:val="1"/>
      <w:marLeft w:val="0"/>
      <w:marRight w:val="0"/>
      <w:marTop w:val="0"/>
      <w:marBottom w:val="0"/>
      <w:divBdr>
        <w:top w:val="none" w:sz="0" w:space="0" w:color="auto"/>
        <w:left w:val="none" w:sz="0" w:space="0" w:color="auto"/>
        <w:bottom w:val="none" w:sz="0" w:space="0" w:color="auto"/>
        <w:right w:val="none" w:sz="0" w:space="0" w:color="auto"/>
      </w:divBdr>
      <w:divsChild>
        <w:div w:id="727654939">
          <w:marLeft w:val="0"/>
          <w:marRight w:val="0"/>
          <w:marTop w:val="0"/>
          <w:marBottom w:val="0"/>
          <w:divBdr>
            <w:top w:val="none" w:sz="0" w:space="0" w:color="auto"/>
            <w:left w:val="none" w:sz="0" w:space="0" w:color="auto"/>
            <w:bottom w:val="none" w:sz="0" w:space="0" w:color="auto"/>
            <w:right w:val="none" w:sz="0" w:space="0" w:color="auto"/>
          </w:divBdr>
          <w:divsChild>
            <w:div w:id="748582151">
              <w:marLeft w:val="0"/>
              <w:marRight w:val="0"/>
              <w:marTop w:val="0"/>
              <w:marBottom w:val="0"/>
              <w:divBdr>
                <w:top w:val="none" w:sz="0" w:space="0" w:color="auto"/>
                <w:left w:val="none" w:sz="0" w:space="0" w:color="auto"/>
                <w:bottom w:val="none" w:sz="0" w:space="0" w:color="auto"/>
                <w:right w:val="none" w:sz="0" w:space="0" w:color="auto"/>
              </w:divBdr>
              <w:divsChild>
                <w:div w:id="619144972">
                  <w:marLeft w:val="0"/>
                  <w:marRight w:val="0"/>
                  <w:marTop w:val="0"/>
                  <w:marBottom w:val="0"/>
                  <w:divBdr>
                    <w:top w:val="none" w:sz="0" w:space="0" w:color="auto"/>
                    <w:left w:val="none" w:sz="0" w:space="0" w:color="auto"/>
                    <w:bottom w:val="none" w:sz="0" w:space="0" w:color="auto"/>
                    <w:right w:val="none" w:sz="0" w:space="0" w:color="auto"/>
                  </w:divBdr>
                </w:div>
                <w:div w:id="1624729185">
                  <w:marLeft w:val="0"/>
                  <w:marRight w:val="0"/>
                  <w:marTop w:val="0"/>
                  <w:marBottom w:val="0"/>
                  <w:divBdr>
                    <w:top w:val="none" w:sz="0" w:space="0" w:color="auto"/>
                    <w:left w:val="none" w:sz="0" w:space="0" w:color="auto"/>
                    <w:bottom w:val="none" w:sz="0" w:space="0" w:color="auto"/>
                    <w:right w:val="none" w:sz="0" w:space="0" w:color="auto"/>
                  </w:divBdr>
                </w:div>
                <w:div w:id="17328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827">
      <w:bodyDiv w:val="1"/>
      <w:marLeft w:val="0"/>
      <w:marRight w:val="0"/>
      <w:marTop w:val="0"/>
      <w:marBottom w:val="0"/>
      <w:divBdr>
        <w:top w:val="none" w:sz="0" w:space="0" w:color="auto"/>
        <w:left w:val="none" w:sz="0" w:space="0" w:color="auto"/>
        <w:bottom w:val="none" w:sz="0" w:space="0" w:color="auto"/>
        <w:right w:val="none" w:sz="0" w:space="0" w:color="auto"/>
      </w:divBdr>
      <w:divsChild>
        <w:div w:id="1605991953">
          <w:marLeft w:val="0"/>
          <w:marRight w:val="0"/>
          <w:marTop w:val="0"/>
          <w:marBottom w:val="0"/>
          <w:divBdr>
            <w:top w:val="none" w:sz="0" w:space="0" w:color="auto"/>
            <w:left w:val="none" w:sz="0" w:space="0" w:color="auto"/>
            <w:bottom w:val="none" w:sz="0" w:space="0" w:color="auto"/>
            <w:right w:val="none" w:sz="0" w:space="0" w:color="auto"/>
          </w:divBdr>
          <w:divsChild>
            <w:div w:id="912734411">
              <w:marLeft w:val="0"/>
              <w:marRight w:val="0"/>
              <w:marTop w:val="0"/>
              <w:marBottom w:val="0"/>
              <w:divBdr>
                <w:top w:val="none" w:sz="0" w:space="0" w:color="auto"/>
                <w:left w:val="none" w:sz="0" w:space="0" w:color="auto"/>
                <w:bottom w:val="none" w:sz="0" w:space="0" w:color="auto"/>
                <w:right w:val="none" w:sz="0" w:space="0" w:color="auto"/>
              </w:divBdr>
              <w:divsChild>
                <w:div w:id="143477673">
                  <w:marLeft w:val="0"/>
                  <w:marRight w:val="0"/>
                  <w:marTop w:val="0"/>
                  <w:marBottom w:val="0"/>
                  <w:divBdr>
                    <w:top w:val="none" w:sz="0" w:space="0" w:color="auto"/>
                    <w:left w:val="none" w:sz="0" w:space="0" w:color="auto"/>
                    <w:bottom w:val="none" w:sz="0" w:space="0" w:color="auto"/>
                    <w:right w:val="none" w:sz="0" w:space="0" w:color="auto"/>
                  </w:divBdr>
                </w:div>
                <w:div w:id="724646807">
                  <w:marLeft w:val="0"/>
                  <w:marRight w:val="0"/>
                  <w:marTop w:val="0"/>
                  <w:marBottom w:val="0"/>
                  <w:divBdr>
                    <w:top w:val="none" w:sz="0" w:space="0" w:color="auto"/>
                    <w:left w:val="none" w:sz="0" w:space="0" w:color="auto"/>
                    <w:bottom w:val="none" w:sz="0" w:space="0" w:color="auto"/>
                    <w:right w:val="none" w:sz="0" w:space="0" w:color="auto"/>
                  </w:divBdr>
                </w:div>
                <w:div w:id="8146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7865">
      <w:bodyDiv w:val="1"/>
      <w:marLeft w:val="0"/>
      <w:marRight w:val="0"/>
      <w:marTop w:val="0"/>
      <w:marBottom w:val="0"/>
      <w:divBdr>
        <w:top w:val="none" w:sz="0" w:space="0" w:color="auto"/>
        <w:left w:val="none" w:sz="0" w:space="0" w:color="auto"/>
        <w:bottom w:val="none" w:sz="0" w:space="0" w:color="auto"/>
        <w:right w:val="none" w:sz="0" w:space="0" w:color="auto"/>
      </w:divBdr>
      <w:divsChild>
        <w:div w:id="2139832544">
          <w:marLeft w:val="0"/>
          <w:marRight w:val="0"/>
          <w:marTop w:val="0"/>
          <w:marBottom w:val="0"/>
          <w:divBdr>
            <w:top w:val="none" w:sz="0" w:space="0" w:color="auto"/>
            <w:left w:val="none" w:sz="0" w:space="0" w:color="auto"/>
            <w:bottom w:val="none" w:sz="0" w:space="0" w:color="auto"/>
            <w:right w:val="none" w:sz="0" w:space="0" w:color="auto"/>
          </w:divBdr>
          <w:divsChild>
            <w:div w:id="1116875162">
              <w:marLeft w:val="0"/>
              <w:marRight w:val="0"/>
              <w:marTop w:val="0"/>
              <w:marBottom w:val="0"/>
              <w:divBdr>
                <w:top w:val="none" w:sz="0" w:space="0" w:color="auto"/>
                <w:left w:val="none" w:sz="0" w:space="0" w:color="auto"/>
                <w:bottom w:val="none" w:sz="0" w:space="0" w:color="auto"/>
                <w:right w:val="none" w:sz="0" w:space="0" w:color="auto"/>
              </w:divBdr>
              <w:divsChild>
                <w:div w:id="1274744985">
                  <w:marLeft w:val="0"/>
                  <w:marRight w:val="0"/>
                  <w:marTop w:val="0"/>
                  <w:marBottom w:val="0"/>
                  <w:divBdr>
                    <w:top w:val="none" w:sz="0" w:space="0" w:color="auto"/>
                    <w:left w:val="none" w:sz="0" w:space="0" w:color="auto"/>
                    <w:bottom w:val="none" w:sz="0" w:space="0" w:color="auto"/>
                    <w:right w:val="none" w:sz="0" w:space="0" w:color="auto"/>
                  </w:divBdr>
                </w:div>
                <w:div w:id="1380667279">
                  <w:marLeft w:val="0"/>
                  <w:marRight w:val="0"/>
                  <w:marTop w:val="0"/>
                  <w:marBottom w:val="0"/>
                  <w:divBdr>
                    <w:top w:val="none" w:sz="0" w:space="0" w:color="auto"/>
                    <w:left w:val="none" w:sz="0" w:space="0" w:color="auto"/>
                    <w:bottom w:val="none" w:sz="0" w:space="0" w:color="auto"/>
                    <w:right w:val="none" w:sz="0" w:space="0" w:color="auto"/>
                  </w:divBdr>
                </w:div>
                <w:div w:id="14582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6543">
      <w:bodyDiv w:val="1"/>
      <w:marLeft w:val="0"/>
      <w:marRight w:val="0"/>
      <w:marTop w:val="0"/>
      <w:marBottom w:val="0"/>
      <w:divBdr>
        <w:top w:val="none" w:sz="0" w:space="0" w:color="auto"/>
        <w:left w:val="none" w:sz="0" w:space="0" w:color="auto"/>
        <w:bottom w:val="none" w:sz="0" w:space="0" w:color="auto"/>
        <w:right w:val="none" w:sz="0" w:space="0" w:color="auto"/>
      </w:divBdr>
      <w:divsChild>
        <w:div w:id="1526216404">
          <w:marLeft w:val="0"/>
          <w:marRight w:val="0"/>
          <w:marTop w:val="0"/>
          <w:marBottom w:val="0"/>
          <w:divBdr>
            <w:top w:val="none" w:sz="0" w:space="0" w:color="auto"/>
            <w:left w:val="none" w:sz="0" w:space="0" w:color="auto"/>
            <w:bottom w:val="none" w:sz="0" w:space="0" w:color="auto"/>
            <w:right w:val="none" w:sz="0" w:space="0" w:color="auto"/>
          </w:divBdr>
          <w:divsChild>
            <w:div w:id="401563664">
              <w:marLeft w:val="0"/>
              <w:marRight w:val="0"/>
              <w:marTop w:val="0"/>
              <w:marBottom w:val="0"/>
              <w:divBdr>
                <w:top w:val="none" w:sz="0" w:space="0" w:color="auto"/>
                <w:left w:val="none" w:sz="0" w:space="0" w:color="auto"/>
                <w:bottom w:val="none" w:sz="0" w:space="0" w:color="auto"/>
                <w:right w:val="none" w:sz="0" w:space="0" w:color="auto"/>
              </w:divBdr>
              <w:divsChild>
                <w:div w:id="65303097">
                  <w:marLeft w:val="0"/>
                  <w:marRight w:val="0"/>
                  <w:marTop w:val="0"/>
                  <w:marBottom w:val="0"/>
                  <w:divBdr>
                    <w:top w:val="none" w:sz="0" w:space="0" w:color="auto"/>
                    <w:left w:val="none" w:sz="0" w:space="0" w:color="auto"/>
                    <w:bottom w:val="none" w:sz="0" w:space="0" w:color="auto"/>
                    <w:right w:val="none" w:sz="0" w:space="0" w:color="auto"/>
                  </w:divBdr>
                </w:div>
                <w:div w:id="315496512">
                  <w:marLeft w:val="0"/>
                  <w:marRight w:val="0"/>
                  <w:marTop w:val="0"/>
                  <w:marBottom w:val="0"/>
                  <w:divBdr>
                    <w:top w:val="none" w:sz="0" w:space="0" w:color="auto"/>
                    <w:left w:val="none" w:sz="0" w:space="0" w:color="auto"/>
                    <w:bottom w:val="none" w:sz="0" w:space="0" w:color="auto"/>
                    <w:right w:val="none" w:sz="0" w:space="0" w:color="auto"/>
                  </w:divBdr>
                </w:div>
                <w:div w:id="1774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box.prozorro.org/" TargetMode="External"/><Relationship Id="rId18" Type="http://schemas.openxmlformats.org/officeDocument/2006/relationships/hyperlink" Target="http://search.ligazakon.ua/l_doc2.nsf/link1/MU14097.html" TargetMode="External"/><Relationship Id="rId26" Type="http://schemas.openxmlformats.org/officeDocument/2006/relationships/hyperlink" Target="https://helpdesk.epo.org.ua/" TargetMode="External"/><Relationship Id="rId3" Type="http://schemas.openxmlformats.org/officeDocument/2006/relationships/styles" Target="styles.xml"/><Relationship Id="rId21" Type="http://schemas.openxmlformats.org/officeDocument/2006/relationships/hyperlink" Target="https://ec.europa.eu/commission/presscorner/detail/en/ip_20_41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t.ly/2vHDm59" TargetMode="External"/><Relationship Id="rId17" Type="http://schemas.openxmlformats.org/officeDocument/2006/relationships/hyperlink" Target="http://search.ligazakon.ua/l_doc2.nsf/link1/T150922.html" TargetMode="External"/><Relationship Id="rId25" Type="http://schemas.openxmlformats.org/officeDocument/2006/relationships/hyperlink" Target="https://helpdesk.epo.org.u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arch.ligazakon.ua/l_doc2.nsf/link1/EU920034.html" TargetMode="External"/><Relationship Id="rId20" Type="http://schemas.openxmlformats.org/officeDocument/2006/relationships/hyperlink" Target="https://zakon.rada.gov.ua/laws/show/846-2019-%D1%80" TargetMode="External"/><Relationship Id="rId29" Type="http://schemas.openxmlformats.org/officeDocument/2006/relationships/hyperlink" Target="https://sme.gov.ua/cos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wdvEln" TargetMode="External"/><Relationship Id="rId24" Type="http://schemas.openxmlformats.org/officeDocument/2006/relationships/hyperlink" Target="https://bit.ly/2uRxxm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arch.ligazakon.ua/l_doc2.nsf/link1/EU890015.html" TargetMode="External"/><Relationship Id="rId23" Type="http://schemas.openxmlformats.org/officeDocument/2006/relationships/hyperlink" Target="https://bit.ly/2uRxxmm" TargetMode="External"/><Relationship Id="rId28" Type="http://schemas.openxmlformats.org/officeDocument/2006/relationships/hyperlink" Target="http://cosme.me.gov.ua" TargetMode="External"/><Relationship Id="rId10" Type="http://schemas.openxmlformats.org/officeDocument/2006/relationships/hyperlink" Target="https://prometheus.org.ua/" TargetMode="External"/><Relationship Id="rId19" Type="http://schemas.openxmlformats.org/officeDocument/2006/relationships/hyperlink" Target="http://zakon.rada.gov.ua/rada/show/z1114-18" TargetMode="External"/><Relationship Id="rId31"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techreg.in.ua" TargetMode="External"/><Relationship Id="rId14" Type="http://schemas.openxmlformats.org/officeDocument/2006/relationships/hyperlink" Target="http://infobox.prozorro.org/" TargetMode="External"/><Relationship Id="rId22" Type="http://schemas.openxmlformats.org/officeDocument/2006/relationships/hyperlink" Target="https://bit.ly/2uRxxmm" TargetMode="External"/><Relationship Id="rId27" Type="http://schemas.openxmlformats.org/officeDocument/2006/relationships/hyperlink" Target="https://epo.org.ua/" TargetMode="External"/><Relationship Id="rId30" Type="http://schemas.openxmlformats.org/officeDocument/2006/relationships/hyperlink" Target="http://zakon1.rada.gov.ua/laws/show/254%D0%BA/96-%D0%B2%D1%8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6206-46B0-4A07-A3F6-DCACEA53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304</Pages>
  <Words>410587</Words>
  <Characters>234036</Characters>
  <Application>Microsoft Office Word</Application>
  <DocSecurity>0</DocSecurity>
  <Lines>1950</Lines>
  <Paragraphs>1286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Мінекономрозвитку</vt:lpstr>
      <vt:lpstr>Мінекономрозвитку</vt:lpstr>
    </vt:vector>
  </TitlesOfParts>
  <Company>Grizli777</Company>
  <LinksUpToDate>false</LinksUpToDate>
  <CharactersWithSpaces>643337</CharactersWithSpaces>
  <SharedDoc>false</SharedDoc>
  <HLinks>
    <vt:vector size="156" baseType="variant">
      <vt:variant>
        <vt:i4>1114112</vt:i4>
      </vt:variant>
      <vt:variant>
        <vt:i4>75</vt:i4>
      </vt:variant>
      <vt:variant>
        <vt:i4>0</vt:i4>
      </vt:variant>
      <vt:variant>
        <vt:i4>5</vt:i4>
      </vt:variant>
      <vt:variant>
        <vt:lpwstr>http://me.gov.ua/Files/GetFile?lang=uk-UA&amp;fileId=85b9557c-5b3d-4f75-8279-28e12c79af59</vt:lpwstr>
      </vt:variant>
      <vt:variant>
        <vt:lpwstr/>
      </vt:variant>
      <vt:variant>
        <vt:i4>1114112</vt:i4>
      </vt:variant>
      <vt:variant>
        <vt:i4>72</vt:i4>
      </vt:variant>
      <vt:variant>
        <vt:i4>0</vt:i4>
      </vt:variant>
      <vt:variant>
        <vt:i4>5</vt:i4>
      </vt:variant>
      <vt:variant>
        <vt:lpwstr>http://me.gov.ua/Files/GetFile?lang=uk-UA&amp;fileId=85b9557c-5b3d-4f75-8279-28e12c79af59</vt:lpwstr>
      </vt:variant>
      <vt:variant>
        <vt:lpwstr/>
      </vt:variant>
      <vt:variant>
        <vt:i4>7143456</vt:i4>
      </vt:variant>
      <vt:variant>
        <vt:i4>69</vt:i4>
      </vt:variant>
      <vt:variant>
        <vt:i4>0</vt:i4>
      </vt:variant>
      <vt:variant>
        <vt:i4>5</vt:i4>
      </vt:variant>
      <vt:variant>
        <vt:lpwstr>https://zakon.rada.gov.ua/laws/show/1700-18</vt:lpwstr>
      </vt:variant>
      <vt:variant>
        <vt:lpwstr/>
      </vt:variant>
      <vt:variant>
        <vt:i4>7143456</vt:i4>
      </vt:variant>
      <vt:variant>
        <vt:i4>66</vt:i4>
      </vt:variant>
      <vt:variant>
        <vt:i4>0</vt:i4>
      </vt:variant>
      <vt:variant>
        <vt:i4>5</vt:i4>
      </vt:variant>
      <vt:variant>
        <vt:lpwstr>https://zakon.rada.gov.ua/laws/show/1700-18</vt:lpwstr>
      </vt:variant>
      <vt:variant>
        <vt:lpwstr/>
      </vt:variant>
      <vt:variant>
        <vt:i4>1048581</vt:i4>
      </vt:variant>
      <vt:variant>
        <vt:i4>63</vt:i4>
      </vt:variant>
      <vt:variant>
        <vt:i4>0</vt:i4>
      </vt:variant>
      <vt:variant>
        <vt:i4>5</vt:i4>
      </vt:variant>
      <vt:variant>
        <vt:lpwstr>http://zakon1.rada.gov.ua/laws/show/254%D0%BA/96-%D0%B2%D1%80</vt:lpwstr>
      </vt:variant>
      <vt:variant>
        <vt:lpwstr/>
      </vt:variant>
      <vt:variant>
        <vt:i4>458783</vt:i4>
      </vt:variant>
      <vt:variant>
        <vt:i4>60</vt:i4>
      </vt:variant>
      <vt:variant>
        <vt:i4>0</vt:i4>
      </vt:variant>
      <vt:variant>
        <vt:i4>5</vt:i4>
      </vt:variant>
      <vt:variant>
        <vt:lpwstr>https://sme.gov.ua/cosme/</vt:lpwstr>
      </vt:variant>
      <vt:variant>
        <vt:lpwstr/>
      </vt:variant>
      <vt:variant>
        <vt:i4>3997732</vt:i4>
      </vt:variant>
      <vt:variant>
        <vt:i4>57</vt:i4>
      </vt:variant>
      <vt:variant>
        <vt:i4>0</vt:i4>
      </vt:variant>
      <vt:variant>
        <vt:i4>5</vt:i4>
      </vt:variant>
      <vt:variant>
        <vt:lpwstr>http://cosme.me.gov.ua/</vt:lpwstr>
      </vt:variant>
      <vt:variant>
        <vt:lpwstr/>
      </vt:variant>
      <vt:variant>
        <vt:i4>7471159</vt:i4>
      </vt:variant>
      <vt:variant>
        <vt:i4>54</vt:i4>
      </vt:variant>
      <vt:variant>
        <vt:i4>0</vt:i4>
      </vt:variant>
      <vt:variant>
        <vt:i4>5</vt:i4>
      </vt:variant>
      <vt:variant>
        <vt:lpwstr>https://epo.org.ua/</vt:lpwstr>
      </vt:variant>
      <vt:variant>
        <vt:lpwstr/>
      </vt:variant>
      <vt:variant>
        <vt:i4>5373982</vt:i4>
      </vt:variant>
      <vt:variant>
        <vt:i4>51</vt:i4>
      </vt:variant>
      <vt:variant>
        <vt:i4>0</vt:i4>
      </vt:variant>
      <vt:variant>
        <vt:i4>5</vt:i4>
      </vt:variant>
      <vt:variant>
        <vt:lpwstr>https://helpdesk.epo.org.ua/</vt:lpwstr>
      </vt:variant>
      <vt:variant>
        <vt:lpwstr/>
      </vt:variant>
      <vt:variant>
        <vt:i4>5373982</vt:i4>
      </vt:variant>
      <vt:variant>
        <vt:i4>48</vt:i4>
      </vt:variant>
      <vt:variant>
        <vt:i4>0</vt:i4>
      </vt:variant>
      <vt:variant>
        <vt:i4>5</vt:i4>
      </vt:variant>
      <vt:variant>
        <vt:lpwstr>https://helpdesk.epo.org.ua/</vt:lpwstr>
      </vt:variant>
      <vt:variant>
        <vt:lpwstr/>
      </vt:variant>
      <vt:variant>
        <vt:i4>7995509</vt:i4>
      </vt:variant>
      <vt:variant>
        <vt:i4>45</vt:i4>
      </vt:variant>
      <vt:variant>
        <vt:i4>0</vt:i4>
      </vt:variant>
      <vt:variant>
        <vt:i4>5</vt:i4>
      </vt:variant>
      <vt:variant>
        <vt:lpwstr>https://bit.ly/2uRxxmm</vt:lpwstr>
      </vt:variant>
      <vt:variant>
        <vt:lpwstr/>
      </vt:variant>
      <vt:variant>
        <vt:i4>7995509</vt:i4>
      </vt:variant>
      <vt:variant>
        <vt:i4>42</vt:i4>
      </vt:variant>
      <vt:variant>
        <vt:i4>0</vt:i4>
      </vt:variant>
      <vt:variant>
        <vt:i4>5</vt:i4>
      </vt:variant>
      <vt:variant>
        <vt:lpwstr>https://bit.ly/2uRxxmm</vt:lpwstr>
      </vt:variant>
      <vt:variant>
        <vt:lpwstr/>
      </vt:variant>
      <vt:variant>
        <vt:i4>7995509</vt:i4>
      </vt:variant>
      <vt:variant>
        <vt:i4>39</vt:i4>
      </vt:variant>
      <vt:variant>
        <vt:i4>0</vt:i4>
      </vt:variant>
      <vt:variant>
        <vt:i4>5</vt:i4>
      </vt:variant>
      <vt:variant>
        <vt:lpwstr>https://bit.ly/2uRxxmm</vt:lpwstr>
      </vt:variant>
      <vt:variant>
        <vt:lpwstr/>
      </vt:variant>
      <vt:variant>
        <vt:i4>5111891</vt:i4>
      </vt:variant>
      <vt:variant>
        <vt:i4>36</vt:i4>
      </vt:variant>
      <vt:variant>
        <vt:i4>0</vt:i4>
      </vt:variant>
      <vt:variant>
        <vt:i4>5</vt:i4>
      </vt:variant>
      <vt:variant>
        <vt:lpwstr>https://ec.europa.eu/commission/presscorner/detail/en/ip_20_416</vt:lpwstr>
      </vt:variant>
      <vt:variant>
        <vt:lpwstr/>
      </vt:variant>
      <vt:variant>
        <vt:i4>2359420</vt:i4>
      </vt:variant>
      <vt:variant>
        <vt:i4>33</vt:i4>
      </vt:variant>
      <vt:variant>
        <vt:i4>0</vt:i4>
      </vt:variant>
      <vt:variant>
        <vt:i4>5</vt:i4>
      </vt:variant>
      <vt:variant>
        <vt:lpwstr>http://zakon.rada.gov.ua/rada/show/z1114-18</vt:lpwstr>
      </vt:variant>
      <vt:variant>
        <vt:lpwstr/>
      </vt:variant>
      <vt:variant>
        <vt:i4>4653119</vt:i4>
      </vt:variant>
      <vt:variant>
        <vt:i4>30</vt:i4>
      </vt:variant>
      <vt:variant>
        <vt:i4>0</vt:i4>
      </vt:variant>
      <vt:variant>
        <vt:i4>5</vt:i4>
      </vt:variant>
      <vt:variant>
        <vt:lpwstr>http://search.ligazakon.ua/l_doc2.nsf/link1/MU14097.html</vt:lpwstr>
      </vt:variant>
      <vt:variant>
        <vt:lpwstr/>
      </vt:variant>
      <vt:variant>
        <vt:i4>786478</vt:i4>
      </vt:variant>
      <vt:variant>
        <vt:i4>27</vt:i4>
      </vt:variant>
      <vt:variant>
        <vt:i4>0</vt:i4>
      </vt:variant>
      <vt:variant>
        <vt:i4>5</vt:i4>
      </vt:variant>
      <vt:variant>
        <vt:lpwstr>http://search.ligazakon.ua/l_doc2.nsf/link1/T150922.html</vt:lpwstr>
      </vt:variant>
      <vt:variant>
        <vt:lpwstr/>
      </vt:variant>
      <vt:variant>
        <vt:i4>5177444</vt:i4>
      </vt:variant>
      <vt:variant>
        <vt:i4>24</vt:i4>
      </vt:variant>
      <vt:variant>
        <vt:i4>0</vt:i4>
      </vt:variant>
      <vt:variant>
        <vt:i4>5</vt:i4>
      </vt:variant>
      <vt:variant>
        <vt:lpwstr>http://search.ligazakon.ua/l_doc2.nsf/link1/EU920034.html</vt:lpwstr>
      </vt:variant>
      <vt:variant>
        <vt:lpwstr/>
      </vt:variant>
      <vt:variant>
        <vt:i4>4522087</vt:i4>
      </vt:variant>
      <vt:variant>
        <vt:i4>21</vt:i4>
      </vt:variant>
      <vt:variant>
        <vt:i4>0</vt:i4>
      </vt:variant>
      <vt:variant>
        <vt:i4>5</vt:i4>
      </vt:variant>
      <vt:variant>
        <vt:lpwstr>http://search.ligazakon.ua/l_doc2.nsf/link1/EU890015.html</vt:lpwstr>
      </vt:variant>
      <vt:variant>
        <vt:lpwstr/>
      </vt:variant>
      <vt:variant>
        <vt:i4>5177428</vt:i4>
      </vt:variant>
      <vt:variant>
        <vt:i4>18</vt:i4>
      </vt:variant>
      <vt:variant>
        <vt:i4>0</vt:i4>
      </vt:variant>
      <vt:variant>
        <vt:i4>5</vt:i4>
      </vt:variant>
      <vt:variant>
        <vt:lpwstr>http://infobox.prozorro.org/</vt:lpwstr>
      </vt:variant>
      <vt:variant>
        <vt:lpwstr/>
      </vt:variant>
      <vt:variant>
        <vt:i4>5177428</vt:i4>
      </vt:variant>
      <vt:variant>
        <vt:i4>15</vt:i4>
      </vt:variant>
      <vt:variant>
        <vt:i4>0</vt:i4>
      </vt:variant>
      <vt:variant>
        <vt:i4>5</vt:i4>
      </vt:variant>
      <vt:variant>
        <vt:lpwstr>http://infobox.prozorro.org/</vt:lpwstr>
      </vt:variant>
      <vt:variant>
        <vt:lpwstr/>
      </vt:variant>
      <vt:variant>
        <vt:i4>5832704</vt:i4>
      </vt:variant>
      <vt:variant>
        <vt:i4>12</vt:i4>
      </vt:variant>
      <vt:variant>
        <vt:i4>0</vt:i4>
      </vt:variant>
      <vt:variant>
        <vt:i4>5</vt:i4>
      </vt:variant>
      <vt:variant>
        <vt:lpwstr>http://bit.ly/2vHDm59</vt:lpwstr>
      </vt:variant>
      <vt:variant>
        <vt:lpwstr/>
      </vt:variant>
      <vt:variant>
        <vt:i4>1245188</vt:i4>
      </vt:variant>
      <vt:variant>
        <vt:i4>9</vt:i4>
      </vt:variant>
      <vt:variant>
        <vt:i4>0</vt:i4>
      </vt:variant>
      <vt:variant>
        <vt:i4>5</vt:i4>
      </vt:variant>
      <vt:variant>
        <vt:lpwstr>http://bit.ly/2wdvEln</vt:lpwstr>
      </vt:variant>
      <vt:variant>
        <vt:lpwstr/>
      </vt:variant>
      <vt:variant>
        <vt:i4>4063284</vt:i4>
      </vt:variant>
      <vt:variant>
        <vt:i4>6</vt:i4>
      </vt:variant>
      <vt:variant>
        <vt:i4>0</vt:i4>
      </vt:variant>
      <vt:variant>
        <vt:i4>5</vt:i4>
      </vt:variant>
      <vt:variant>
        <vt:lpwstr>https://prometheus.org.ua/</vt:lpwstr>
      </vt:variant>
      <vt:variant>
        <vt:lpwstr/>
      </vt:variant>
      <vt:variant>
        <vt:i4>6488164</vt:i4>
      </vt:variant>
      <vt:variant>
        <vt:i4>3</vt:i4>
      </vt:variant>
      <vt:variant>
        <vt:i4>0</vt:i4>
      </vt:variant>
      <vt:variant>
        <vt:i4>5</vt:i4>
      </vt:variant>
      <vt:variant>
        <vt:lpwstr>https://techreg.in.ua/</vt:lpwstr>
      </vt:variant>
      <vt:variant>
        <vt:lpwstr/>
      </vt:variant>
      <vt:variant>
        <vt:i4>6488164</vt:i4>
      </vt:variant>
      <vt:variant>
        <vt:i4>0</vt:i4>
      </vt:variant>
      <vt:variant>
        <vt:i4>0</vt:i4>
      </vt:variant>
      <vt:variant>
        <vt:i4>5</vt:i4>
      </vt:variant>
      <vt:variant>
        <vt:lpwstr>https://techreg.in.ua/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Мінекономрозвитку</dc:title>
  <dc:creator>U7484</dc:creator>
  <cp:lastModifiedBy>ELIT</cp:lastModifiedBy>
  <cp:revision>2</cp:revision>
  <dcterms:created xsi:type="dcterms:W3CDTF">2020-10-26T22:10:00Z</dcterms:created>
  <dcterms:modified xsi:type="dcterms:W3CDTF">2020-10-26T22:10:00Z</dcterms:modified>
</cp:coreProperties>
</file>