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D2" w:rsidRPr="00A557DC" w:rsidRDefault="00B95F75" w:rsidP="00A5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ПОЯСНЮВАЛЬНА ЗАПИСКА 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465F08"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про</w:t>
      </w:r>
      <w:r w:rsidR="003A6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r w:rsidR="00465F08"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кт</w:t>
      </w:r>
      <w:r w:rsidR="00811D44"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n1702"/>
      <w:bookmarkEnd w:id="0"/>
      <w:r w:rsidR="008A3401"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Закону «</w:t>
      </w:r>
      <w:r w:rsidR="006931B1" w:rsidRPr="0069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внесення змін до деяких законодавчих актів України щодо удосконалення державного нагляду (контролю)</w:t>
      </w:r>
      <w:r w:rsidR="008A3401"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3170D2" w:rsidRPr="00A557DC" w:rsidRDefault="003170D2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n1703"/>
      <w:bookmarkEnd w:id="1"/>
    </w:p>
    <w:p w:rsidR="00B359DA" w:rsidRDefault="00B359DA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35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Резюме</w:t>
      </w:r>
    </w:p>
    <w:p w:rsidR="001F1119" w:rsidRDefault="00B359DA" w:rsidP="00B3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Закону </w:t>
      </w:r>
      <w:r w:rsidR="00086198" w:rsidRPr="0008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до деяких законодавчих актів України щодо удосконалення державного нагляду (контролю)»</w:t>
      </w:r>
      <w:r w:rsidR="0008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6198" w:rsidRPr="0008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системно пов’язаним із проєктом Закону України «Про основні засади державного нагляду (контролю)</w:t>
      </w:r>
      <w:r w:rsidR="00B37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який 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розроблено </w:t>
      </w:r>
      <w:r w:rsidRPr="00B3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рограм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 економіки для подолання негатив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наслідків,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спричинених обмежуваль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ними заходами щодо запобігання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виникненню і поширенню гострої респіраторної хвороби COVID-19, спричиненої </w:t>
      </w:r>
      <w:proofErr w:type="spellStart"/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896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ронавірусом</w:t>
      </w:r>
      <w:proofErr w:type="spellEnd"/>
      <w:r w:rsidR="00896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SARS-CoV-2, на 2020 –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 роки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овою Кабінету Міністрів України від 27.05.2020 № 534 (далі – Програма), </w:t>
      </w:r>
      <w:r w:rsidR="001F35D5" w:rsidRPr="001F3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засад</w:t>
      </w:r>
      <w:r w:rsidR="00114D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державного нагляду (контролю)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0F75" w:rsidRDefault="00A90F75" w:rsidP="00896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59DA" w:rsidRDefault="00B359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2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 Проблема, яка потребує розв’язання</w:t>
      </w:r>
    </w:p>
    <w:p w:rsidR="008642BC" w:rsidRDefault="00081739" w:rsidP="00081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 сьогоднішній день 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зупинення </w:t>
      </w:r>
      <w:r w:rsidR="008642BC" w:rsidRP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повністю або частково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</w:t>
      </w:r>
      <w:r w:rsidR="008642BC" w:rsidRP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иробництв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8642BC" w:rsidRP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(виготовлення) або реалізаці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="008642BC" w:rsidRP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продукції, виконання робіт, надання послуг суб’єктами господарювання 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можливе </w:t>
      </w:r>
      <w:r w:rsidR="008642BC" w:rsidRP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виключно за рішенням суду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Разом з тим організація роботи суд</w:t>
      </w:r>
      <w:r w:rsidR="00E22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ів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прийняття ним</w:t>
      </w:r>
      <w:r w:rsidR="00E22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відповідн</w:t>
      </w:r>
      <w:r w:rsidR="00E22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их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рішен</w:t>
      </w:r>
      <w:r w:rsidR="00E22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може затягуватись на невизначений строк.</w:t>
      </w:r>
    </w:p>
    <w:p w:rsidR="00081739" w:rsidRPr="00081739" w:rsidRDefault="008642BC" w:rsidP="00081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Таким чином, у органів державного нагляду (контролю) відсутня 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можливі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сть 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оперативного вжиття заходів реагування щодо при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зу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пинення 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діяльності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суб’єкт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господарювання</w:t>
      </w:r>
      <w:r w:rsidR="00017E8F" w:rsidRPr="00017E8F">
        <w:rPr>
          <w:lang w:val="uk-UA"/>
        </w:rPr>
        <w:t xml:space="preserve"> </w:t>
      </w:r>
      <w:r w:rsidR="00017E8F" w:rsidRP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або його окремих об’єктів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створю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загрозу життю та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здоров'ю людей.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іншого боку у 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суб'єктів господарювання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відсутня можливість 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законного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термінового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відновлення виробництва (виготовлення) або реалізації продукції, виконання робіт, надання послуг після призупинення.</w:t>
      </w:r>
    </w:p>
    <w:p w:rsidR="00114DCA" w:rsidRDefault="00114DCA" w:rsidP="00114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Також, існує проблема не допуску суб’єктами господарювання </w:t>
      </w:r>
      <w:r w:rsidRPr="00A8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органів державного нагляду (контролю)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перевірки, що також несе загрозу суспільству, </w:t>
      </w:r>
      <w:r w:rsidRPr="00A8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життю та здоров'ю людей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навколишньому природному середовищу.</w:t>
      </w:r>
    </w:p>
    <w:p w:rsidR="00081739" w:rsidRDefault="00081739" w:rsidP="00081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проекті Закону «</w:t>
      </w:r>
      <w:r w:rsidR="001F35D5" w:rsidRPr="001F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основні засади державного нагляду (контролю)</w:t>
      </w:r>
      <w:r w:rsidR="001F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визначен</w:t>
      </w:r>
      <w:r w:rsidR="001F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повноважен</w:t>
      </w:r>
      <w:r w:rsidR="001F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ня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органів державного нагляду (контролю) стосовно повного або часткового зупинення 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діяльності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суб’єкт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господарювання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або його окремих об’єктів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строк до 7 днів, а якщо порушення 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цей час 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не можуть бути усунути, то </w:t>
      </w:r>
      <w:r w:rsidR="008642BC" w:rsidRP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 державного нагляду (контролю)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право звернутися до суду щодо призупинення такої діяльності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строк до усунення порушення</w:t>
      </w:r>
      <w:r w:rsidR="00A8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несе загрозу життю та здоров'ю людей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а також визначен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поряд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відновлення діяльності у найкоротший 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строк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після усунення обставин, які стали підставою для вжиття заходів реагування.</w:t>
      </w:r>
    </w:p>
    <w:p w:rsidR="00017E8F" w:rsidRPr="00081739" w:rsidRDefault="00A831C8" w:rsidP="0001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ля вчасного реагування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недопущення до перевірки, 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усунення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порушень,</w:t>
      </w:r>
      <w:r w:rsidRPr="00A831C8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які</w:t>
      </w:r>
      <w:r w:rsidRPr="00A8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уть</w:t>
      </w:r>
      <w:r w:rsidRPr="00A8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загрозу життю та здоров'ю людей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потребується </w:t>
      </w:r>
      <w:r w:rsidR="0086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17E8F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визначення 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в </w:t>
      </w:r>
      <w:r w:rsidR="00017E8F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Кодекс</w:t>
      </w:r>
      <w:r w:rsidR="0001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017E8F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адміністративного судочинства України процедури скороченого провадження у справах за зверненням органів державного нагляду (контролю) до суду під час здійснення ними визначених законом повноважень щодо:</w:t>
      </w:r>
    </w:p>
    <w:p w:rsidR="00017E8F" w:rsidRPr="00081739" w:rsidRDefault="00017E8F" w:rsidP="0001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вжиття заходів реагування у випадках та з підстав, передбачених законом, до </w:t>
      </w:r>
      <w:r w:rsid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суб’єктів господарювання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у яких під час здійснення заходів державного нагляду (контролю) виявлено порушення у відповідній сфері державного нагляду (контролю);</w:t>
      </w:r>
    </w:p>
    <w:p w:rsidR="00017E8F" w:rsidRDefault="00017E8F" w:rsidP="0001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зобов’язання </w:t>
      </w:r>
      <w:r w:rsidR="00114DCA" w:rsidRPr="0011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суб’єктів господарювання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допустити посадових осіб органів державного нагляду (контролю) до здійснення заходів державного нагляду (контролю).</w:t>
      </w:r>
    </w:p>
    <w:p w:rsidR="00081739" w:rsidRDefault="001F35D5" w:rsidP="001F3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Також, з метою</w:t>
      </w:r>
      <w:r w:rsid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ення</w:t>
      </w:r>
      <w:r w:rsid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81739"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посадових осіб органів державного нагляду (контролю) за порушення вимог законодавства з питань здійснення державного нагляду (контролю) у сфері господарської діяльності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вносяться зміни до </w:t>
      </w:r>
      <w:r w:rsidRPr="00081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Кодексу України про адміністративні правопорушення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зокрема збільшення </w:t>
      </w:r>
      <w:r w:rsidRPr="001F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суми адміністративних штрафів</w:t>
      </w:r>
      <w:r w:rsidRPr="001F35D5">
        <w:rPr>
          <w:lang w:val="uk-UA"/>
        </w:rPr>
        <w:t xml:space="preserve"> </w:t>
      </w:r>
      <w:r w:rsidRPr="001F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порушення вимог законодавства з питань здійсненн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 державного нагляду (контролю).</w:t>
      </w:r>
    </w:p>
    <w:p w:rsidR="00D609E2" w:rsidRPr="00A557DC" w:rsidRDefault="00D609E2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5F75" w:rsidRPr="00A557DC" w:rsidRDefault="00B95F75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Суть про</w:t>
      </w:r>
      <w:r w:rsidR="003A6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кту акта</w:t>
      </w:r>
    </w:p>
    <w:p w:rsidR="00114DCA" w:rsidRDefault="00252242" w:rsidP="00A83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709"/>
      <w:bookmarkEnd w:id="2"/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bookmarkStart w:id="3" w:name="n1711"/>
      <w:bookmarkEnd w:id="3"/>
      <w:r w:rsidR="00D609E2"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Закону </w:t>
      </w:r>
      <w:r w:rsidR="00A831C8"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до деяких законодавчих актів України щодо удосконалення державного нагляду (контролю)» </w:t>
      </w:r>
      <w:r w:rsid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пропонується вн</w:t>
      </w:r>
      <w:r w:rsidR="00114D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 зміни</w:t>
      </w:r>
      <w:r w:rsidR="00114D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до:</w:t>
      </w:r>
    </w:p>
    <w:p w:rsidR="00114DCA" w:rsidRDefault="00A831C8" w:rsidP="00A83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 адміністративного судочинства України щодо визначення процедури скороченого провадження у справах за зверненнями органів 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 нагляду (контролю) до суду</w:t>
      </w:r>
      <w:r w:rsidR="00114D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710F5A" w:rsidRDefault="00A831C8" w:rsidP="00A83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 України про адміністративні правопорушення щодо посилення відповідальності посадових осіб органів державного нагляду (контролю) за порушення вимог законодавства з питань здійснення державного нагляду (контролю) у сфері господарської діяльності.</w:t>
      </w:r>
    </w:p>
    <w:p w:rsidR="00114DCA" w:rsidRPr="00A557DC" w:rsidRDefault="00114DCA" w:rsidP="00A83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59DA" w:rsidRPr="00E266F0" w:rsidRDefault="00B359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F0">
        <w:rPr>
          <w:rFonts w:ascii="Times New Roman" w:hAnsi="Times New Roman" w:cs="Times New Roman"/>
          <w:b/>
          <w:sz w:val="28"/>
          <w:szCs w:val="28"/>
          <w:lang w:val="uk-UA"/>
        </w:rPr>
        <w:t>4. Вплив на бюджет</w:t>
      </w:r>
    </w:p>
    <w:p w:rsidR="00B359DA" w:rsidRPr="00E266F0" w:rsidRDefault="00B359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Закону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потребує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додаткових 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чи інших витрат 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державного та місцевих бюджетів. </w:t>
      </w:r>
    </w:p>
    <w:p w:rsidR="00B359DA" w:rsidRDefault="00B359DA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359DA" w:rsidRPr="00E266F0" w:rsidRDefault="00B359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F0">
        <w:rPr>
          <w:rFonts w:ascii="Times New Roman" w:hAnsi="Times New Roman" w:cs="Times New Roman"/>
          <w:b/>
          <w:sz w:val="28"/>
          <w:szCs w:val="28"/>
          <w:lang w:val="uk-UA"/>
        </w:rPr>
        <w:t>5. Позиція заінтересованих сторін</w:t>
      </w:r>
    </w:p>
    <w:p w:rsidR="00B359DA" w:rsidRDefault="00B359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Закону 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 осіб з інвалідністю.</w:t>
      </w:r>
    </w:p>
    <w:p w:rsidR="00B359DA" w:rsidRDefault="00E93F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 Закону</w:t>
      </w:r>
      <w:r w:rsidR="00B3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9DA"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стосується сфери наукової </w:t>
      </w:r>
      <w:r w:rsidR="00B3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науково-технічної діяльності.</w:t>
      </w:r>
    </w:p>
    <w:p w:rsidR="00B359DA" w:rsidRDefault="00E93FDA" w:rsidP="00B35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Закону </w:t>
      </w:r>
      <w:r w:rsidR="00F3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bookmarkStart w:id="4" w:name="_GoBack"/>
      <w:bookmarkEnd w:id="4"/>
      <w:r w:rsidR="00B359DA"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потребує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консультацій з громадськістю.</w:t>
      </w:r>
    </w:p>
    <w:p w:rsidR="00B359DA" w:rsidRDefault="00B359DA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Прогноз впливу</w:t>
      </w:r>
    </w:p>
    <w:p w:rsidR="00E93FDA" w:rsidRDefault="00E93FDA" w:rsidP="00E9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разі прийняття 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Закону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запропоноване регулювання суспільних відносин не матиме негативного впливу на ринкове середовище, забезпечення прав та інтересів суб’єктів господарювання, громадян і держави.</w:t>
      </w:r>
    </w:p>
    <w:p w:rsidR="00C179E7" w:rsidRDefault="00C179E7" w:rsidP="00C1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Закону</w:t>
      </w:r>
      <w:r w:rsidRPr="00B42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безпосередньо </w:t>
      </w:r>
      <w:r w:rsidR="00125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 w:rsidRPr="00B42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матиме вплив</w:t>
      </w:r>
      <w:r w:rsidR="00125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збільшення робочих місць на ринку праці, рів</w:t>
      </w:r>
      <w:r w:rsidR="00125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зайнятості населення. </w:t>
      </w:r>
    </w:p>
    <w:p w:rsidR="00E93FDA" w:rsidRDefault="00E93FDA" w:rsidP="00E9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кту Закону не матиме впливу на </w:t>
      </w:r>
      <w:r w:rsidRPr="003B2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регіонів, підвищення чи зниження 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оможності територіальних громад.</w:t>
      </w:r>
    </w:p>
    <w:p w:rsidR="00003A9D" w:rsidRDefault="00E93FDA" w:rsidP="00E9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2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Закону</w:t>
      </w:r>
      <w:r w:rsidR="00003A9D" w:rsidRPr="00003A9D">
        <w:rPr>
          <w:lang w:val="uk-UA"/>
        </w:rPr>
        <w:t xml:space="preserve"> </w:t>
      </w:r>
      <w:r w:rsidR="00003A9D" w:rsidRP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безпосередньо не стосується 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</w:t>
      </w:r>
      <w:r w:rsid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навколишн</w:t>
      </w:r>
      <w:r w:rsid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природн</w:t>
      </w:r>
      <w:r w:rsid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</w:t>
      </w:r>
      <w:r w:rsid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обсяг</w:t>
      </w:r>
      <w:r w:rsid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природних ресурсів, рівн</w:t>
      </w:r>
      <w:r w:rsid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B26198" w:rsidRPr="00B26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забруднення атмосферного повітря, води, земель, зокрема забруднення утвореними відходами</w:t>
      </w:r>
      <w:r w:rsidR="00003A9D" w:rsidRP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але його реалізація в частині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визначення для</w:t>
      </w:r>
      <w:r w:rsidR="00003A9D" w:rsidRP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судів процедури скороченого провадження у справах</w:t>
      </w:r>
      <w:r w:rsidR="0050390B" w:rsidRP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зверненнями органів державного нагляду (контролю) до суду </w:t>
      </w:r>
      <w:r w:rsidR="00003A9D" w:rsidRP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оперативного реагування та вжиття заходів органами державного нагляду (контролю) щодо </w:t>
      </w:r>
      <w:r w:rsid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повного або часткового </w:t>
      </w:r>
      <w:r w:rsidR="00003A9D"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зупинення </w:t>
      </w:r>
      <w:r w:rsidR="00125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003A9D" w:rsidRPr="00736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суб’єкт</w:t>
      </w:r>
      <w:r w:rsid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003A9D" w:rsidRPr="00736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його окремого об’єкта</w:t>
      </w:r>
      <w:r w:rsidR="00003A9D" w:rsidRP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становлять загрозу для життя та</w:t>
      </w:r>
      <w:r w:rsidR="00003A9D" w:rsidRPr="00003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здоров’я людини, навколишнього природного середовища дозволить створити умови для вчасного усунення порушень та уникнення глобальних негативних наслідків в екологічній сфері.</w:t>
      </w:r>
    </w:p>
    <w:p w:rsidR="00B26198" w:rsidRDefault="00B26198" w:rsidP="00B2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Закону</w:t>
      </w:r>
      <w:r w:rsidRPr="00B42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 w:rsidRPr="00B42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матиме 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на громадське здоров’я, покращення стану </w:t>
      </w:r>
      <w:r w:rsidRPr="003B2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здоров’я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 w:rsidRPr="003B2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3FDA" w:rsidRDefault="00E93FDA" w:rsidP="00E9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кту Закону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створить умови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вчасно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ративно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реагування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державного нагляду (контролю)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порушення</w:t>
      </w:r>
      <w:r w:rsidRPr="00E9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законодавства,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становлять загрозу для життя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здоров’я людини, навколишнього природного середовища</w:t>
      </w:r>
      <w:r w:rsidRPr="00E9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93FDA" w:rsidRDefault="00E93FDA" w:rsidP="00FD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 Позиція заінтересованих органів</w:t>
      </w:r>
    </w:p>
    <w:p w:rsidR="00E93FDA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Закону потребує погодження з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Міністерством фінансів України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Державною регуляторною службою</w:t>
      </w:r>
      <w:r w:rsidR="003A6754" w:rsidRP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6754"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003A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9E7" w:rsidRPr="00A557DC" w:rsidRDefault="00C179E7" w:rsidP="00C17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Закону потребує </w:t>
      </w:r>
      <w:r w:rsidRPr="00A557DC">
        <w:rPr>
          <w:rFonts w:ascii="Times New Roman" w:hAnsi="Times New Roman" w:cs="Times New Roman"/>
          <w:sz w:val="28"/>
          <w:szCs w:val="28"/>
          <w:lang w:val="uk-UA"/>
        </w:rPr>
        <w:t>проведення правової експертизи Міністерством юстиції України.</w:t>
      </w:r>
    </w:p>
    <w:p w:rsidR="00003A9D" w:rsidRPr="00A557DC" w:rsidRDefault="00003A9D" w:rsidP="00003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</w:t>
      </w:r>
      <w:r w:rsidR="00503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0390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0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регуляторним актом</w:t>
      </w:r>
      <w:r w:rsidRPr="004E4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3FDA" w:rsidRDefault="00E93FDA" w:rsidP="00E9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F0">
        <w:rPr>
          <w:rFonts w:ascii="Times New Roman" w:hAnsi="Times New Roman" w:cs="Times New Roman"/>
          <w:b/>
          <w:sz w:val="28"/>
          <w:szCs w:val="28"/>
          <w:lang w:val="uk-UA"/>
        </w:rPr>
        <w:t>8. Ризики та обмеження</w:t>
      </w: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містить норм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порушують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гарантован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Конвенцією про захист прав людини і основоположних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не містить положень, що стосуються таких прав і свобод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3FDA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відсутні положення,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порушують принцип забезпечення рівних прав та можливостей 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жінок і чоловіків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7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</w:t>
      </w:r>
      <w:r w:rsidRPr="00CC7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відсутні положення,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містять ознаки дискримінації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 які створюють підстави для дискримінації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відсутні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містять ризики вчинення корупційних правопорушень </w:t>
      </w:r>
      <w:r w:rsidRPr="00E26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правопорушень, пов’язаних з корупцією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93FDA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проведення цифрової експертизи та отримання висновку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Мінцифри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цифрової експертизи.</w:t>
      </w:r>
    </w:p>
    <w:p w:rsidR="00E93FDA" w:rsidRDefault="00E93FDA" w:rsidP="00E9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3A67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передбачає надання державної допомоги суб’єктам господарювання та відповідно дія Закону України «Про державну допомогу </w:t>
      </w:r>
      <w:r w:rsidRPr="00706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суб’єктам господарювання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не поширюється на зазначений 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підтримку </w:t>
      </w:r>
      <w:r w:rsidRPr="00706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706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зв’язку з цим, рішення Антимонопольного комітету України, передбачене зазначеним Законом, не потребується.</w:t>
      </w:r>
    </w:p>
    <w:p w:rsidR="00B359DA" w:rsidRDefault="00B359DA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93FDA" w:rsidRPr="00E266F0" w:rsidRDefault="00E93FDA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F0">
        <w:rPr>
          <w:rFonts w:ascii="Times New Roman" w:hAnsi="Times New Roman" w:cs="Times New Roman"/>
          <w:b/>
          <w:sz w:val="28"/>
          <w:szCs w:val="28"/>
          <w:lang w:val="uk-UA"/>
        </w:rPr>
        <w:t>9. Підстава розроблення проєкту акта</w:t>
      </w:r>
    </w:p>
    <w:p w:rsidR="00003A9D" w:rsidRPr="00F27851" w:rsidRDefault="00E93FDA" w:rsidP="00F278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C93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A55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 Закону</w:t>
      </w:r>
      <w:r w:rsidRPr="00E26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розроблено спільно </w:t>
      </w:r>
      <w:r w:rsidR="00EB7507" w:rsidRP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проєктом Закону України «Про основні засади </w:t>
      </w:r>
      <w:r w:rsidR="00EB7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державного нагляду (контролю)» 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</w:t>
      </w:r>
      <w:r w:rsidR="00044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</w:r>
      <w:proofErr w:type="spellStart"/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F27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ронавірусом</w:t>
      </w:r>
      <w:proofErr w:type="spellEnd"/>
      <w:r w:rsidR="00F27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SARS-CoV-2, на 2020 – 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 роки, затвердженої постановою</w:t>
      </w:r>
      <w:r w:rsid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 </w:t>
      </w:r>
      <w:r w:rsidR="001F1119" w:rsidRPr="001F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27.05.2020 № 534</w:t>
      </w:r>
      <w:r w:rsidR="00044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3A9D" w:rsidRDefault="00003A9D" w:rsidP="00E9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3FDA" w:rsidRDefault="00E93FDA" w:rsidP="00A5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9856"/>
      </w:tblGrid>
      <w:tr w:rsidR="00FD6259" w:rsidTr="004D5A7F">
        <w:trPr>
          <w:trHeight w:val="528"/>
        </w:trPr>
        <w:tc>
          <w:tcPr>
            <w:tcW w:w="9856" w:type="dxa"/>
          </w:tcPr>
          <w:p w:rsidR="00FD6259" w:rsidRDefault="00FD6259" w:rsidP="00CA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Міністр розвитку економіки,</w:t>
            </w:r>
          </w:p>
          <w:p w:rsidR="00FD6259" w:rsidRDefault="00FD6259" w:rsidP="00CA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торгівлі та сільського </w:t>
            </w:r>
          </w:p>
          <w:p w:rsidR="00FD6259" w:rsidRDefault="00FD6259" w:rsidP="00CA4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господарства України                                                              </w:t>
            </w:r>
            <w:r w:rsidRPr="005A48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Ігор ПЕТРАШКО</w:t>
            </w:r>
          </w:p>
        </w:tc>
      </w:tr>
    </w:tbl>
    <w:p w:rsidR="00B359DA" w:rsidRPr="00FD6259" w:rsidRDefault="00FD6259" w:rsidP="00FD625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3217">
        <w:rPr>
          <w:rFonts w:ascii="Times New Roman" w:eastAsia="Times New Roman" w:hAnsi="Times New Roman" w:cs="Times New Roman"/>
          <w:sz w:val="28"/>
          <w:szCs w:val="28"/>
          <w:lang w:val="uk-UA"/>
        </w:rPr>
        <w:t>____ ____________ 20       р.</w:t>
      </w:r>
      <w:bookmarkStart w:id="5" w:name="n1713"/>
      <w:bookmarkStart w:id="6" w:name="n1727"/>
      <w:bookmarkStart w:id="7" w:name="n1731"/>
      <w:bookmarkStart w:id="8" w:name="n1732"/>
      <w:bookmarkStart w:id="9" w:name="n1734"/>
      <w:bookmarkStart w:id="10" w:name="n1743"/>
      <w:bookmarkStart w:id="11" w:name="n1745"/>
      <w:bookmarkStart w:id="12" w:name="n1747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B359DA" w:rsidRPr="00FD6259" w:rsidSect="004D5A7F">
      <w:headerReference w:type="default" r:id="rId7"/>
      <w:footerReference w:type="default" r:id="rId8"/>
      <w:pgSz w:w="11906" w:h="16838" w:code="9"/>
      <w:pgMar w:top="1135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AD" w:rsidRDefault="00CB1FAD" w:rsidP="004736E7">
      <w:pPr>
        <w:spacing w:after="0" w:line="240" w:lineRule="auto"/>
      </w:pPr>
      <w:r>
        <w:separator/>
      </w:r>
    </w:p>
  </w:endnote>
  <w:endnote w:type="continuationSeparator" w:id="0">
    <w:p w:rsidR="00CB1FAD" w:rsidRDefault="00CB1FAD" w:rsidP="004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E7" w:rsidRDefault="004736E7" w:rsidP="004736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AD" w:rsidRDefault="00CB1FAD" w:rsidP="004736E7">
      <w:pPr>
        <w:spacing w:after="0" w:line="240" w:lineRule="auto"/>
      </w:pPr>
      <w:r>
        <w:separator/>
      </w:r>
    </w:p>
  </w:footnote>
  <w:footnote w:type="continuationSeparator" w:id="0">
    <w:p w:rsidR="00CB1FAD" w:rsidRDefault="00CB1FAD" w:rsidP="004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83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1B95" w:rsidRPr="005C1B95" w:rsidRDefault="008145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B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1B95" w:rsidRPr="005C1B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1B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A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C1B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1B95" w:rsidRDefault="005C1B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34"/>
    <w:multiLevelType w:val="hybridMultilevel"/>
    <w:tmpl w:val="D7BE0DAC"/>
    <w:lvl w:ilvl="0" w:tplc="FDFEC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47ABC"/>
    <w:multiLevelType w:val="hybridMultilevel"/>
    <w:tmpl w:val="CEA4E956"/>
    <w:lvl w:ilvl="0" w:tplc="5C8E3E2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456C96"/>
    <w:multiLevelType w:val="hybridMultilevel"/>
    <w:tmpl w:val="E910B904"/>
    <w:lvl w:ilvl="0" w:tplc="FDFEC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528"/>
    <w:multiLevelType w:val="hybridMultilevel"/>
    <w:tmpl w:val="B1243242"/>
    <w:lvl w:ilvl="0" w:tplc="9418E418">
      <w:start w:val="1"/>
      <w:numFmt w:val="bullet"/>
      <w:lvlText w:val="-"/>
      <w:lvlJc w:val="left"/>
      <w:pPr>
        <w:ind w:left="117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72A1DD3"/>
    <w:multiLevelType w:val="hybridMultilevel"/>
    <w:tmpl w:val="BE707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3FE7"/>
    <w:multiLevelType w:val="hybridMultilevel"/>
    <w:tmpl w:val="48C2C826"/>
    <w:lvl w:ilvl="0" w:tplc="FEC8C2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776CA4"/>
    <w:multiLevelType w:val="hybridMultilevel"/>
    <w:tmpl w:val="FF7CE49C"/>
    <w:lvl w:ilvl="0" w:tplc="48DA40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75"/>
    <w:rsid w:val="00003A9D"/>
    <w:rsid w:val="00010347"/>
    <w:rsid w:val="00017E8F"/>
    <w:rsid w:val="0003347E"/>
    <w:rsid w:val="000373D7"/>
    <w:rsid w:val="00037C51"/>
    <w:rsid w:val="00043C8F"/>
    <w:rsid w:val="000441A8"/>
    <w:rsid w:val="00044F1A"/>
    <w:rsid w:val="0005401C"/>
    <w:rsid w:val="00080DEF"/>
    <w:rsid w:val="00081739"/>
    <w:rsid w:val="00085ED1"/>
    <w:rsid w:val="00086198"/>
    <w:rsid w:val="000878B5"/>
    <w:rsid w:val="000964A8"/>
    <w:rsid w:val="000A1E4E"/>
    <w:rsid w:val="000A5AF9"/>
    <w:rsid w:val="000C4CD8"/>
    <w:rsid w:val="000D2FDF"/>
    <w:rsid w:val="000D35B1"/>
    <w:rsid w:val="000E73DC"/>
    <w:rsid w:val="000F121A"/>
    <w:rsid w:val="000F17A4"/>
    <w:rsid w:val="001070DC"/>
    <w:rsid w:val="00114DCA"/>
    <w:rsid w:val="00123E4C"/>
    <w:rsid w:val="00125A49"/>
    <w:rsid w:val="00131A48"/>
    <w:rsid w:val="0013217B"/>
    <w:rsid w:val="001354A8"/>
    <w:rsid w:val="00151648"/>
    <w:rsid w:val="0015328B"/>
    <w:rsid w:val="00153955"/>
    <w:rsid w:val="001576AA"/>
    <w:rsid w:val="00176603"/>
    <w:rsid w:val="0018072F"/>
    <w:rsid w:val="00193E0D"/>
    <w:rsid w:val="001A4433"/>
    <w:rsid w:val="001C2F6A"/>
    <w:rsid w:val="001C3FC0"/>
    <w:rsid w:val="001F1119"/>
    <w:rsid w:val="001F220D"/>
    <w:rsid w:val="001F35D5"/>
    <w:rsid w:val="0020268E"/>
    <w:rsid w:val="0020547D"/>
    <w:rsid w:val="00216530"/>
    <w:rsid w:val="002214B3"/>
    <w:rsid w:val="00223296"/>
    <w:rsid w:val="0022735B"/>
    <w:rsid w:val="0023635A"/>
    <w:rsid w:val="00252242"/>
    <w:rsid w:val="00265A7B"/>
    <w:rsid w:val="00273F2E"/>
    <w:rsid w:val="00287F23"/>
    <w:rsid w:val="00296494"/>
    <w:rsid w:val="002A3E9A"/>
    <w:rsid w:val="002B0AD7"/>
    <w:rsid w:val="002B46A2"/>
    <w:rsid w:val="002B6E7B"/>
    <w:rsid w:val="002C1544"/>
    <w:rsid w:val="002D0964"/>
    <w:rsid w:val="002D41E9"/>
    <w:rsid w:val="002E4339"/>
    <w:rsid w:val="002E76C4"/>
    <w:rsid w:val="002F6565"/>
    <w:rsid w:val="002F7018"/>
    <w:rsid w:val="003170D2"/>
    <w:rsid w:val="00333022"/>
    <w:rsid w:val="00375CC1"/>
    <w:rsid w:val="003A21D0"/>
    <w:rsid w:val="003A2853"/>
    <w:rsid w:val="003A52DC"/>
    <w:rsid w:val="003A5635"/>
    <w:rsid w:val="003A6754"/>
    <w:rsid w:val="003C77EB"/>
    <w:rsid w:val="003D4DED"/>
    <w:rsid w:val="003E744B"/>
    <w:rsid w:val="00403EA4"/>
    <w:rsid w:val="00413E0D"/>
    <w:rsid w:val="00420220"/>
    <w:rsid w:val="00425769"/>
    <w:rsid w:val="00436584"/>
    <w:rsid w:val="004367D7"/>
    <w:rsid w:val="0044116A"/>
    <w:rsid w:val="00453435"/>
    <w:rsid w:val="00454076"/>
    <w:rsid w:val="00454305"/>
    <w:rsid w:val="00457D24"/>
    <w:rsid w:val="00462276"/>
    <w:rsid w:val="00465F08"/>
    <w:rsid w:val="00472254"/>
    <w:rsid w:val="004736E7"/>
    <w:rsid w:val="004776A3"/>
    <w:rsid w:val="00491D12"/>
    <w:rsid w:val="00496318"/>
    <w:rsid w:val="004D5A7F"/>
    <w:rsid w:val="004E334F"/>
    <w:rsid w:val="004E485A"/>
    <w:rsid w:val="004E4E67"/>
    <w:rsid w:val="004E6871"/>
    <w:rsid w:val="004E6B1A"/>
    <w:rsid w:val="004F33B4"/>
    <w:rsid w:val="004F47C3"/>
    <w:rsid w:val="0050390B"/>
    <w:rsid w:val="005069DB"/>
    <w:rsid w:val="005146DD"/>
    <w:rsid w:val="0052003D"/>
    <w:rsid w:val="00524536"/>
    <w:rsid w:val="00544B1A"/>
    <w:rsid w:val="00546B73"/>
    <w:rsid w:val="005520E9"/>
    <w:rsid w:val="00552B6D"/>
    <w:rsid w:val="00567F01"/>
    <w:rsid w:val="00586EA2"/>
    <w:rsid w:val="005C1B95"/>
    <w:rsid w:val="005D0361"/>
    <w:rsid w:val="0060257B"/>
    <w:rsid w:val="00603E85"/>
    <w:rsid w:val="006150EE"/>
    <w:rsid w:val="006159ED"/>
    <w:rsid w:val="00636C05"/>
    <w:rsid w:val="0064204D"/>
    <w:rsid w:val="00645D35"/>
    <w:rsid w:val="0066404E"/>
    <w:rsid w:val="00665E73"/>
    <w:rsid w:val="0068697C"/>
    <w:rsid w:val="00687F55"/>
    <w:rsid w:val="006931B1"/>
    <w:rsid w:val="00695200"/>
    <w:rsid w:val="006A19E1"/>
    <w:rsid w:val="006A7817"/>
    <w:rsid w:val="006C1210"/>
    <w:rsid w:val="006C2F16"/>
    <w:rsid w:val="006C5291"/>
    <w:rsid w:val="006E6BD2"/>
    <w:rsid w:val="006F684F"/>
    <w:rsid w:val="00704946"/>
    <w:rsid w:val="00710F5A"/>
    <w:rsid w:val="0071138C"/>
    <w:rsid w:val="00727764"/>
    <w:rsid w:val="00736E11"/>
    <w:rsid w:val="00765A3F"/>
    <w:rsid w:val="00771521"/>
    <w:rsid w:val="00775419"/>
    <w:rsid w:val="007817D3"/>
    <w:rsid w:val="00782E36"/>
    <w:rsid w:val="00794233"/>
    <w:rsid w:val="007A2D86"/>
    <w:rsid w:val="007A56BF"/>
    <w:rsid w:val="007B2942"/>
    <w:rsid w:val="007B3426"/>
    <w:rsid w:val="007B448B"/>
    <w:rsid w:val="007D008C"/>
    <w:rsid w:val="007D606A"/>
    <w:rsid w:val="007D7328"/>
    <w:rsid w:val="007D7FBB"/>
    <w:rsid w:val="007F1197"/>
    <w:rsid w:val="007F2063"/>
    <w:rsid w:val="007F28C1"/>
    <w:rsid w:val="008061BD"/>
    <w:rsid w:val="00811D44"/>
    <w:rsid w:val="00812C28"/>
    <w:rsid w:val="00813615"/>
    <w:rsid w:val="0081455F"/>
    <w:rsid w:val="008224C0"/>
    <w:rsid w:val="00840437"/>
    <w:rsid w:val="00845847"/>
    <w:rsid w:val="00847A74"/>
    <w:rsid w:val="008539A7"/>
    <w:rsid w:val="008642BC"/>
    <w:rsid w:val="0087369F"/>
    <w:rsid w:val="00874513"/>
    <w:rsid w:val="008943C6"/>
    <w:rsid w:val="00896076"/>
    <w:rsid w:val="008A3401"/>
    <w:rsid w:val="008C7586"/>
    <w:rsid w:val="008D460E"/>
    <w:rsid w:val="008D5F08"/>
    <w:rsid w:val="008E06E7"/>
    <w:rsid w:val="008F2F95"/>
    <w:rsid w:val="008F62EA"/>
    <w:rsid w:val="008F724F"/>
    <w:rsid w:val="00902A03"/>
    <w:rsid w:val="0091332F"/>
    <w:rsid w:val="009304E6"/>
    <w:rsid w:val="00931A6A"/>
    <w:rsid w:val="00954BE9"/>
    <w:rsid w:val="00956D8A"/>
    <w:rsid w:val="0097139E"/>
    <w:rsid w:val="009B491A"/>
    <w:rsid w:val="009F7142"/>
    <w:rsid w:val="009F71C1"/>
    <w:rsid w:val="009F74CA"/>
    <w:rsid w:val="00A06C12"/>
    <w:rsid w:val="00A243EB"/>
    <w:rsid w:val="00A263F2"/>
    <w:rsid w:val="00A33493"/>
    <w:rsid w:val="00A33C38"/>
    <w:rsid w:val="00A379F4"/>
    <w:rsid w:val="00A557DC"/>
    <w:rsid w:val="00A60A24"/>
    <w:rsid w:val="00A62CBD"/>
    <w:rsid w:val="00A648D5"/>
    <w:rsid w:val="00A8243D"/>
    <w:rsid w:val="00A831C8"/>
    <w:rsid w:val="00A85C51"/>
    <w:rsid w:val="00A90F75"/>
    <w:rsid w:val="00A919EE"/>
    <w:rsid w:val="00AA3130"/>
    <w:rsid w:val="00AA4961"/>
    <w:rsid w:val="00B01B08"/>
    <w:rsid w:val="00B05F6D"/>
    <w:rsid w:val="00B05F81"/>
    <w:rsid w:val="00B10A2E"/>
    <w:rsid w:val="00B26198"/>
    <w:rsid w:val="00B34F00"/>
    <w:rsid w:val="00B359DA"/>
    <w:rsid w:val="00B379B7"/>
    <w:rsid w:val="00B46141"/>
    <w:rsid w:val="00B60896"/>
    <w:rsid w:val="00B764CD"/>
    <w:rsid w:val="00B84174"/>
    <w:rsid w:val="00B95F75"/>
    <w:rsid w:val="00BA0B45"/>
    <w:rsid w:val="00BA0DB6"/>
    <w:rsid w:val="00BA7606"/>
    <w:rsid w:val="00BB5BC2"/>
    <w:rsid w:val="00BC47E6"/>
    <w:rsid w:val="00BD154B"/>
    <w:rsid w:val="00BD350B"/>
    <w:rsid w:val="00BD596E"/>
    <w:rsid w:val="00BD5D53"/>
    <w:rsid w:val="00BF54F5"/>
    <w:rsid w:val="00BF6C3A"/>
    <w:rsid w:val="00C10E71"/>
    <w:rsid w:val="00C179E7"/>
    <w:rsid w:val="00C24C78"/>
    <w:rsid w:val="00C31BDB"/>
    <w:rsid w:val="00C61692"/>
    <w:rsid w:val="00C74369"/>
    <w:rsid w:val="00C756F5"/>
    <w:rsid w:val="00C8391C"/>
    <w:rsid w:val="00C91DF1"/>
    <w:rsid w:val="00C9333F"/>
    <w:rsid w:val="00CA0A24"/>
    <w:rsid w:val="00CB1FAD"/>
    <w:rsid w:val="00CB6B77"/>
    <w:rsid w:val="00CC4173"/>
    <w:rsid w:val="00CC4B6B"/>
    <w:rsid w:val="00CC7704"/>
    <w:rsid w:val="00CD16E2"/>
    <w:rsid w:val="00CD5AB4"/>
    <w:rsid w:val="00CF1A65"/>
    <w:rsid w:val="00CF24B9"/>
    <w:rsid w:val="00CF4F8B"/>
    <w:rsid w:val="00CF7862"/>
    <w:rsid w:val="00D05825"/>
    <w:rsid w:val="00D127F2"/>
    <w:rsid w:val="00D17B96"/>
    <w:rsid w:val="00D32973"/>
    <w:rsid w:val="00D33EF7"/>
    <w:rsid w:val="00D5155D"/>
    <w:rsid w:val="00D57239"/>
    <w:rsid w:val="00D609E2"/>
    <w:rsid w:val="00D80952"/>
    <w:rsid w:val="00D86C1C"/>
    <w:rsid w:val="00DA402F"/>
    <w:rsid w:val="00DC6E65"/>
    <w:rsid w:val="00DE4C9C"/>
    <w:rsid w:val="00DF7214"/>
    <w:rsid w:val="00E22026"/>
    <w:rsid w:val="00E24DF2"/>
    <w:rsid w:val="00E25385"/>
    <w:rsid w:val="00E27EF7"/>
    <w:rsid w:val="00E36298"/>
    <w:rsid w:val="00E47C25"/>
    <w:rsid w:val="00E649A7"/>
    <w:rsid w:val="00E83958"/>
    <w:rsid w:val="00E86676"/>
    <w:rsid w:val="00E93FDA"/>
    <w:rsid w:val="00EA199E"/>
    <w:rsid w:val="00EB7507"/>
    <w:rsid w:val="00ED0E3A"/>
    <w:rsid w:val="00ED4B48"/>
    <w:rsid w:val="00EE6760"/>
    <w:rsid w:val="00EE78DE"/>
    <w:rsid w:val="00EF0137"/>
    <w:rsid w:val="00F00A8A"/>
    <w:rsid w:val="00F044C4"/>
    <w:rsid w:val="00F047FE"/>
    <w:rsid w:val="00F27851"/>
    <w:rsid w:val="00F323BA"/>
    <w:rsid w:val="00F33ABD"/>
    <w:rsid w:val="00F3447F"/>
    <w:rsid w:val="00F64110"/>
    <w:rsid w:val="00F82A4F"/>
    <w:rsid w:val="00F85CBB"/>
    <w:rsid w:val="00F87A1F"/>
    <w:rsid w:val="00F91ED4"/>
    <w:rsid w:val="00F92E87"/>
    <w:rsid w:val="00FB5BAF"/>
    <w:rsid w:val="00FB6903"/>
    <w:rsid w:val="00FC0495"/>
    <w:rsid w:val="00FD625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9E7F"/>
  <w15:docId w15:val="{DD7E89B7-BF36-43BA-9CBF-30B3F29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95F75"/>
  </w:style>
  <w:style w:type="character" w:customStyle="1" w:styleId="rvts82">
    <w:name w:val="rvts82"/>
    <w:basedOn w:val="a0"/>
    <w:rsid w:val="00B95F75"/>
  </w:style>
  <w:style w:type="paragraph" w:customStyle="1" w:styleId="rvps12">
    <w:name w:val="rvps12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95F75"/>
  </w:style>
  <w:style w:type="character" w:customStyle="1" w:styleId="rvts37">
    <w:name w:val="rvts37"/>
    <w:basedOn w:val="a0"/>
    <w:rsid w:val="00B95F75"/>
  </w:style>
  <w:style w:type="paragraph" w:customStyle="1" w:styleId="rvps8">
    <w:name w:val="rvps8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16A"/>
    <w:rPr>
      <w:color w:val="0563C1" w:themeColor="hyperlink"/>
      <w:u w:val="single"/>
    </w:rPr>
  </w:style>
  <w:style w:type="paragraph" w:customStyle="1" w:styleId="rvps6">
    <w:name w:val="rvps6"/>
    <w:basedOn w:val="a"/>
    <w:rsid w:val="0044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4116A"/>
  </w:style>
  <w:style w:type="paragraph" w:customStyle="1" w:styleId="3">
    <w:name w:val="Знак Знак3"/>
    <w:basedOn w:val="a"/>
    <w:rsid w:val="00A33C38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a5">
    <w:name w:val="header"/>
    <w:basedOn w:val="a"/>
    <w:link w:val="a6"/>
    <w:uiPriority w:val="99"/>
    <w:unhideWhenUsed/>
    <w:rsid w:val="0047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6E7"/>
  </w:style>
  <w:style w:type="paragraph" w:styleId="a7">
    <w:name w:val="footer"/>
    <w:basedOn w:val="a"/>
    <w:link w:val="a8"/>
    <w:uiPriority w:val="99"/>
    <w:unhideWhenUsed/>
    <w:rsid w:val="0047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6E7"/>
  </w:style>
  <w:style w:type="paragraph" w:styleId="a9">
    <w:name w:val="Balloon Text"/>
    <w:basedOn w:val="a"/>
    <w:link w:val="aa"/>
    <w:uiPriority w:val="99"/>
    <w:semiHidden/>
    <w:unhideWhenUsed/>
    <w:rsid w:val="005C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B95"/>
    <w:rPr>
      <w:rFonts w:ascii="Segoe UI" w:hAnsi="Segoe UI" w:cs="Segoe UI"/>
      <w:sz w:val="18"/>
      <w:szCs w:val="18"/>
    </w:rPr>
  </w:style>
  <w:style w:type="paragraph" w:customStyle="1" w:styleId="ab">
    <w:name w:val="Нормальний текст"/>
    <w:basedOn w:val="a"/>
    <w:rsid w:val="00D33EF7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5298</Words>
  <Characters>3020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Dobrynska</dc:creator>
  <cp:lastModifiedBy>Ковальчук Олена Віталіївна</cp:lastModifiedBy>
  <cp:revision>21</cp:revision>
  <cp:lastPrinted>2019-02-11T12:53:00Z</cp:lastPrinted>
  <dcterms:created xsi:type="dcterms:W3CDTF">2020-05-27T17:18:00Z</dcterms:created>
  <dcterms:modified xsi:type="dcterms:W3CDTF">2020-08-19T14:31:00Z</dcterms:modified>
</cp:coreProperties>
</file>