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7923769"/>
    <w:bookmarkStart w:id="1" w:name="_Toc372195943"/>
    <w:bookmarkStart w:id="2" w:name="_Toc492288379"/>
    <w:bookmarkStart w:id="3" w:name="_Toc492288523"/>
    <w:bookmarkStart w:id="4" w:name="_Toc492290182"/>
    <w:bookmarkStart w:id="5" w:name="_Toc492291318"/>
    <w:p w14:paraId="75B72C27" w14:textId="00D6CC49" w:rsidR="00B16ACE" w:rsidRPr="00044200" w:rsidRDefault="00233B22" w:rsidP="007D7A82">
      <w:pPr>
        <w:autoSpaceDE w:val="0"/>
        <w:autoSpaceDN w:val="0"/>
        <w:adjustRightInd w:val="0"/>
        <w:spacing w:before="0" w:after="0" w:line="240" w:lineRule="auto"/>
        <w:rPr>
          <w:rFonts w:cstheme="minorHAnsi"/>
          <w:sz w:val="24"/>
          <w:szCs w:val="24"/>
          <w:lang w:val="en-GB"/>
        </w:rPr>
      </w:pPr>
      <w:r w:rsidRPr="00044200">
        <w:rPr>
          <w:noProof/>
          <w:lang w:val="uk-UA" w:eastAsia="uk-UA"/>
        </w:rPr>
        <mc:AlternateContent>
          <mc:Choice Requires="wps">
            <w:drawing>
              <wp:anchor distT="0" distB="0" distL="114300" distR="114300" simplePos="0" relativeHeight="251663360" behindDoc="0" locked="0" layoutInCell="1" allowOverlap="1" wp14:anchorId="3349608B" wp14:editId="30ECA085">
                <wp:simplePos x="0" y="0"/>
                <wp:positionH relativeFrom="column">
                  <wp:posOffset>-933450</wp:posOffset>
                </wp:positionH>
                <wp:positionV relativeFrom="paragraph">
                  <wp:posOffset>1566545</wp:posOffset>
                </wp:positionV>
                <wp:extent cx="8077200" cy="977900"/>
                <wp:effectExtent l="0" t="4445" r="0" b="0"/>
                <wp:wrapNone/>
                <wp:docPr id="2" name="Zone de texte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0" cy="9779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087E3" w14:textId="77777777" w:rsidR="000E5923" w:rsidRDefault="000E5923" w:rsidP="00BB028A">
                            <w:pPr>
                              <w:jc w:val="center"/>
                              <w:rPr>
                                <w:rFonts w:ascii="Arial" w:hAnsi="Arial" w:cs="Arial"/>
                                <w:b/>
                                <w:color w:val="333399"/>
                                <w:lang w:val="en-GB"/>
                              </w:rPr>
                            </w:pPr>
                          </w:p>
                          <w:p w14:paraId="0B287B07" w14:textId="673170E2" w:rsidR="00793FD8" w:rsidRDefault="00793FD8" w:rsidP="00793FD8">
                            <w:pPr>
                              <w:spacing w:before="0" w:line="240" w:lineRule="auto"/>
                              <w:ind w:left="567" w:right="1657"/>
                              <w:jc w:val="center"/>
                              <w:rPr>
                                <w:rFonts w:ascii="Arial" w:eastAsia="Times New Roman" w:hAnsi="Arial" w:cs="Arial"/>
                                <w:b/>
                                <w:color w:val="0070C0"/>
                                <w:sz w:val="24"/>
                                <w:szCs w:val="24"/>
                                <w:lang w:val="uk-UA" w:eastAsia="da-DK"/>
                              </w:rPr>
                            </w:pPr>
                            <w:r w:rsidRPr="00793FD8">
                              <w:rPr>
                                <w:rFonts w:ascii="Arial" w:eastAsia="Times New Roman" w:hAnsi="Arial" w:cs="Arial"/>
                                <w:b/>
                                <w:color w:val="0070C0"/>
                                <w:sz w:val="24"/>
                                <w:szCs w:val="24"/>
                                <w:lang w:val="uk-UA" w:eastAsia="da-DK"/>
                              </w:rPr>
                              <w:t xml:space="preserve">Підтримка </w:t>
                            </w:r>
                            <w:r w:rsidRPr="00793FD8">
                              <w:rPr>
                                <w:rFonts w:ascii="Arial" w:hAnsi="Arial" w:cs="Arial"/>
                                <w:b/>
                                <w:color w:val="0070C0"/>
                                <w:sz w:val="24"/>
                                <w:szCs w:val="24"/>
                                <w:lang w:val="uk-UA"/>
                              </w:rPr>
                              <w:t xml:space="preserve">реалізації </w:t>
                            </w:r>
                            <w:r>
                              <w:rPr>
                                <w:rFonts w:ascii="Arial" w:hAnsi="Arial" w:cs="Arial"/>
                                <w:b/>
                                <w:color w:val="0070C0"/>
                                <w:sz w:val="24"/>
                                <w:szCs w:val="24"/>
                                <w:lang w:val="uk-UA"/>
                              </w:rPr>
                              <w:t>С</w:t>
                            </w:r>
                            <w:r w:rsidRPr="00793FD8">
                              <w:rPr>
                                <w:rFonts w:ascii="Arial" w:hAnsi="Arial" w:cs="Arial"/>
                                <w:b/>
                                <w:color w:val="0070C0"/>
                                <w:sz w:val="24"/>
                                <w:szCs w:val="24"/>
                                <w:lang w:val="uk-UA"/>
                              </w:rPr>
                              <w:t>тратегії реформ</w:t>
                            </w:r>
                            <w:r>
                              <w:rPr>
                                <w:rFonts w:ascii="Arial" w:hAnsi="Arial" w:cs="Arial"/>
                                <w:b/>
                                <w:color w:val="0070C0"/>
                                <w:sz w:val="24"/>
                                <w:szCs w:val="24"/>
                                <w:lang w:val="uk-UA"/>
                              </w:rPr>
                              <w:t xml:space="preserve">ування публічних закупівель </w:t>
                            </w:r>
                            <w:r w:rsidR="000E5923" w:rsidRPr="00793FD8">
                              <w:rPr>
                                <w:rFonts w:ascii="Arial" w:eastAsia="Times New Roman" w:hAnsi="Arial" w:cs="Arial"/>
                                <w:b/>
                                <w:color w:val="0070C0"/>
                                <w:sz w:val="24"/>
                                <w:szCs w:val="24"/>
                                <w:lang w:val="ru-RU" w:eastAsia="da-DK"/>
                              </w:rPr>
                              <w:t>/</w:t>
                            </w:r>
                            <w:r>
                              <w:rPr>
                                <w:rFonts w:ascii="Arial" w:eastAsia="Times New Roman" w:hAnsi="Arial" w:cs="Arial"/>
                                <w:b/>
                                <w:color w:val="0070C0"/>
                                <w:sz w:val="24"/>
                                <w:szCs w:val="24"/>
                                <w:lang w:val="uk-UA" w:eastAsia="da-DK"/>
                              </w:rPr>
                              <w:t xml:space="preserve"> </w:t>
                            </w:r>
                          </w:p>
                          <w:p w14:paraId="0C57B8AB" w14:textId="2B0480C7" w:rsidR="000E5923" w:rsidRPr="00793FD8" w:rsidRDefault="00793FD8" w:rsidP="00793FD8">
                            <w:pPr>
                              <w:spacing w:before="0" w:line="240" w:lineRule="auto"/>
                              <w:ind w:left="567" w:right="1657"/>
                              <w:jc w:val="center"/>
                              <w:rPr>
                                <w:b/>
                                <w:color w:val="0070C0"/>
                                <w:sz w:val="36"/>
                                <w:szCs w:val="36"/>
                                <w:lang w:val="ru-RU"/>
                              </w:rPr>
                            </w:pPr>
                            <w:r>
                              <w:rPr>
                                <w:rFonts w:ascii="Arial" w:eastAsia="Times New Roman" w:hAnsi="Arial" w:cs="Arial"/>
                                <w:b/>
                                <w:color w:val="0070C0"/>
                                <w:sz w:val="24"/>
                                <w:szCs w:val="24"/>
                                <w:lang w:val="uk-UA" w:eastAsia="da-DK"/>
                              </w:rPr>
                              <w:t xml:space="preserve">Дорожньої карти для гармонізації в Україні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9608B" id="_x0000_t202" coordsize="21600,21600" o:spt="202" path="m,l,21600r21600,l21600,xe">
                <v:stroke joinstyle="miter"/>
                <v:path gradientshapeok="t" o:connecttype="rect"/>
              </v:shapetype>
              <v:shape id="Zone de texte 353" o:spid="_x0000_s1026" type="#_x0000_t202" style="position:absolute;left:0;text-align:left;margin-left:-73.5pt;margin-top:123.35pt;width:636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" fillcolor="yellow" stroked="f">
                <v:textbox>
                  <w:txbxContent>
                    <w:p w14:paraId="41F087E3" w14:textId="77777777" w:rsidR="000E5923" w:rsidRDefault="000E5923" w:rsidP="00BB028A">
                      <w:pPr>
                        <w:jc w:val="center"/>
                        <w:rPr>
                          <w:rFonts w:ascii="Arial" w:hAnsi="Arial" w:cs="Arial"/>
                          <w:b/>
                          <w:color w:val="333399"/>
                          <w:lang w:val="en-GB"/>
                        </w:rPr>
                      </w:pPr>
                    </w:p>
                    <w:p w14:paraId="0B287B07" w14:textId="673170E2" w:rsidR="00793FD8" w:rsidRDefault="00793FD8" w:rsidP="00793FD8">
                      <w:pPr>
                        <w:spacing w:before="0" w:line="240" w:lineRule="auto"/>
                        <w:ind w:left="567" w:right="1657"/>
                        <w:jc w:val="center"/>
                        <w:rPr>
                          <w:rFonts w:ascii="Arial" w:eastAsia="Times New Roman" w:hAnsi="Arial" w:cs="Arial"/>
                          <w:b/>
                          <w:color w:val="0070C0"/>
                          <w:sz w:val="24"/>
                          <w:szCs w:val="24"/>
                          <w:lang w:val="uk-UA" w:eastAsia="da-DK"/>
                        </w:rPr>
                      </w:pPr>
                      <w:r w:rsidRPr="00793FD8">
                        <w:rPr>
                          <w:rFonts w:ascii="Arial" w:eastAsia="Times New Roman" w:hAnsi="Arial" w:cs="Arial"/>
                          <w:b/>
                          <w:color w:val="0070C0"/>
                          <w:sz w:val="24"/>
                          <w:szCs w:val="24"/>
                          <w:lang w:val="uk-UA" w:eastAsia="da-DK"/>
                        </w:rPr>
                        <w:t xml:space="preserve">Підтримка </w:t>
                      </w:r>
                      <w:r w:rsidRPr="00793FD8">
                        <w:rPr>
                          <w:rFonts w:ascii="Arial" w:hAnsi="Arial" w:cs="Arial"/>
                          <w:b/>
                          <w:color w:val="0070C0"/>
                          <w:sz w:val="24"/>
                          <w:szCs w:val="24"/>
                          <w:lang w:val="uk-UA"/>
                        </w:rPr>
                        <w:t xml:space="preserve">реалізації </w:t>
                      </w:r>
                      <w:r>
                        <w:rPr>
                          <w:rFonts w:ascii="Arial" w:hAnsi="Arial" w:cs="Arial"/>
                          <w:b/>
                          <w:color w:val="0070C0"/>
                          <w:sz w:val="24"/>
                          <w:szCs w:val="24"/>
                          <w:lang w:val="uk-UA"/>
                        </w:rPr>
                        <w:t>С</w:t>
                      </w:r>
                      <w:r w:rsidRPr="00793FD8">
                        <w:rPr>
                          <w:rFonts w:ascii="Arial" w:hAnsi="Arial" w:cs="Arial"/>
                          <w:b/>
                          <w:color w:val="0070C0"/>
                          <w:sz w:val="24"/>
                          <w:szCs w:val="24"/>
                          <w:lang w:val="uk-UA"/>
                        </w:rPr>
                        <w:t>тратегії реформ</w:t>
                      </w:r>
                      <w:r>
                        <w:rPr>
                          <w:rFonts w:ascii="Arial" w:hAnsi="Arial" w:cs="Arial"/>
                          <w:b/>
                          <w:color w:val="0070C0"/>
                          <w:sz w:val="24"/>
                          <w:szCs w:val="24"/>
                          <w:lang w:val="uk-UA"/>
                        </w:rPr>
                        <w:t xml:space="preserve">ування публічних закупівель </w:t>
                      </w:r>
                      <w:r w:rsidR="000E5923" w:rsidRPr="00793FD8">
                        <w:rPr>
                          <w:rFonts w:ascii="Arial" w:eastAsia="Times New Roman" w:hAnsi="Arial" w:cs="Arial"/>
                          <w:b/>
                          <w:color w:val="0070C0"/>
                          <w:sz w:val="24"/>
                          <w:szCs w:val="24"/>
                          <w:lang w:val="ru-RU" w:eastAsia="da-DK"/>
                        </w:rPr>
                        <w:t>/</w:t>
                      </w:r>
                      <w:r>
                        <w:rPr>
                          <w:rFonts w:ascii="Arial" w:eastAsia="Times New Roman" w:hAnsi="Arial" w:cs="Arial"/>
                          <w:b/>
                          <w:color w:val="0070C0"/>
                          <w:sz w:val="24"/>
                          <w:szCs w:val="24"/>
                          <w:lang w:val="uk-UA" w:eastAsia="da-DK"/>
                        </w:rPr>
                        <w:t xml:space="preserve"> </w:t>
                      </w:r>
                    </w:p>
                    <w:p w14:paraId="0C57B8AB" w14:textId="2B0480C7" w:rsidR="000E5923" w:rsidRPr="00793FD8" w:rsidRDefault="00793FD8" w:rsidP="00793FD8">
                      <w:pPr>
                        <w:spacing w:before="0" w:line="240" w:lineRule="auto"/>
                        <w:ind w:left="567" w:right="1657"/>
                        <w:jc w:val="center"/>
                        <w:rPr>
                          <w:b/>
                          <w:color w:val="0070C0"/>
                          <w:sz w:val="36"/>
                          <w:szCs w:val="36"/>
                          <w:lang w:val="ru-RU"/>
                        </w:rPr>
                      </w:pPr>
                      <w:r>
                        <w:rPr>
                          <w:rFonts w:ascii="Arial" w:eastAsia="Times New Roman" w:hAnsi="Arial" w:cs="Arial"/>
                          <w:b/>
                          <w:color w:val="0070C0"/>
                          <w:sz w:val="24"/>
                          <w:szCs w:val="24"/>
                          <w:lang w:val="uk-UA" w:eastAsia="da-DK"/>
                        </w:rPr>
                        <w:t xml:space="preserve">Дорожньої карти для гармонізації в Україні </w:t>
                      </w:r>
                    </w:p>
                  </w:txbxContent>
                </v:textbox>
              </v:shape>
            </w:pict>
          </mc:Fallback>
        </mc:AlternateContent>
      </w:r>
      <w:r w:rsidRPr="00044200">
        <w:rPr>
          <w:noProof/>
          <w:lang w:val="uk-UA" w:eastAsia="uk-UA"/>
        </w:rPr>
        <mc:AlternateContent>
          <mc:Choice Requires="wps">
            <w:drawing>
              <wp:anchor distT="0" distB="0" distL="114300" distR="114300" simplePos="0" relativeHeight="251664384" behindDoc="0" locked="0" layoutInCell="1" allowOverlap="1" wp14:anchorId="3AE8D88D" wp14:editId="57BC0F43">
                <wp:simplePos x="0" y="0"/>
                <wp:positionH relativeFrom="column">
                  <wp:posOffset>-1104900</wp:posOffset>
                </wp:positionH>
                <wp:positionV relativeFrom="paragraph">
                  <wp:posOffset>2544445</wp:posOffset>
                </wp:positionV>
                <wp:extent cx="8239125" cy="7724775"/>
                <wp:effectExtent l="0" t="1270" r="0" b="0"/>
                <wp:wrapNone/>
                <wp:docPr id="1" name="Zone de texte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9125" cy="772477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BE324" w14:textId="77777777" w:rsidR="000E5923" w:rsidRPr="003B364B" w:rsidRDefault="000E5923" w:rsidP="00BB028A">
                            <w:pPr>
                              <w:rPr>
                                <w:lang w:val="en-US"/>
                              </w:rPr>
                            </w:pPr>
                          </w:p>
                          <w:p w14:paraId="0E35C205" w14:textId="77777777" w:rsidR="000E5923" w:rsidRPr="003B364B" w:rsidRDefault="000E5923" w:rsidP="00BB028A">
                            <w:pPr>
                              <w:jc w:val="center"/>
                              <w:rPr>
                                <w:color w:val="FFFFFF"/>
                                <w:sz w:val="24"/>
                                <w:szCs w:val="24"/>
                                <w:lang w:val="en-US"/>
                              </w:rPr>
                            </w:pPr>
                          </w:p>
                          <w:p w14:paraId="3F610532" w14:textId="77777777" w:rsidR="000E5923" w:rsidRDefault="000E5923" w:rsidP="00BB028A">
                            <w:pPr>
                              <w:ind w:left="142"/>
                              <w:jc w:val="center"/>
                              <w:rPr>
                                <w:color w:val="FFFFFF"/>
                                <w:sz w:val="32"/>
                                <w:szCs w:val="32"/>
                                <w:lang w:val="en-US"/>
                              </w:rPr>
                            </w:pPr>
                          </w:p>
                          <w:p w14:paraId="08111EAB" w14:textId="77777777" w:rsidR="000E5923" w:rsidRDefault="000E5923" w:rsidP="00BB028A">
                            <w:pPr>
                              <w:ind w:left="142"/>
                              <w:jc w:val="center"/>
                              <w:rPr>
                                <w:color w:val="FFFFFF"/>
                                <w:sz w:val="32"/>
                                <w:szCs w:val="32"/>
                                <w:lang w:val="en-US"/>
                              </w:rPr>
                            </w:pPr>
                          </w:p>
                          <w:p w14:paraId="13D22EE3" w14:textId="77777777" w:rsidR="000E5923" w:rsidRPr="003B364B" w:rsidRDefault="000E5923" w:rsidP="00BB028A">
                            <w:pPr>
                              <w:ind w:left="142"/>
                              <w:jc w:val="center"/>
                              <w:rPr>
                                <w:color w:val="FFFFFF"/>
                                <w:sz w:val="32"/>
                                <w:szCs w:val="32"/>
                                <w:lang w:val="en-US"/>
                              </w:rPr>
                            </w:pPr>
                          </w:p>
                          <w:p w14:paraId="015D66C0" w14:textId="77777777" w:rsidR="000E5923" w:rsidRPr="003B364B" w:rsidRDefault="000E5923" w:rsidP="00BB028A">
                            <w:pPr>
                              <w:ind w:left="142"/>
                              <w:jc w:val="center"/>
                              <w:rPr>
                                <w:color w:val="FFFFFF"/>
                                <w:sz w:val="32"/>
                                <w:szCs w:val="32"/>
                                <w:lang w:val="en-US"/>
                              </w:rPr>
                            </w:pPr>
                          </w:p>
                          <w:p w14:paraId="6E177375" w14:textId="77777777" w:rsidR="00793FD8" w:rsidRDefault="00793FD8" w:rsidP="004D386B">
                            <w:pPr>
                              <w:pBdr>
                                <w:top w:val="single" w:sz="4" w:space="1" w:color="FFFFFF"/>
                                <w:left w:val="single" w:sz="4" w:space="12" w:color="FFFFFF"/>
                                <w:bottom w:val="single" w:sz="4" w:space="1" w:color="FFFFFF"/>
                                <w:right w:val="single" w:sz="4" w:space="31" w:color="FFFFFF"/>
                              </w:pBdr>
                              <w:ind w:left="2832" w:right="2727"/>
                              <w:jc w:val="center"/>
                              <w:rPr>
                                <w:b/>
                                <w:i/>
                                <w:color w:val="FFFFFF"/>
                                <w:sz w:val="36"/>
                                <w:szCs w:val="36"/>
                                <w:u w:val="single"/>
                                <w:lang w:val="uk-UA"/>
                              </w:rPr>
                            </w:pPr>
                            <w:r>
                              <w:rPr>
                                <w:b/>
                                <w:i/>
                                <w:color w:val="FFFFFF"/>
                                <w:sz w:val="36"/>
                                <w:szCs w:val="36"/>
                                <w:u w:val="single"/>
                                <w:lang w:val="uk-UA"/>
                              </w:rPr>
                              <w:t xml:space="preserve">Кодекси поведінки </w:t>
                            </w:r>
                          </w:p>
                          <w:p w14:paraId="43C21698" w14:textId="14B5466B" w:rsidR="000E5923" w:rsidRPr="00793FD8" w:rsidRDefault="00793FD8" w:rsidP="004D386B">
                            <w:pPr>
                              <w:pBdr>
                                <w:top w:val="single" w:sz="4" w:space="1" w:color="FFFFFF"/>
                                <w:left w:val="single" w:sz="4" w:space="12" w:color="FFFFFF"/>
                                <w:bottom w:val="single" w:sz="4" w:space="1" w:color="FFFFFF"/>
                                <w:right w:val="single" w:sz="4" w:space="31" w:color="FFFFFF"/>
                              </w:pBdr>
                              <w:ind w:left="2832" w:right="2727"/>
                              <w:jc w:val="center"/>
                              <w:rPr>
                                <w:b/>
                                <w:i/>
                                <w:color w:val="FFFFFF"/>
                                <w:sz w:val="36"/>
                                <w:szCs w:val="36"/>
                                <w:u w:val="single"/>
                                <w:lang w:val="uk-UA"/>
                              </w:rPr>
                            </w:pPr>
                            <w:r>
                              <w:rPr>
                                <w:b/>
                                <w:i/>
                                <w:color w:val="FFFFFF"/>
                                <w:sz w:val="36"/>
                                <w:szCs w:val="36"/>
                                <w:u w:val="single"/>
                                <w:lang w:val="uk-UA"/>
                              </w:rPr>
                              <w:t>щодо публічних закупівель</w:t>
                            </w:r>
                          </w:p>
                          <w:p w14:paraId="07E9A176" w14:textId="0AFB586B" w:rsidR="000E5923" w:rsidRPr="00793FD8" w:rsidRDefault="00793FD8" w:rsidP="004D386B">
                            <w:pPr>
                              <w:pBdr>
                                <w:top w:val="single" w:sz="4" w:space="1" w:color="FFFFFF"/>
                                <w:left w:val="single" w:sz="4" w:space="12" w:color="FFFFFF"/>
                                <w:bottom w:val="single" w:sz="4" w:space="1" w:color="FFFFFF"/>
                                <w:right w:val="single" w:sz="4" w:space="31" w:color="FFFFFF"/>
                              </w:pBdr>
                              <w:ind w:left="2832" w:right="2727"/>
                              <w:jc w:val="center"/>
                              <w:rPr>
                                <w:i/>
                                <w:color w:val="FFFFFF"/>
                                <w:sz w:val="28"/>
                                <w:szCs w:val="28"/>
                                <w:lang w:val="ru-RU"/>
                              </w:rPr>
                            </w:pPr>
                            <w:r>
                              <w:rPr>
                                <w:i/>
                                <w:color w:val="FFFFFF"/>
                                <w:sz w:val="28"/>
                                <w:szCs w:val="28"/>
                                <w:lang w:val="uk-UA"/>
                              </w:rPr>
                              <w:t>Грудень</w:t>
                            </w:r>
                            <w:r w:rsidR="000E5923" w:rsidRPr="00793FD8">
                              <w:rPr>
                                <w:i/>
                                <w:color w:val="FFFFFF"/>
                                <w:sz w:val="28"/>
                                <w:szCs w:val="28"/>
                                <w:lang w:val="ru-RU"/>
                              </w:rPr>
                              <w:t xml:space="preserve"> 2018 </w:t>
                            </w:r>
                          </w:p>
                          <w:p w14:paraId="17383440" w14:textId="11F032EB" w:rsidR="000E5923" w:rsidRPr="00793FD8" w:rsidRDefault="00793FD8" w:rsidP="00524DF2">
                            <w:pPr>
                              <w:pBdr>
                                <w:top w:val="single" w:sz="4" w:space="1" w:color="FFFFFF"/>
                                <w:left w:val="single" w:sz="4" w:space="12" w:color="FFFFFF"/>
                                <w:bottom w:val="single" w:sz="4" w:space="1" w:color="FFFFFF"/>
                                <w:right w:val="single" w:sz="4" w:space="31" w:color="FFFFFF"/>
                              </w:pBdr>
                              <w:ind w:left="2832" w:right="2727"/>
                              <w:jc w:val="center"/>
                              <w:rPr>
                                <w:b/>
                                <w:i/>
                                <w:color w:val="FFFFFF"/>
                                <w:sz w:val="28"/>
                                <w:szCs w:val="28"/>
                                <w:lang w:val="uk-UA"/>
                              </w:rPr>
                            </w:pPr>
                            <w:r>
                              <w:rPr>
                                <w:b/>
                                <w:i/>
                                <w:color w:val="FFFFFF"/>
                                <w:sz w:val="28"/>
                                <w:szCs w:val="28"/>
                                <w:lang w:val="uk-UA"/>
                              </w:rPr>
                              <w:t>Стін Бруун-Нільсен</w:t>
                            </w:r>
                          </w:p>
                          <w:p w14:paraId="28E3CFFC" w14:textId="59FCA4BF" w:rsidR="000E5923" w:rsidRPr="00793FD8" w:rsidRDefault="00793FD8" w:rsidP="004D386B">
                            <w:pPr>
                              <w:pBdr>
                                <w:top w:val="single" w:sz="4" w:space="1" w:color="FFFFFF"/>
                                <w:left w:val="single" w:sz="4" w:space="12" w:color="FFFFFF"/>
                                <w:bottom w:val="single" w:sz="4" w:space="1" w:color="FFFFFF"/>
                                <w:right w:val="single" w:sz="4" w:space="31" w:color="FFFFFF"/>
                              </w:pBdr>
                              <w:ind w:left="2832" w:right="2727"/>
                              <w:jc w:val="center"/>
                              <w:rPr>
                                <w:b/>
                                <w:i/>
                                <w:color w:val="FFFFFF"/>
                                <w:sz w:val="28"/>
                                <w:szCs w:val="28"/>
                                <w:lang w:val="ru-RU"/>
                              </w:rPr>
                            </w:pPr>
                            <w:r>
                              <w:rPr>
                                <w:i/>
                                <w:color w:val="FFFFFF"/>
                                <w:sz w:val="28"/>
                                <w:szCs w:val="28"/>
                                <w:lang w:val="uk-UA"/>
                              </w:rPr>
                              <w:t xml:space="preserve">у співпраці з </w:t>
                            </w:r>
                            <w:r w:rsidR="000E5923" w:rsidRPr="00044200">
                              <w:rPr>
                                <w:b/>
                                <w:i/>
                                <w:color w:val="FFFFFF"/>
                                <w:sz w:val="28"/>
                                <w:szCs w:val="28"/>
                                <w:lang w:val="en-IE"/>
                              </w:rPr>
                              <w:t>O</w:t>
                            </w:r>
                            <w:r>
                              <w:rPr>
                                <w:b/>
                                <w:i/>
                                <w:color w:val="FFFFFF"/>
                                <w:sz w:val="28"/>
                                <w:szCs w:val="28"/>
                                <w:lang w:val="uk-UA"/>
                              </w:rPr>
                              <w:t xml:space="preserve">лександром Шатковським </w:t>
                            </w:r>
                          </w:p>
                          <w:p w14:paraId="46AEBF27" w14:textId="77777777" w:rsidR="000E5923" w:rsidRPr="00793FD8" w:rsidRDefault="000E5923" w:rsidP="00BB028A">
                            <w:pPr>
                              <w:ind w:right="756"/>
                              <w:rPr>
                                <w:lang w:val="ru-RU"/>
                              </w:rPr>
                            </w:pPr>
                            <w:r w:rsidRPr="00793FD8">
                              <w:rPr>
                                <w:lang w:val="ru-RU"/>
                              </w:rPr>
                              <w:t xml:space="preserve">     </w:t>
                            </w:r>
                          </w:p>
                          <w:p w14:paraId="38E81562" w14:textId="77777777" w:rsidR="000E5923" w:rsidRPr="00793FD8" w:rsidRDefault="000E5923" w:rsidP="00BB028A">
                            <w:pPr>
                              <w:ind w:right="756"/>
                              <w:rPr>
                                <w:lang w:val="ru-RU"/>
                              </w:rPr>
                            </w:pPr>
                          </w:p>
                          <w:p w14:paraId="3A891EC1" w14:textId="77777777" w:rsidR="000E5923" w:rsidRPr="00793FD8" w:rsidRDefault="000E5923" w:rsidP="00BB028A">
                            <w:pPr>
                              <w:ind w:right="756"/>
                              <w:rPr>
                                <w:lang w:val="ru-RU"/>
                              </w:rPr>
                            </w:pPr>
                          </w:p>
                          <w:p w14:paraId="396D96E6" w14:textId="77777777" w:rsidR="000E5923" w:rsidRPr="00793FD8" w:rsidRDefault="000E5923" w:rsidP="00BB028A">
                            <w:pPr>
                              <w:ind w:right="756"/>
                              <w:rPr>
                                <w:lang w:val="ru-RU"/>
                              </w:rPr>
                            </w:pPr>
                            <w:r w:rsidRPr="00793FD8">
                              <w:rPr>
                                <w:lang w:val="ru-RU"/>
                              </w:rPr>
                              <w:t xml:space="preserve">     </w:t>
                            </w:r>
                          </w:p>
                          <w:p w14:paraId="3C42C5A7" w14:textId="77777777" w:rsidR="000E5923" w:rsidRPr="00793FD8" w:rsidRDefault="000E5923" w:rsidP="00BB028A">
                            <w:pPr>
                              <w:ind w:right="756"/>
                              <w:rPr>
                                <w:lang w:val="ru-RU"/>
                              </w:rPr>
                            </w:pPr>
                          </w:p>
                          <w:p w14:paraId="68A5782C" w14:textId="77777777" w:rsidR="000E5923" w:rsidRPr="00793FD8" w:rsidRDefault="000E5923" w:rsidP="00BB028A">
                            <w:pPr>
                              <w:ind w:right="756" w:firstLine="708"/>
                              <w:rPr>
                                <w:lang w:val="ru-RU"/>
                              </w:rPr>
                            </w:pPr>
                            <w:r w:rsidRPr="00793FD8">
                              <w:rPr>
                                <w:lang w:val="ru-RU"/>
                              </w:rPr>
                              <w:t xml:space="preserve">             </w:t>
                            </w:r>
                            <w:r w:rsidRPr="003B364B">
                              <w:rPr>
                                <w:rFonts w:ascii="Times New Roman" w:hAnsi="Times New Roman" w:cs="Times New Roman"/>
                                <w:noProof/>
                                <w:szCs w:val="20"/>
                                <w:lang w:val="uk-UA" w:eastAsia="uk-UA"/>
                              </w:rPr>
                              <w:drawing>
                                <wp:inline distT="0" distB="0" distL="0" distR="0" wp14:anchorId="22975155" wp14:editId="221801C6">
                                  <wp:extent cx="1035050" cy="698500"/>
                                  <wp:effectExtent l="19050" t="19050" r="12700" b="25400"/>
                                  <wp:docPr id="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0" cy="698500"/>
                                          </a:xfrm>
                                          <a:prstGeom prst="rect">
                                            <a:avLst/>
                                          </a:prstGeom>
                                          <a:noFill/>
                                          <a:ln w="6350" cmpd="sng">
                                            <a:solidFill>
                                              <a:srgbClr val="FFFFFF"/>
                                            </a:solidFill>
                                            <a:miter lim="800000"/>
                                            <a:headEnd/>
                                            <a:tailEnd/>
                                          </a:ln>
                                          <a:effectLst/>
                                        </pic:spPr>
                                      </pic:pic>
                                    </a:graphicData>
                                  </a:graphic>
                                </wp:inline>
                              </w:drawing>
                            </w:r>
                            <w:r w:rsidRPr="00793FD8">
                              <w:rPr>
                                <w:lang w:val="ru-RU"/>
                              </w:rPr>
                              <w:tab/>
                            </w:r>
                            <w:r w:rsidRPr="00793FD8">
                              <w:rPr>
                                <w:lang w:val="ru-RU"/>
                              </w:rPr>
                              <w:tab/>
                              <w:t xml:space="preserve">   </w:t>
                            </w:r>
                            <w:r w:rsidRPr="00793FD8">
                              <w:rPr>
                                <w:lang w:val="ru-RU"/>
                              </w:rPr>
                              <w:tab/>
                            </w:r>
                            <w:r w:rsidRPr="00793FD8">
                              <w:rPr>
                                <w:lang w:val="ru-RU"/>
                              </w:rPr>
                              <w:tab/>
                            </w:r>
                            <w:r w:rsidRPr="00793FD8">
                              <w:rPr>
                                <w:lang w:val="ru-RU"/>
                              </w:rPr>
                              <w:tab/>
                            </w:r>
                            <w:r w:rsidRPr="00793FD8">
                              <w:rPr>
                                <w:noProof/>
                                <w:lang w:val="ru-RU" w:eastAsia="fr-FR"/>
                              </w:rPr>
                              <w:t xml:space="preserve">         </w:t>
                            </w:r>
                            <w:r w:rsidRPr="00793FD8">
                              <w:rPr>
                                <w:noProof/>
                                <w:lang w:val="ru-RU" w:eastAsia="fr-FR"/>
                              </w:rPr>
                              <w:tab/>
                              <w:t xml:space="preserve"> </w:t>
                            </w:r>
                            <w:r w:rsidRPr="00793FD8">
                              <w:rPr>
                                <w:noProof/>
                                <w:lang w:val="ru-RU" w:eastAsia="fr-FR"/>
                              </w:rPr>
                              <w:tab/>
                            </w:r>
                            <w:r w:rsidRPr="00793FD8">
                              <w:rPr>
                                <w:noProof/>
                                <w:lang w:val="ru-RU" w:eastAsia="fr-FR"/>
                              </w:rPr>
                              <w:tab/>
                            </w:r>
                            <w:r w:rsidRPr="00793FD8">
                              <w:rPr>
                                <w:noProof/>
                                <w:lang w:val="ru-RU" w:eastAsia="fr-FR"/>
                              </w:rPr>
                              <w:tab/>
                              <w:t xml:space="preserve"> </w:t>
                            </w:r>
                            <w:r w:rsidRPr="003B364B">
                              <w:rPr>
                                <w:rFonts w:ascii="Times New Roman" w:hAnsi="Times New Roman" w:cs="Times New Roman"/>
                                <w:noProof/>
                                <w:szCs w:val="20"/>
                                <w:lang w:val="uk-UA" w:eastAsia="uk-UA"/>
                              </w:rPr>
                              <w:drawing>
                                <wp:inline distT="0" distB="0" distL="0" distR="0" wp14:anchorId="0E08BEE2" wp14:editId="008F8F31">
                                  <wp:extent cx="819398" cy="653143"/>
                                  <wp:effectExtent l="0" t="0" r="0" b="0"/>
                                  <wp:docPr id="1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129" cy="655320"/>
                                          </a:xfrm>
                                          <a:prstGeom prst="rect">
                                            <a:avLst/>
                                          </a:prstGeom>
                                          <a:noFill/>
                                          <a:ln>
                                            <a:noFill/>
                                          </a:ln>
                                        </pic:spPr>
                                      </pic:pic>
                                    </a:graphicData>
                                  </a:graphic>
                                </wp:inline>
                              </w:drawing>
                            </w:r>
                          </w:p>
                          <w:p w14:paraId="2F002E64" w14:textId="32941C74" w:rsidR="000E5923" w:rsidRPr="00793FD8" w:rsidRDefault="000E5923" w:rsidP="00BB028A">
                            <w:pPr>
                              <w:ind w:right="754"/>
                              <w:jc w:val="center"/>
                              <w:rPr>
                                <w:rFonts w:eastAsia="Batang"/>
                                <w:b/>
                                <w:color w:val="FFFFFF"/>
                                <w:lang w:val="ru-RU" w:eastAsia="ko-KR"/>
                              </w:rPr>
                            </w:pPr>
                            <w:r w:rsidRPr="00793FD8">
                              <w:rPr>
                                <w:rFonts w:eastAsia="Batang"/>
                                <w:color w:val="FFFFFF"/>
                                <w:lang w:val="ru-RU" w:eastAsia="ko-KR"/>
                              </w:rPr>
                              <w:t xml:space="preserve">      </w:t>
                            </w:r>
                            <w:r w:rsidR="00793FD8">
                              <w:rPr>
                                <w:rFonts w:eastAsia="Batang"/>
                                <w:color w:val="FFFFFF"/>
                                <w:lang w:val="uk-UA" w:eastAsia="ko-KR"/>
                              </w:rPr>
                              <w:t>Цей сервісний контракт фінансується Європейським Союзом</w:t>
                            </w:r>
                            <w:r w:rsidRPr="00793FD8">
                              <w:rPr>
                                <w:rFonts w:eastAsia="Batang"/>
                                <w:b/>
                                <w:color w:val="FFFFFF"/>
                                <w:lang w:val="ru-RU" w:eastAsia="ko-KR"/>
                              </w:rPr>
                              <w:tab/>
                            </w:r>
                            <w:r w:rsidRPr="00793FD8">
                              <w:rPr>
                                <w:rFonts w:eastAsia="Batang"/>
                                <w:b/>
                                <w:color w:val="FFFFFF"/>
                                <w:lang w:val="ru-RU" w:eastAsia="ko-KR"/>
                              </w:rPr>
                              <w:tab/>
                            </w:r>
                            <w:r w:rsidRPr="00793FD8">
                              <w:rPr>
                                <w:rFonts w:eastAsia="Batang"/>
                                <w:b/>
                                <w:color w:val="FFFFFF"/>
                                <w:lang w:val="ru-RU" w:eastAsia="ko-KR"/>
                              </w:rPr>
                              <w:tab/>
                            </w:r>
                            <w:r w:rsidRPr="00793FD8">
                              <w:rPr>
                                <w:rFonts w:eastAsia="Batang"/>
                                <w:b/>
                                <w:color w:val="FFFFFF"/>
                                <w:lang w:val="ru-RU" w:eastAsia="ko-KR"/>
                              </w:rPr>
                              <w:tab/>
                            </w:r>
                            <w:r w:rsidR="00793FD8">
                              <w:rPr>
                                <w:rFonts w:eastAsia="Batang"/>
                                <w:b/>
                                <w:color w:val="FFFFFF"/>
                                <w:lang w:val="uk-UA" w:eastAsia="ko-KR"/>
                              </w:rPr>
                              <w:t xml:space="preserve">Сервісний контракт імплементується </w:t>
                            </w:r>
                            <w:r w:rsidRPr="003B364B">
                              <w:rPr>
                                <w:rFonts w:eastAsia="Batang"/>
                                <w:b/>
                                <w:color w:val="FFFFFF"/>
                                <w:lang w:val="en-US" w:eastAsia="ko-KR"/>
                              </w:rPr>
                              <w:t>L</w:t>
                            </w:r>
                            <w:r>
                              <w:rPr>
                                <w:rFonts w:eastAsia="Batang"/>
                                <w:b/>
                                <w:color w:val="FFFFFF"/>
                                <w:lang w:val="en-US" w:eastAsia="ko-KR"/>
                              </w:rPr>
                              <w:t>inpico</w:t>
                            </w:r>
                          </w:p>
                          <w:p w14:paraId="35007637" w14:textId="77777777" w:rsidR="000E5923" w:rsidRPr="00793FD8" w:rsidRDefault="000E5923" w:rsidP="00BB028A">
                            <w:pPr>
                              <w:ind w:right="473"/>
                              <w:rPr>
                                <w:rFonts w:eastAsia="Batang"/>
                                <w:b/>
                                <w:color w:val="FFFFFF"/>
                                <w:lang w:val="ru-RU" w:eastAsia="ko-KR"/>
                              </w:rPr>
                            </w:pPr>
                            <w:r w:rsidRPr="00793FD8">
                              <w:rPr>
                                <w:rFonts w:eastAsia="Batang"/>
                                <w:b/>
                                <w:color w:val="FFFFFF"/>
                                <w:lang w:val="ru-RU" w:eastAsia="ko-KR"/>
                              </w:rPr>
                              <w:tab/>
                            </w:r>
                            <w:r w:rsidRPr="00793FD8">
                              <w:rPr>
                                <w:rFonts w:eastAsia="Batang"/>
                                <w:b/>
                                <w:color w:val="FFFFFF"/>
                                <w:lang w:val="ru-RU" w:eastAsia="ko-KR"/>
                              </w:rPr>
                              <w:tab/>
                            </w:r>
                            <w:r w:rsidRPr="00793FD8">
                              <w:rPr>
                                <w:rFonts w:eastAsia="Batang"/>
                                <w:b/>
                                <w:color w:val="FFFFFF"/>
                                <w:lang w:val="ru-RU" w:eastAsia="ko-KR"/>
                              </w:rPr>
                              <w:tab/>
                            </w:r>
                            <w:r w:rsidRPr="00793FD8">
                              <w:rPr>
                                <w:rFonts w:eastAsia="Batang"/>
                                <w:b/>
                                <w:color w:val="FFFFFF"/>
                                <w:lang w:val="ru-RU" w:eastAsia="ko-KR"/>
                              </w:rPr>
                              <w:tab/>
                            </w:r>
                            <w:r w:rsidRPr="00793FD8">
                              <w:rPr>
                                <w:rFonts w:eastAsia="Batang"/>
                                <w:b/>
                                <w:color w:val="FFFFFF"/>
                                <w:lang w:val="ru-RU" w:eastAsia="ko-KR"/>
                              </w:rPr>
                              <w:tab/>
                            </w:r>
                            <w:r w:rsidRPr="00793FD8">
                              <w:rPr>
                                <w:rFonts w:eastAsia="Batang"/>
                                <w:b/>
                                <w:color w:val="FFFFFF"/>
                                <w:lang w:val="ru-RU" w:eastAsia="ko-KR"/>
                              </w:rPr>
                              <w:tab/>
                              <w:t xml:space="preserve">                                                  </w:t>
                            </w:r>
                          </w:p>
                          <w:p w14:paraId="6DC3E52F" w14:textId="77777777" w:rsidR="000E5923" w:rsidRPr="00793FD8" w:rsidRDefault="000E5923" w:rsidP="00BB028A">
                            <w:pPr>
                              <w:rPr>
                                <w:color w:val="FFFFFF"/>
                                <w:lang w:val="ru-RU"/>
                              </w:rPr>
                            </w:pPr>
                          </w:p>
                          <w:p w14:paraId="0F3C27AD" w14:textId="77777777" w:rsidR="000E5923" w:rsidRPr="00793FD8" w:rsidRDefault="000E5923" w:rsidP="00BB028A">
                            <w:pPr>
                              <w:rPr>
                                <w:lang w:val="ru-RU"/>
                              </w:rPr>
                            </w:pPr>
                          </w:p>
                          <w:p w14:paraId="11CAC508" w14:textId="77777777" w:rsidR="000E5923" w:rsidRPr="00793FD8" w:rsidRDefault="000E5923" w:rsidP="00BB028A">
                            <w:pPr>
                              <w:rPr>
                                <w:lang w:val="ru-RU"/>
                              </w:rPr>
                            </w:pPr>
                          </w:p>
                          <w:p w14:paraId="2AF58BB0" w14:textId="77777777" w:rsidR="000E5923" w:rsidRPr="00793FD8" w:rsidRDefault="000E5923" w:rsidP="00BB028A">
                            <w:pPr>
                              <w:rPr>
                                <w:lang w:val="ru-RU"/>
                              </w:rPr>
                            </w:pPr>
                          </w:p>
                          <w:p w14:paraId="28FCB93A" w14:textId="77777777" w:rsidR="000E5923" w:rsidRPr="00793FD8" w:rsidRDefault="000E5923" w:rsidP="00BB028A">
                            <w:pPr>
                              <w:rPr>
                                <w:lang w:val="ru-RU"/>
                              </w:rPr>
                            </w:pPr>
                          </w:p>
                          <w:p w14:paraId="025ABB31" w14:textId="77777777" w:rsidR="000E5923" w:rsidRPr="00793FD8" w:rsidRDefault="000E5923" w:rsidP="00BB028A">
                            <w:pPr>
                              <w:rPr>
                                <w:lang w:val="ru-RU"/>
                              </w:rPr>
                            </w:pPr>
                          </w:p>
                          <w:p w14:paraId="6DCC0776" w14:textId="77777777" w:rsidR="000E5923" w:rsidRPr="00793FD8" w:rsidRDefault="000E5923" w:rsidP="00BB028A">
                            <w:pPr>
                              <w:rPr>
                                <w:lang w:val="ru-RU"/>
                              </w:rPr>
                            </w:pPr>
                          </w:p>
                          <w:p w14:paraId="474730B5" w14:textId="77777777" w:rsidR="000E5923" w:rsidRPr="00793FD8" w:rsidRDefault="000E5923" w:rsidP="00BB028A">
                            <w:pPr>
                              <w:rPr>
                                <w:lang w:val="ru-RU"/>
                              </w:rPr>
                            </w:pPr>
                          </w:p>
                          <w:p w14:paraId="11245D75" w14:textId="77777777" w:rsidR="000E5923" w:rsidRPr="00793FD8" w:rsidRDefault="000E5923" w:rsidP="00BB028A">
                            <w:pPr>
                              <w:rPr>
                                <w:lang w:val="ru-RU"/>
                              </w:rPr>
                            </w:pPr>
                          </w:p>
                          <w:p w14:paraId="3B2212D8" w14:textId="77777777" w:rsidR="000E5923" w:rsidRPr="00793FD8" w:rsidRDefault="000E5923" w:rsidP="00BB028A">
                            <w:pPr>
                              <w:rPr>
                                <w:lang w:val="ru-RU"/>
                              </w:rPr>
                            </w:pPr>
                          </w:p>
                          <w:p w14:paraId="2539AAEF" w14:textId="77777777" w:rsidR="000E5923" w:rsidRPr="00793FD8" w:rsidRDefault="000E5923" w:rsidP="00BB028A">
                            <w:pPr>
                              <w:rPr>
                                <w:lang w:val="ru-RU"/>
                              </w:rPr>
                            </w:pPr>
                          </w:p>
                          <w:p w14:paraId="305F4AB9" w14:textId="77777777" w:rsidR="000E5923" w:rsidRPr="00793FD8" w:rsidRDefault="000E5923" w:rsidP="00BB028A">
                            <w:pPr>
                              <w:rPr>
                                <w:lang w:val="ru-RU"/>
                              </w:rPr>
                            </w:pPr>
                          </w:p>
                          <w:p w14:paraId="52C26203" w14:textId="77777777" w:rsidR="000E5923" w:rsidRPr="00793FD8" w:rsidRDefault="000E5923" w:rsidP="00BB028A">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8D88D" id="Zone de texte 354" o:spid="_x0000_s1027" type="#_x0000_t202" style="position:absolute;left:0;text-align:left;margin-left:-87pt;margin-top:200.35pt;width:648.75pt;height:60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" fillcolor="#006" stroked="f">
                <v:textbox>
                  <w:txbxContent>
                    <w:p w14:paraId="65ABE324" w14:textId="77777777" w:rsidR="000E5923" w:rsidRPr="003B364B" w:rsidRDefault="000E5923" w:rsidP="00BB028A">
                      <w:pPr>
                        <w:rPr>
                          <w:lang w:val="en-US"/>
                        </w:rPr>
                      </w:pPr>
                    </w:p>
                    <w:p w14:paraId="0E35C205" w14:textId="77777777" w:rsidR="000E5923" w:rsidRPr="003B364B" w:rsidRDefault="000E5923" w:rsidP="00BB028A">
                      <w:pPr>
                        <w:jc w:val="center"/>
                        <w:rPr>
                          <w:color w:val="FFFFFF"/>
                          <w:sz w:val="24"/>
                          <w:szCs w:val="24"/>
                          <w:lang w:val="en-US"/>
                        </w:rPr>
                      </w:pPr>
                    </w:p>
                    <w:p w14:paraId="3F610532" w14:textId="77777777" w:rsidR="000E5923" w:rsidRDefault="000E5923" w:rsidP="00BB028A">
                      <w:pPr>
                        <w:ind w:left="142"/>
                        <w:jc w:val="center"/>
                        <w:rPr>
                          <w:color w:val="FFFFFF"/>
                          <w:sz w:val="32"/>
                          <w:szCs w:val="32"/>
                          <w:lang w:val="en-US"/>
                        </w:rPr>
                      </w:pPr>
                    </w:p>
                    <w:p w14:paraId="08111EAB" w14:textId="77777777" w:rsidR="000E5923" w:rsidRDefault="000E5923" w:rsidP="00BB028A">
                      <w:pPr>
                        <w:ind w:left="142"/>
                        <w:jc w:val="center"/>
                        <w:rPr>
                          <w:color w:val="FFFFFF"/>
                          <w:sz w:val="32"/>
                          <w:szCs w:val="32"/>
                          <w:lang w:val="en-US"/>
                        </w:rPr>
                      </w:pPr>
                    </w:p>
                    <w:p w14:paraId="13D22EE3" w14:textId="77777777" w:rsidR="000E5923" w:rsidRPr="003B364B" w:rsidRDefault="000E5923" w:rsidP="00BB028A">
                      <w:pPr>
                        <w:ind w:left="142"/>
                        <w:jc w:val="center"/>
                        <w:rPr>
                          <w:color w:val="FFFFFF"/>
                          <w:sz w:val="32"/>
                          <w:szCs w:val="32"/>
                          <w:lang w:val="en-US"/>
                        </w:rPr>
                      </w:pPr>
                    </w:p>
                    <w:p w14:paraId="015D66C0" w14:textId="77777777" w:rsidR="000E5923" w:rsidRPr="003B364B" w:rsidRDefault="000E5923" w:rsidP="00BB028A">
                      <w:pPr>
                        <w:ind w:left="142"/>
                        <w:jc w:val="center"/>
                        <w:rPr>
                          <w:color w:val="FFFFFF"/>
                          <w:sz w:val="32"/>
                          <w:szCs w:val="32"/>
                          <w:lang w:val="en-US"/>
                        </w:rPr>
                      </w:pPr>
                    </w:p>
                    <w:p w14:paraId="6E177375" w14:textId="77777777" w:rsidR="00793FD8" w:rsidRDefault="00793FD8" w:rsidP="004D386B">
                      <w:pPr>
                        <w:pBdr>
                          <w:top w:val="single" w:sz="4" w:space="1" w:color="FFFFFF"/>
                          <w:left w:val="single" w:sz="4" w:space="12" w:color="FFFFFF"/>
                          <w:bottom w:val="single" w:sz="4" w:space="1" w:color="FFFFFF"/>
                          <w:right w:val="single" w:sz="4" w:space="31" w:color="FFFFFF"/>
                        </w:pBdr>
                        <w:ind w:left="2832" w:right="2727"/>
                        <w:jc w:val="center"/>
                        <w:rPr>
                          <w:b/>
                          <w:i/>
                          <w:color w:val="FFFFFF"/>
                          <w:sz w:val="36"/>
                          <w:szCs w:val="36"/>
                          <w:u w:val="single"/>
                          <w:lang w:val="uk-UA"/>
                        </w:rPr>
                      </w:pPr>
                      <w:r>
                        <w:rPr>
                          <w:b/>
                          <w:i/>
                          <w:color w:val="FFFFFF"/>
                          <w:sz w:val="36"/>
                          <w:szCs w:val="36"/>
                          <w:u w:val="single"/>
                          <w:lang w:val="uk-UA"/>
                        </w:rPr>
                        <w:t xml:space="preserve">Кодекси поведінки </w:t>
                      </w:r>
                    </w:p>
                    <w:p w14:paraId="43C21698" w14:textId="14B5466B" w:rsidR="000E5923" w:rsidRPr="00793FD8" w:rsidRDefault="00793FD8" w:rsidP="004D386B">
                      <w:pPr>
                        <w:pBdr>
                          <w:top w:val="single" w:sz="4" w:space="1" w:color="FFFFFF"/>
                          <w:left w:val="single" w:sz="4" w:space="12" w:color="FFFFFF"/>
                          <w:bottom w:val="single" w:sz="4" w:space="1" w:color="FFFFFF"/>
                          <w:right w:val="single" w:sz="4" w:space="31" w:color="FFFFFF"/>
                        </w:pBdr>
                        <w:ind w:left="2832" w:right="2727"/>
                        <w:jc w:val="center"/>
                        <w:rPr>
                          <w:b/>
                          <w:i/>
                          <w:color w:val="FFFFFF"/>
                          <w:sz w:val="36"/>
                          <w:szCs w:val="36"/>
                          <w:u w:val="single"/>
                          <w:lang w:val="uk-UA"/>
                        </w:rPr>
                      </w:pPr>
                      <w:r>
                        <w:rPr>
                          <w:b/>
                          <w:i/>
                          <w:color w:val="FFFFFF"/>
                          <w:sz w:val="36"/>
                          <w:szCs w:val="36"/>
                          <w:u w:val="single"/>
                          <w:lang w:val="uk-UA"/>
                        </w:rPr>
                        <w:t>щодо публічних закупівель</w:t>
                      </w:r>
                    </w:p>
                    <w:p w14:paraId="07E9A176" w14:textId="0AFB586B" w:rsidR="000E5923" w:rsidRPr="00793FD8" w:rsidRDefault="00793FD8" w:rsidP="004D386B">
                      <w:pPr>
                        <w:pBdr>
                          <w:top w:val="single" w:sz="4" w:space="1" w:color="FFFFFF"/>
                          <w:left w:val="single" w:sz="4" w:space="12" w:color="FFFFFF"/>
                          <w:bottom w:val="single" w:sz="4" w:space="1" w:color="FFFFFF"/>
                          <w:right w:val="single" w:sz="4" w:space="31" w:color="FFFFFF"/>
                        </w:pBdr>
                        <w:ind w:left="2832" w:right="2727"/>
                        <w:jc w:val="center"/>
                        <w:rPr>
                          <w:i/>
                          <w:color w:val="FFFFFF"/>
                          <w:sz w:val="28"/>
                          <w:szCs w:val="28"/>
                          <w:lang w:val="ru-RU"/>
                        </w:rPr>
                      </w:pPr>
                      <w:r>
                        <w:rPr>
                          <w:i/>
                          <w:color w:val="FFFFFF"/>
                          <w:sz w:val="28"/>
                          <w:szCs w:val="28"/>
                          <w:lang w:val="uk-UA"/>
                        </w:rPr>
                        <w:t>Грудень</w:t>
                      </w:r>
                      <w:r w:rsidR="000E5923" w:rsidRPr="00793FD8">
                        <w:rPr>
                          <w:i/>
                          <w:color w:val="FFFFFF"/>
                          <w:sz w:val="28"/>
                          <w:szCs w:val="28"/>
                          <w:lang w:val="ru-RU"/>
                        </w:rPr>
                        <w:t xml:space="preserve"> 2018 </w:t>
                      </w:r>
                    </w:p>
                    <w:p w14:paraId="17383440" w14:textId="11F032EB" w:rsidR="000E5923" w:rsidRPr="00793FD8" w:rsidRDefault="00793FD8" w:rsidP="00524DF2">
                      <w:pPr>
                        <w:pBdr>
                          <w:top w:val="single" w:sz="4" w:space="1" w:color="FFFFFF"/>
                          <w:left w:val="single" w:sz="4" w:space="12" w:color="FFFFFF"/>
                          <w:bottom w:val="single" w:sz="4" w:space="1" w:color="FFFFFF"/>
                          <w:right w:val="single" w:sz="4" w:space="31" w:color="FFFFFF"/>
                        </w:pBdr>
                        <w:ind w:left="2832" w:right="2727"/>
                        <w:jc w:val="center"/>
                        <w:rPr>
                          <w:b/>
                          <w:i/>
                          <w:color w:val="FFFFFF"/>
                          <w:sz w:val="28"/>
                          <w:szCs w:val="28"/>
                          <w:lang w:val="uk-UA"/>
                        </w:rPr>
                      </w:pPr>
                      <w:r>
                        <w:rPr>
                          <w:b/>
                          <w:i/>
                          <w:color w:val="FFFFFF"/>
                          <w:sz w:val="28"/>
                          <w:szCs w:val="28"/>
                          <w:lang w:val="uk-UA"/>
                        </w:rPr>
                        <w:t>Стін Бруун-Нільсен</w:t>
                      </w:r>
                    </w:p>
                    <w:p w14:paraId="28E3CFFC" w14:textId="59FCA4BF" w:rsidR="000E5923" w:rsidRPr="00793FD8" w:rsidRDefault="00793FD8" w:rsidP="004D386B">
                      <w:pPr>
                        <w:pBdr>
                          <w:top w:val="single" w:sz="4" w:space="1" w:color="FFFFFF"/>
                          <w:left w:val="single" w:sz="4" w:space="12" w:color="FFFFFF"/>
                          <w:bottom w:val="single" w:sz="4" w:space="1" w:color="FFFFFF"/>
                          <w:right w:val="single" w:sz="4" w:space="31" w:color="FFFFFF"/>
                        </w:pBdr>
                        <w:ind w:left="2832" w:right="2727"/>
                        <w:jc w:val="center"/>
                        <w:rPr>
                          <w:b/>
                          <w:i/>
                          <w:color w:val="FFFFFF"/>
                          <w:sz w:val="28"/>
                          <w:szCs w:val="28"/>
                          <w:lang w:val="ru-RU"/>
                        </w:rPr>
                      </w:pPr>
                      <w:r>
                        <w:rPr>
                          <w:i/>
                          <w:color w:val="FFFFFF"/>
                          <w:sz w:val="28"/>
                          <w:szCs w:val="28"/>
                          <w:lang w:val="uk-UA"/>
                        </w:rPr>
                        <w:t xml:space="preserve">у співпраці з </w:t>
                      </w:r>
                      <w:r w:rsidR="000E5923" w:rsidRPr="00044200">
                        <w:rPr>
                          <w:b/>
                          <w:i/>
                          <w:color w:val="FFFFFF"/>
                          <w:sz w:val="28"/>
                          <w:szCs w:val="28"/>
                          <w:lang w:val="en-IE"/>
                        </w:rPr>
                        <w:t>O</w:t>
                      </w:r>
                      <w:r>
                        <w:rPr>
                          <w:b/>
                          <w:i/>
                          <w:color w:val="FFFFFF"/>
                          <w:sz w:val="28"/>
                          <w:szCs w:val="28"/>
                          <w:lang w:val="uk-UA"/>
                        </w:rPr>
                        <w:t xml:space="preserve">лександром Шатковським </w:t>
                      </w:r>
                    </w:p>
                    <w:p w14:paraId="46AEBF27" w14:textId="77777777" w:rsidR="000E5923" w:rsidRPr="00793FD8" w:rsidRDefault="000E5923" w:rsidP="00BB028A">
                      <w:pPr>
                        <w:ind w:right="756"/>
                        <w:rPr>
                          <w:lang w:val="ru-RU"/>
                        </w:rPr>
                      </w:pPr>
                      <w:r w:rsidRPr="00793FD8">
                        <w:rPr>
                          <w:lang w:val="ru-RU"/>
                        </w:rPr>
                        <w:t xml:space="preserve">     </w:t>
                      </w:r>
                    </w:p>
                    <w:p w14:paraId="38E81562" w14:textId="77777777" w:rsidR="000E5923" w:rsidRPr="00793FD8" w:rsidRDefault="000E5923" w:rsidP="00BB028A">
                      <w:pPr>
                        <w:ind w:right="756"/>
                        <w:rPr>
                          <w:lang w:val="ru-RU"/>
                        </w:rPr>
                      </w:pPr>
                    </w:p>
                    <w:p w14:paraId="3A891EC1" w14:textId="77777777" w:rsidR="000E5923" w:rsidRPr="00793FD8" w:rsidRDefault="000E5923" w:rsidP="00BB028A">
                      <w:pPr>
                        <w:ind w:right="756"/>
                        <w:rPr>
                          <w:lang w:val="ru-RU"/>
                        </w:rPr>
                      </w:pPr>
                    </w:p>
                    <w:p w14:paraId="396D96E6" w14:textId="77777777" w:rsidR="000E5923" w:rsidRPr="00793FD8" w:rsidRDefault="000E5923" w:rsidP="00BB028A">
                      <w:pPr>
                        <w:ind w:right="756"/>
                        <w:rPr>
                          <w:lang w:val="ru-RU"/>
                        </w:rPr>
                      </w:pPr>
                      <w:r w:rsidRPr="00793FD8">
                        <w:rPr>
                          <w:lang w:val="ru-RU"/>
                        </w:rPr>
                        <w:t xml:space="preserve">     </w:t>
                      </w:r>
                    </w:p>
                    <w:p w14:paraId="3C42C5A7" w14:textId="77777777" w:rsidR="000E5923" w:rsidRPr="00793FD8" w:rsidRDefault="000E5923" w:rsidP="00BB028A">
                      <w:pPr>
                        <w:ind w:right="756"/>
                        <w:rPr>
                          <w:lang w:val="ru-RU"/>
                        </w:rPr>
                      </w:pPr>
                    </w:p>
                    <w:p w14:paraId="68A5782C" w14:textId="77777777" w:rsidR="000E5923" w:rsidRPr="00793FD8" w:rsidRDefault="000E5923" w:rsidP="00BB028A">
                      <w:pPr>
                        <w:ind w:right="756" w:firstLine="708"/>
                        <w:rPr>
                          <w:lang w:val="ru-RU"/>
                        </w:rPr>
                      </w:pPr>
                      <w:r w:rsidRPr="00793FD8">
                        <w:rPr>
                          <w:lang w:val="ru-RU"/>
                        </w:rPr>
                        <w:t xml:space="preserve">             </w:t>
                      </w:r>
                      <w:r w:rsidRPr="003B364B">
                        <w:rPr>
                          <w:rFonts w:ascii="Times New Roman" w:hAnsi="Times New Roman" w:cs="Times New Roman"/>
                          <w:noProof/>
                          <w:szCs w:val="20"/>
                          <w:lang w:val="uk-UA" w:eastAsia="uk-UA"/>
                        </w:rPr>
                        <w:drawing>
                          <wp:inline distT="0" distB="0" distL="0" distR="0" wp14:anchorId="22975155" wp14:editId="221801C6">
                            <wp:extent cx="1035050" cy="698500"/>
                            <wp:effectExtent l="19050" t="19050" r="12700" b="25400"/>
                            <wp:docPr id="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0" cy="698500"/>
                                    </a:xfrm>
                                    <a:prstGeom prst="rect">
                                      <a:avLst/>
                                    </a:prstGeom>
                                    <a:noFill/>
                                    <a:ln w="6350" cmpd="sng">
                                      <a:solidFill>
                                        <a:srgbClr val="FFFFFF"/>
                                      </a:solidFill>
                                      <a:miter lim="800000"/>
                                      <a:headEnd/>
                                      <a:tailEnd/>
                                    </a:ln>
                                    <a:effectLst/>
                                  </pic:spPr>
                                </pic:pic>
                              </a:graphicData>
                            </a:graphic>
                          </wp:inline>
                        </w:drawing>
                      </w:r>
                      <w:r w:rsidRPr="00793FD8">
                        <w:rPr>
                          <w:lang w:val="ru-RU"/>
                        </w:rPr>
                        <w:tab/>
                      </w:r>
                      <w:r w:rsidRPr="00793FD8">
                        <w:rPr>
                          <w:lang w:val="ru-RU"/>
                        </w:rPr>
                        <w:tab/>
                        <w:t xml:space="preserve">   </w:t>
                      </w:r>
                      <w:r w:rsidRPr="00793FD8">
                        <w:rPr>
                          <w:lang w:val="ru-RU"/>
                        </w:rPr>
                        <w:tab/>
                      </w:r>
                      <w:r w:rsidRPr="00793FD8">
                        <w:rPr>
                          <w:lang w:val="ru-RU"/>
                        </w:rPr>
                        <w:tab/>
                      </w:r>
                      <w:r w:rsidRPr="00793FD8">
                        <w:rPr>
                          <w:lang w:val="ru-RU"/>
                        </w:rPr>
                        <w:tab/>
                      </w:r>
                      <w:r w:rsidRPr="00793FD8">
                        <w:rPr>
                          <w:noProof/>
                          <w:lang w:val="ru-RU" w:eastAsia="fr-FR"/>
                        </w:rPr>
                        <w:t xml:space="preserve">         </w:t>
                      </w:r>
                      <w:r w:rsidRPr="00793FD8">
                        <w:rPr>
                          <w:noProof/>
                          <w:lang w:val="ru-RU" w:eastAsia="fr-FR"/>
                        </w:rPr>
                        <w:tab/>
                        <w:t xml:space="preserve"> </w:t>
                      </w:r>
                      <w:r w:rsidRPr="00793FD8">
                        <w:rPr>
                          <w:noProof/>
                          <w:lang w:val="ru-RU" w:eastAsia="fr-FR"/>
                        </w:rPr>
                        <w:tab/>
                      </w:r>
                      <w:r w:rsidRPr="00793FD8">
                        <w:rPr>
                          <w:noProof/>
                          <w:lang w:val="ru-RU" w:eastAsia="fr-FR"/>
                        </w:rPr>
                        <w:tab/>
                      </w:r>
                      <w:r w:rsidRPr="00793FD8">
                        <w:rPr>
                          <w:noProof/>
                          <w:lang w:val="ru-RU" w:eastAsia="fr-FR"/>
                        </w:rPr>
                        <w:tab/>
                        <w:t xml:space="preserve"> </w:t>
                      </w:r>
                      <w:r w:rsidRPr="003B364B">
                        <w:rPr>
                          <w:rFonts w:ascii="Times New Roman" w:hAnsi="Times New Roman" w:cs="Times New Roman"/>
                          <w:noProof/>
                          <w:szCs w:val="20"/>
                          <w:lang w:val="uk-UA" w:eastAsia="uk-UA"/>
                        </w:rPr>
                        <w:drawing>
                          <wp:inline distT="0" distB="0" distL="0" distR="0" wp14:anchorId="0E08BEE2" wp14:editId="008F8F31">
                            <wp:extent cx="819398" cy="653143"/>
                            <wp:effectExtent l="0" t="0" r="0" b="0"/>
                            <wp:docPr id="1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129" cy="655320"/>
                                    </a:xfrm>
                                    <a:prstGeom prst="rect">
                                      <a:avLst/>
                                    </a:prstGeom>
                                    <a:noFill/>
                                    <a:ln>
                                      <a:noFill/>
                                    </a:ln>
                                  </pic:spPr>
                                </pic:pic>
                              </a:graphicData>
                            </a:graphic>
                          </wp:inline>
                        </w:drawing>
                      </w:r>
                    </w:p>
                    <w:p w14:paraId="2F002E64" w14:textId="32941C74" w:rsidR="000E5923" w:rsidRPr="00793FD8" w:rsidRDefault="000E5923" w:rsidP="00BB028A">
                      <w:pPr>
                        <w:ind w:right="754"/>
                        <w:jc w:val="center"/>
                        <w:rPr>
                          <w:rFonts w:eastAsia="Batang"/>
                          <w:b/>
                          <w:color w:val="FFFFFF"/>
                          <w:lang w:val="ru-RU" w:eastAsia="ko-KR"/>
                        </w:rPr>
                      </w:pPr>
                      <w:r w:rsidRPr="00793FD8">
                        <w:rPr>
                          <w:rFonts w:eastAsia="Batang"/>
                          <w:color w:val="FFFFFF"/>
                          <w:lang w:val="ru-RU" w:eastAsia="ko-KR"/>
                        </w:rPr>
                        <w:t xml:space="preserve">      </w:t>
                      </w:r>
                      <w:r w:rsidR="00793FD8">
                        <w:rPr>
                          <w:rFonts w:eastAsia="Batang"/>
                          <w:color w:val="FFFFFF"/>
                          <w:lang w:val="uk-UA" w:eastAsia="ko-KR"/>
                        </w:rPr>
                        <w:t>Цей сервісний контракт фінансується Європейським Союзом</w:t>
                      </w:r>
                      <w:r w:rsidRPr="00793FD8">
                        <w:rPr>
                          <w:rFonts w:eastAsia="Batang"/>
                          <w:b/>
                          <w:color w:val="FFFFFF"/>
                          <w:lang w:val="ru-RU" w:eastAsia="ko-KR"/>
                        </w:rPr>
                        <w:tab/>
                      </w:r>
                      <w:r w:rsidRPr="00793FD8">
                        <w:rPr>
                          <w:rFonts w:eastAsia="Batang"/>
                          <w:b/>
                          <w:color w:val="FFFFFF"/>
                          <w:lang w:val="ru-RU" w:eastAsia="ko-KR"/>
                        </w:rPr>
                        <w:tab/>
                      </w:r>
                      <w:r w:rsidRPr="00793FD8">
                        <w:rPr>
                          <w:rFonts w:eastAsia="Batang"/>
                          <w:b/>
                          <w:color w:val="FFFFFF"/>
                          <w:lang w:val="ru-RU" w:eastAsia="ko-KR"/>
                        </w:rPr>
                        <w:tab/>
                      </w:r>
                      <w:r w:rsidRPr="00793FD8">
                        <w:rPr>
                          <w:rFonts w:eastAsia="Batang"/>
                          <w:b/>
                          <w:color w:val="FFFFFF"/>
                          <w:lang w:val="ru-RU" w:eastAsia="ko-KR"/>
                        </w:rPr>
                        <w:tab/>
                      </w:r>
                      <w:r w:rsidR="00793FD8">
                        <w:rPr>
                          <w:rFonts w:eastAsia="Batang"/>
                          <w:b/>
                          <w:color w:val="FFFFFF"/>
                          <w:lang w:val="uk-UA" w:eastAsia="ko-KR"/>
                        </w:rPr>
                        <w:t xml:space="preserve">Сервісний контракт імплементується </w:t>
                      </w:r>
                      <w:r w:rsidRPr="003B364B">
                        <w:rPr>
                          <w:rFonts w:eastAsia="Batang"/>
                          <w:b/>
                          <w:color w:val="FFFFFF"/>
                          <w:lang w:val="en-US" w:eastAsia="ko-KR"/>
                        </w:rPr>
                        <w:t>L</w:t>
                      </w:r>
                      <w:r>
                        <w:rPr>
                          <w:rFonts w:eastAsia="Batang"/>
                          <w:b/>
                          <w:color w:val="FFFFFF"/>
                          <w:lang w:val="en-US" w:eastAsia="ko-KR"/>
                        </w:rPr>
                        <w:t>inpico</w:t>
                      </w:r>
                    </w:p>
                    <w:p w14:paraId="35007637" w14:textId="77777777" w:rsidR="000E5923" w:rsidRPr="00793FD8" w:rsidRDefault="000E5923" w:rsidP="00BB028A">
                      <w:pPr>
                        <w:ind w:right="473"/>
                        <w:rPr>
                          <w:rFonts w:eastAsia="Batang"/>
                          <w:b/>
                          <w:color w:val="FFFFFF"/>
                          <w:lang w:val="ru-RU" w:eastAsia="ko-KR"/>
                        </w:rPr>
                      </w:pPr>
                      <w:r w:rsidRPr="00793FD8">
                        <w:rPr>
                          <w:rFonts w:eastAsia="Batang"/>
                          <w:b/>
                          <w:color w:val="FFFFFF"/>
                          <w:lang w:val="ru-RU" w:eastAsia="ko-KR"/>
                        </w:rPr>
                        <w:tab/>
                      </w:r>
                      <w:r w:rsidRPr="00793FD8">
                        <w:rPr>
                          <w:rFonts w:eastAsia="Batang"/>
                          <w:b/>
                          <w:color w:val="FFFFFF"/>
                          <w:lang w:val="ru-RU" w:eastAsia="ko-KR"/>
                        </w:rPr>
                        <w:tab/>
                      </w:r>
                      <w:r w:rsidRPr="00793FD8">
                        <w:rPr>
                          <w:rFonts w:eastAsia="Batang"/>
                          <w:b/>
                          <w:color w:val="FFFFFF"/>
                          <w:lang w:val="ru-RU" w:eastAsia="ko-KR"/>
                        </w:rPr>
                        <w:tab/>
                      </w:r>
                      <w:r w:rsidRPr="00793FD8">
                        <w:rPr>
                          <w:rFonts w:eastAsia="Batang"/>
                          <w:b/>
                          <w:color w:val="FFFFFF"/>
                          <w:lang w:val="ru-RU" w:eastAsia="ko-KR"/>
                        </w:rPr>
                        <w:tab/>
                      </w:r>
                      <w:r w:rsidRPr="00793FD8">
                        <w:rPr>
                          <w:rFonts w:eastAsia="Batang"/>
                          <w:b/>
                          <w:color w:val="FFFFFF"/>
                          <w:lang w:val="ru-RU" w:eastAsia="ko-KR"/>
                        </w:rPr>
                        <w:tab/>
                      </w:r>
                      <w:r w:rsidRPr="00793FD8">
                        <w:rPr>
                          <w:rFonts w:eastAsia="Batang"/>
                          <w:b/>
                          <w:color w:val="FFFFFF"/>
                          <w:lang w:val="ru-RU" w:eastAsia="ko-KR"/>
                        </w:rPr>
                        <w:tab/>
                        <w:t xml:space="preserve">                                                  </w:t>
                      </w:r>
                    </w:p>
                    <w:p w14:paraId="6DC3E52F" w14:textId="77777777" w:rsidR="000E5923" w:rsidRPr="00793FD8" w:rsidRDefault="000E5923" w:rsidP="00BB028A">
                      <w:pPr>
                        <w:rPr>
                          <w:color w:val="FFFFFF"/>
                          <w:lang w:val="ru-RU"/>
                        </w:rPr>
                      </w:pPr>
                    </w:p>
                    <w:p w14:paraId="0F3C27AD" w14:textId="77777777" w:rsidR="000E5923" w:rsidRPr="00793FD8" w:rsidRDefault="000E5923" w:rsidP="00BB028A">
                      <w:pPr>
                        <w:rPr>
                          <w:lang w:val="ru-RU"/>
                        </w:rPr>
                      </w:pPr>
                    </w:p>
                    <w:p w14:paraId="11CAC508" w14:textId="77777777" w:rsidR="000E5923" w:rsidRPr="00793FD8" w:rsidRDefault="000E5923" w:rsidP="00BB028A">
                      <w:pPr>
                        <w:rPr>
                          <w:lang w:val="ru-RU"/>
                        </w:rPr>
                      </w:pPr>
                    </w:p>
                    <w:p w14:paraId="2AF58BB0" w14:textId="77777777" w:rsidR="000E5923" w:rsidRPr="00793FD8" w:rsidRDefault="000E5923" w:rsidP="00BB028A">
                      <w:pPr>
                        <w:rPr>
                          <w:lang w:val="ru-RU"/>
                        </w:rPr>
                      </w:pPr>
                    </w:p>
                    <w:p w14:paraId="28FCB93A" w14:textId="77777777" w:rsidR="000E5923" w:rsidRPr="00793FD8" w:rsidRDefault="000E5923" w:rsidP="00BB028A">
                      <w:pPr>
                        <w:rPr>
                          <w:lang w:val="ru-RU"/>
                        </w:rPr>
                      </w:pPr>
                    </w:p>
                    <w:p w14:paraId="025ABB31" w14:textId="77777777" w:rsidR="000E5923" w:rsidRPr="00793FD8" w:rsidRDefault="000E5923" w:rsidP="00BB028A">
                      <w:pPr>
                        <w:rPr>
                          <w:lang w:val="ru-RU"/>
                        </w:rPr>
                      </w:pPr>
                    </w:p>
                    <w:p w14:paraId="6DCC0776" w14:textId="77777777" w:rsidR="000E5923" w:rsidRPr="00793FD8" w:rsidRDefault="000E5923" w:rsidP="00BB028A">
                      <w:pPr>
                        <w:rPr>
                          <w:lang w:val="ru-RU"/>
                        </w:rPr>
                      </w:pPr>
                    </w:p>
                    <w:p w14:paraId="474730B5" w14:textId="77777777" w:rsidR="000E5923" w:rsidRPr="00793FD8" w:rsidRDefault="000E5923" w:rsidP="00BB028A">
                      <w:pPr>
                        <w:rPr>
                          <w:lang w:val="ru-RU"/>
                        </w:rPr>
                      </w:pPr>
                    </w:p>
                    <w:p w14:paraId="11245D75" w14:textId="77777777" w:rsidR="000E5923" w:rsidRPr="00793FD8" w:rsidRDefault="000E5923" w:rsidP="00BB028A">
                      <w:pPr>
                        <w:rPr>
                          <w:lang w:val="ru-RU"/>
                        </w:rPr>
                      </w:pPr>
                    </w:p>
                    <w:p w14:paraId="3B2212D8" w14:textId="77777777" w:rsidR="000E5923" w:rsidRPr="00793FD8" w:rsidRDefault="000E5923" w:rsidP="00BB028A">
                      <w:pPr>
                        <w:rPr>
                          <w:lang w:val="ru-RU"/>
                        </w:rPr>
                      </w:pPr>
                    </w:p>
                    <w:p w14:paraId="2539AAEF" w14:textId="77777777" w:rsidR="000E5923" w:rsidRPr="00793FD8" w:rsidRDefault="000E5923" w:rsidP="00BB028A">
                      <w:pPr>
                        <w:rPr>
                          <w:lang w:val="ru-RU"/>
                        </w:rPr>
                      </w:pPr>
                    </w:p>
                    <w:p w14:paraId="305F4AB9" w14:textId="77777777" w:rsidR="000E5923" w:rsidRPr="00793FD8" w:rsidRDefault="000E5923" w:rsidP="00BB028A">
                      <w:pPr>
                        <w:rPr>
                          <w:lang w:val="ru-RU"/>
                        </w:rPr>
                      </w:pPr>
                    </w:p>
                    <w:p w14:paraId="52C26203" w14:textId="77777777" w:rsidR="000E5923" w:rsidRPr="00793FD8" w:rsidRDefault="000E5923" w:rsidP="00BB028A">
                      <w:pPr>
                        <w:rPr>
                          <w:lang w:val="ru-RU"/>
                        </w:rPr>
                      </w:pPr>
                    </w:p>
                  </w:txbxContent>
                </v:textbox>
              </v:shape>
            </w:pict>
          </mc:Fallback>
        </mc:AlternateContent>
      </w:r>
      <w:r w:rsidR="00BB028A" w:rsidRPr="00044200">
        <w:rPr>
          <w:rFonts w:cstheme="minorHAnsi"/>
          <w:bCs/>
          <w:noProof/>
          <w:kern w:val="1"/>
          <w:sz w:val="24"/>
          <w:szCs w:val="24"/>
          <w:lang w:val="uk-UA" w:eastAsia="uk-UA"/>
        </w:rPr>
        <w:drawing>
          <wp:anchor distT="0" distB="0" distL="114300" distR="114300" simplePos="0" relativeHeight="251662336" behindDoc="0" locked="0" layoutInCell="1" allowOverlap="1" wp14:anchorId="3EEFF7E0" wp14:editId="17051189">
            <wp:simplePos x="0" y="0"/>
            <wp:positionH relativeFrom="column">
              <wp:posOffset>-927735</wp:posOffset>
            </wp:positionH>
            <wp:positionV relativeFrom="paragraph">
              <wp:posOffset>-1094740</wp:posOffset>
            </wp:positionV>
            <wp:extent cx="8058150" cy="2670810"/>
            <wp:effectExtent l="0" t="0" r="0" b="0"/>
            <wp:wrapNone/>
            <wp:docPr id="4" name="Image 4" descr="Bandeau 1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andeau 1 coule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8150" cy="2670810"/>
                    </a:xfrm>
                    <a:prstGeom prst="rect">
                      <a:avLst/>
                    </a:prstGeom>
                    <a:noFill/>
                  </pic:spPr>
                </pic:pic>
              </a:graphicData>
            </a:graphic>
          </wp:anchor>
        </w:drawing>
      </w:r>
      <w:r w:rsidR="00BB028A" w:rsidRPr="00044200">
        <w:rPr>
          <w:rFonts w:cstheme="minorHAnsi"/>
          <w:sz w:val="24"/>
          <w:szCs w:val="24"/>
          <w:lang w:val="en-GB"/>
        </w:rPr>
        <w:br w:type="page"/>
      </w:r>
      <w:bookmarkEnd w:id="0"/>
      <w:bookmarkEnd w:id="1"/>
    </w:p>
    <w:p w14:paraId="0F25CAEF" w14:textId="77777777" w:rsidR="007B2417" w:rsidRPr="00044200" w:rsidRDefault="007B2417" w:rsidP="007D7A82">
      <w:pPr>
        <w:pStyle w:val="HORSTABLEMATIERES"/>
        <w:spacing w:before="0" w:after="0" w:line="240" w:lineRule="auto"/>
        <w:rPr>
          <w:rFonts w:asciiTheme="minorHAnsi" w:hAnsiTheme="minorHAnsi" w:cstheme="minorHAnsi"/>
          <w:sz w:val="24"/>
          <w:szCs w:val="24"/>
          <w:lang w:val="en-GB"/>
        </w:rPr>
      </w:pPr>
    </w:p>
    <w:p w14:paraId="37E6E28E" w14:textId="77777777" w:rsidR="00C57699" w:rsidRPr="00044200" w:rsidRDefault="00C57699" w:rsidP="007D7A82">
      <w:pPr>
        <w:pStyle w:val="HORSTABLEMATIERES"/>
        <w:spacing w:before="0" w:after="0" w:line="240" w:lineRule="auto"/>
        <w:rPr>
          <w:rFonts w:asciiTheme="minorHAnsi" w:hAnsiTheme="minorHAnsi" w:cstheme="minorHAnsi"/>
          <w:sz w:val="24"/>
          <w:szCs w:val="24"/>
          <w:lang w:val="en-GB"/>
        </w:rPr>
      </w:pPr>
    </w:p>
    <w:p w14:paraId="2F8E301D" w14:textId="77777777" w:rsidR="00C57699" w:rsidRPr="00044200" w:rsidRDefault="00C57699" w:rsidP="007D7A82">
      <w:pPr>
        <w:pStyle w:val="HORSTABLEMATIERES"/>
        <w:spacing w:before="0" w:after="0" w:line="240" w:lineRule="auto"/>
        <w:rPr>
          <w:rFonts w:asciiTheme="minorHAnsi" w:hAnsiTheme="minorHAnsi" w:cstheme="minorHAnsi"/>
          <w:sz w:val="24"/>
          <w:szCs w:val="24"/>
          <w:lang w:val="en-GB"/>
        </w:rPr>
      </w:pPr>
    </w:p>
    <w:p w14:paraId="7CD889CB" w14:textId="77777777" w:rsidR="007B2417" w:rsidRPr="00044200" w:rsidRDefault="007B2417" w:rsidP="007D7A82">
      <w:pPr>
        <w:pStyle w:val="HORSTABLEMATIERES"/>
        <w:spacing w:before="0" w:after="0" w:line="240" w:lineRule="auto"/>
        <w:rPr>
          <w:rFonts w:asciiTheme="minorHAnsi" w:hAnsiTheme="minorHAnsi" w:cstheme="minorHAnsi"/>
          <w:sz w:val="24"/>
          <w:szCs w:val="24"/>
          <w:lang w:val="en-GB"/>
        </w:rPr>
      </w:pPr>
    </w:p>
    <w:p w14:paraId="1A2B38F8" w14:textId="77777777" w:rsidR="007B2417" w:rsidRPr="00044200" w:rsidRDefault="007B2417" w:rsidP="007D7A82">
      <w:pPr>
        <w:pStyle w:val="HORSTABLEMATIERES"/>
        <w:spacing w:before="0" w:after="0" w:line="240" w:lineRule="auto"/>
        <w:rPr>
          <w:rFonts w:asciiTheme="minorHAnsi" w:hAnsiTheme="minorHAnsi" w:cstheme="minorHAnsi"/>
          <w:sz w:val="24"/>
          <w:szCs w:val="24"/>
          <w:lang w:val="en-GB"/>
        </w:rPr>
      </w:pPr>
    </w:p>
    <w:p w14:paraId="07353E44" w14:textId="24B313FF" w:rsidR="00BD0E60" w:rsidRPr="00044200" w:rsidRDefault="00793FD8" w:rsidP="001B520C">
      <w:pPr>
        <w:pStyle w:val="HORSTABLEMATIERES"/>
        <w:spacing w:before="0" w:after="0" w:line="240" w:lineRule="auto"/>
        <w:jc w:val="center"/>
        <w:rPr>
          <w:rFonts w:asciiTheme="minorHAnsi" w:hAnsiTheme="minorHAnsi" w:cstheme="minorHAnsi"/>
          <w:b/>
          <w:szCs w:val="36"/>
          <w:lang w:val="en-GB"/>
        </w:rPr>
      </w:pPr>
      <w:r>
        <w:rPr>
          <w:rFonts w:asciiTheme="minorHAnsi" w:hAnsiTheme="minorHAnsi" w:cstheme="minorHAnsi"/>
          <w:b/>
          <w:szCs w:val="36"/>
          <w:lang w:val="uk-UA"/>
        </w:rPr>
        <w:t xml:space="preserve">Звіт підготовлено </w:t>
      </w:r>
    </w:p>
    <w:p w14:paraId="20A264B6" w14:textId="77777777" w:rsidR="00BD0E60" w:rsidRPr="00044200" w:rsidRDefault="00BD0E60" w:rsidP="007D7A82">
      <w:pPr>
        <w:spacing w:before="0" w:after="0" w:line="240" w:lineRule="auto"/>
        <w:rPr>
          <w:rFonts w:cstheme="minorHAnsi"/>
          <w:sz w:val="24"/>
          <w:szCs w:val="24"/>
          <w:lang w:val="en-GB"/>
        </w:rPr>
      </w:pPr>
    </w:p>
    <w:p w14:paraId="10FE61D4" w14:textId="77777777" w:rsidR="00BD0E60" w:rsidRPr="00044200" w:rsidRDefault="004E15E9" w:rsidP="007D7A82">
      <w:pPr>
        <w:pStyle w:val="Contents"/>
        <w:spacing w:before="0" w:after="0" w:line="240" w:lineRule="auto"/>
        <w:jc w:val="both"/>
        <w:rPr>
          <w:rFonts w:asciiTheme="minorHAnsi" w:hAnsiTheme="minorHAnsi" w:cstheme="minorHAnsi"/>
          <w:color w:val="262626" w:themeColor="text1" w:themeTint="D9"/>
          <w:sz w:val="24"/>
          <w:szCs w:val="24"/>
        </w:rPr>
      </w:pPr>
      <w:r w:rsidRPr="00044200">
        <w:rPr>
          <w:rFonts w:asciiTheme="minorHAnsi" w:hAnsiTheme="minorHAnsi" w:cstheme="minorHAnsi"/>
          <w:noProof/>
          <w:color w:val="262626" w:themeColor="text1" w:themeTint="D9"/>
          <w:sz w:val="24"/>
          <w:szCs w:val="24"/>
          <w:lang w:val="uk-UA" w:eastAsia="uk-UA"/>
        </w:rPr>
        <w:drawing>
          <wp:anchor distT="0" distB="0" distL="114300" distR="114300" simplePos="0" relativeHeight="251667456" behindDoc="1" locked="0" layoutInCell="1" allowOverlap="1" wp14:anchorId="387E8159" wp14:editId="6834FF3B">
            <wp:simplePos x="0" y="0"/>
            <wp:positionH relativeFrom="margin">
              <wp:posOffset>2374589</wp:posOffset>
            </wp:positionH>
            <wp:positionV relativeFrom="paragraph">
              <wp:posOffset>434184</wp:posOffset>
            </wp:positionV>
            <wp:extent cx="1085850" cy="1095375"/>
            <wp:effectExtent l="0" t="0" r="0" b="9525"/>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pic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5850" cy="1095375"/>
                    </a:xfrm>
                    <a:prstGeom prst="rect">
                      <a:avLst/>
                    </a:prstGeom>
                  </pic:spPr>
                </pic:pic>
              </a:graphicData>
            </a:graphic>
          </wp:anchor>
        </w:drawing>
      </w:r>
    </w:p>
    <w:p w14:paraId="09FBAEFA" w14:textId="77777777" w:rsidR="00B77551" w:rsidRPr="00044200" w:rsidRDefault="00B77551" w:rsidP="007D7A82">
      <w:pPr>
        <w:autoSpaceDE w:val="0"/>
        <w:autoSpaceDN w:val="0"/>
        <w:adjustRightInd w:val="0"/>
        <w:spacing w:before="0" w:after="0" w:line="240" w:lineRule="auto"/>
        <w:rPr>
          <w:rFonts w:cstheme="minorHAnsi"/>
          <w:b/>
          <w:bCs/>
          <w:color w:val="000000"/>
          <w:sz w:val="24"/>
          <w:szCs w:val="24"/>
          <w:lang w:val="en-GB"/>
        </w:rPr>
      </w:pPr>
    </w:p>
    <w:p w14:paraId="17745FB3" w14:textId="77777777" w:rsidR="00B77551" w:rsidRPr="00044200" w:rsidRDefault="00B77551" w:rsidP="007D7A82">
      <w:pPr>
        <w:autoSpaceDE w:val="0"/>
        <w:autoSpaceDN w:val="0"/>
        <w:adjustRightInd w:val="0"/>
        <w:spacing w:before="0" w:after="0" w:line="240" w:lineRule="auto"/>
        <w:rPr>
          <w:rFonts w:cstheme="minorHAnsi"/>
          <w:b/>
          <w:bCs/>
          <w:color w:val="000000"/>
          <w:sz w:val="24"/>
          <w:szCs w:val="24"/>
          <w:lang w:val="en-GB"/>
        </w:rPr>
      </w:pPr>
    </w:p>
    <w:p w14:paraId="66881650" w14:textId="77777777" w:rsidR="00B77551" w:rsidRPr="00044200" w:rsidRDefault="00B77551" w:rsidP="007D7A82">
      <w:pPr>
        <w:autoSpaceDE w:val="0"/>
        <w:autoSpaceDN w:val="0"/>
        <w:adjustRightInd w:val="0"/>
        <w:spacing w:before="0" w:after="0" w:line="240" w:lineRule="auto"/>
        <w:rPr>
          <w:rFonts w:cstheme="minorHAnsi"/>
          <w:b/>
          <w:bCs/>
          <w:color w:val="000000"/>
          <w:sz w:val="24"/>
          <w:szCs w:val="24"/>
          <w:lang w:val="en-GB"/>
        </w:rPr>
      </w:pPr>
    </w:p>
    <w:p w14:paraId="0DCCF56C" w14:textId="77777777" w:rsidR="00B77551" w:rsidRPr="00044200" w:rsidRDefault="00B77551" w:rsidP="007D7A82">
      <w:pPr>
        <w:autoSpaceDE w:val="0"/>
        <w:autoSpaceDN w:val="0"/>
        <w:adjustRightInd w:val="0"/>
        <w:spacing w:before="0" w:after="0" w:line="240" w:lineRule="auto"/>
        <w:rPr>
          <w:rFonts w:cstheme="minorHAnsi"/>
          <w:b/>
          <w:bCs/>
          <w:color w:val="000000"/>
          <w:sz w:val="24"/>
          <w:szCs w:val="24"/>
          <w:lang w:val="en-GB"/>
        </w:rPr>
      </w:pPr>
    </w:p>
    <w:p w14:paraId="0AEFFB77" w14:textId="77777777" w:rsidR="00B77551" w:rsidRPr="00044200" w:rsidRDefault="00B77551" w:rsidP="007D7A82">
      <w:pPr>
        <w:autoSpaceDE w:val="0"/>
        <w:autoSpaceDN w:val="0"/>
        <w:adjustRightInd w:val="0"/>
        <w:spacing w:before="0" w:after="0" w:line="240" w:lineRule="auto"/>
        <w:rPr>
          <w:rFonts w:cstheme="minorHAnsi"/>
          <w:b/>
          <w:bCs/>
          <w:color w:val="000000"/>
          <w:sz w:val="24"/>
          <w:szCs w:val="24"/>
          <w:lang w:val="en-GB"/>
        </w:rPr>
      </w:pPr>
    </w:p>
    <w:p w14:paraId="338EC5CB" w14:textId="77777777" w:rsidR="00B77551" w:rsidRPr="00044200" w:rsidRDefault="00B77551" w:rsidP="007D7A82">
      <w:pPr>
        <w:autoSpaceDE w:val="0"/>
        <w:autoSpaceDN w:val="0"/>
        <w:adjustRightInd w:val="0"/>
        <w:spacing w:before="0" w:after="0" w:line="240" w:lineRule="auto"/>
        <w:rPr>
          <w:rFonts w:cstheme="minorHAnsi"/>
          <w:b/>
          <w:bCs/>
          <w:color w:val="000000"/>
          <w:sz w:val="24"/>
          <w:szCs w:val="24"/>
          <w:lang w:val="en-GB"/>
        </w:rPr>
      </w:pPr>
    </w:p>
    <w:p w14:paraId="0746D41E" w14:textId="77777777" w:rsidR="00B77551" w:rsidRPr="00044200" w:rsidRDefault="00B77551" w:rsidP="007D7A82">
      <w:pPr>
        <w:autoSpaceDE w:val="0"/>
        <w:autoSpaceDN w:val="0"/>
        <w:adjustRightInd w:val="0"/>
        <w:spacing w:before="0" w:after="0" w:line="240" w:lineRule="auto"/>
        <w:rPr>
          <w:rFonts w:cstheme="minorHAnsi"/>
          <w:b/>
          <w:bCs/>
          <w:color w:val="000000"/>
          <w:sz w:val="24"/>
          <w:szCs w:val="24"/>
          <w:lang w:val="en-GB"/>
        </w:rPr>
      </w:pPr>
    </w:p>
    <w:p w14:paraId="43442E6F" w14:textId="77777777" w:rsidR="00B77551" w:rsidRPr="00044200" w:rsidRDefault="00B77551" w:rsidP="007D7A82">
      <w:pPr>
        <w:autoSpaceDE w:val="0"/>
        <w:autoSpaceDN w:val="0"/>
        <w:adjustRightInd w:val="0"/>
        <w:spacing w:before="0" w:after="0" w:line="240" w:lineRule="auto"/>
        <w:rPr>
          <w:rFonts w:cstheme="minorHAnsi"/>
          <w:b/>
          <w:bCs/>
          <w:color w:val="000000"/>
          <w:sz w:val="24"/>
          <w:szCs w:val="24"/>
          <w:lang w:val="en-GB"/>
        </w:rPr>
      </w:pPr>
    </w:p>
    <w:p w14:paraId="29B62042" w14:textId="77777777" w:rsidR="00B77551" w:rsidRPr="00044200" w:rsidRDefault="00B77551" w:rsidP="007D7A82">
      <w:pPr>
        <w:autoSpaceDE w:val="0"/>
        <w:autoSpaceDN w:val="0"/>
        <w:adjustRightInd w:val="0"/>
        <w:spacing w:before="0" w:after="0" w:line="240" w:lineRule="auto"/>
        <w:rPr>
          <w:rFonts w:cstheme="minorHAnsi"/>
          <w:b/>
          <w:bCs/>
          <w:color w:val="000000"/>
          <w:sz w:val="24"/>
          <w:szCs w:val="24"/>
          <w:lang w:val="en-GB"/>
        </w:rPr>
      </w:pPr>
    </w:p>
    <w:p w14:paraId="4B0045D7" w14:textId="77777777" w:rsidR="00B77551" w:rsidRPr="00044200" w:rsidRDefault="00B77551" w:rsidP="007D7A82">
      <w:pPr>
        <w:autoSpaceDE w:val="0"/>
        <w:autoSpaceDN w:val="0"/>
        <w:adjustRightInd w:val="0"/>
        <w:spacing w:before="0" w:after="0" w:line="240" w:lineRule="auto"/>
        <w:rPr>
          <w:rFonts w:cstheme="minorHAnsi"/>
          <w:b/>
          <w:bCs/>
          <w:color w:val="000000"/>
          <w:sz w:val="24"/>
          <w:szCs w:val="24"/>
          <w:lang w:val="en-GB"/>
        </w:rPr>
      </w:pPr>
    </w:p>
    <w:p w14:paraId="648415FB" w14:textId="77777777" w:rsidR="00B77551" w:rsidRPr="00044200" w:rsidRDefault="00B77551" w:rsidP="007D7A82">
      <w:pPr>
        <w:autoSpaceDE w:val="0"/>
        <w:autoSpaceDN w:val="0"/>
        <w:adjustRightInd w:val="0"/>
        <w:spacing w:before="0" w:after="0" w:line="240" w:lineRule="auto"/>
        <w:rPr>
          <w:rFonts w:cstheme="minorHAnsi"/>
          <w:b/>
          <w:bCs/>
          <w:color w:val="000000"/>
          <w:sz w:val="24"/>
          <w:szCs w:val="24"/>
          <w:lang w:val="en-GB"/>
        </w:rPr>
      </w:pPr>
    </w:p>
    <w:p w14:paraId="3A4C25F6" w14:textId="77777777" w:rsidR="00B77551" w:rsidRPr="00044200" w:rsidRDefault="00B77551" w:rsidP="007D7A82">
      <w:pPr>
        <w:autoSpaceDE w:val="0"/>
        <w:autoSpaceDN w:val="0"/>
        <w:adjustRightInd w:val="0"/>
        <w:spacing w:before="0" w:after="0" w:line="240" w:lineRule="auto"/>
        <w:rPr>
          <w:rFonts w:cstheme="minorHAnsi"/>
          <w:b/>
          <w:bCs/>
          <w:color w:val="000000"/>
          <w:sz w:val="24"/>
          <w:szCs w:val="24"/>
          <w:lang w:val="en-GB"/>
        </w:rPr>
      </w:pPr>
    </w:p>
    <w:p w14:paraId="165917CD" w14:textId="77777777" w:rsidR="00B77551" w:rsidRPr="00044200" w:rsidRDefault="00B77551" w:rsidP="007D7A82">
      <w:pPr>
        <w:autoSpaceDE w:val="0"/>
        <w:autoSpaceDN w:val="0"/>
        <w:adjustRightInd w:val="0"/>
        <w:spacing w:before="0" w:after="0" w:line="240" w:lineRule="auto"/>
        <w:rPr>
          <w:rFonts w:cstheme="minorHAnsi"/>
          <w:b/>
          <w:bCs/>
          <w:color w:val="000000"/>
          <w:sz w:val="24"/>
          <w:szCs w:val="24"/>
          <w:lang w:val="en-GB"/>
        </w:rPr>
      </w:pPr>
    </w:p>
    <w:p w14:paraId="72F2C73F" w14:textId="77777777" w:rsidR="00B77551" w:rsidRPr="00044200" w:rsidRDefault="00B77551" w:rsidP="007D7A82">
      <w:pPr>
        <w:autoSpaceDE w:val="0"/>
        <w:autoSpaceDN w:val="0"/>
        <w:adjustRightInd w:val="0"/>
        <w:spacing w:before="0" w:after="0" w:line="240" w:lineRule="auto"/>
        <w:rPr>
          <w:rFonts w:cstheme="minorHAnsi"/>
          <w:b/>
          <w:bCs/>
          <w:color w:val="000000"/>
          <w:sz w:val="24"/>
          <w:szCs w:val="24"/>
          <w:lang w:val="en-GB"/>
        </w:rPr>
      </w:pPr>
    </w:p>
    <w:p w14:paraId="66D2A96E" w14:textId="77777777" w:rsidR="00B77551" w:rsidRPr="00044200" w:rsidRDefault="00B77551" w:rsidP="007D7A82">
      <w:pPr>
        <w:autoSpaceDE w:val="0"/>
        <w:autoSpaceDN w:val="0"/>
        <w:adjustRightInd w:val="0"/>
        <w:spacing w:before="0" w:after="0" w:line="240" w:lineRule="auto"/>
        <w:rPr>
          <w:rFonts w:cstheme="minorHAnsi"/>
          <w:b/>
          <w:bCs/>
          <w:color w:val="000000"/>
          <w:sz w:val="24"/>
          <w:szCs w:val="24"/>
          <w:lang w:val="en-GB"/>
        </w:rPr>
      </w:pPr>
    </w:p>
    <w:p w14:paraId="3ABAD061" w14:textId="77777777" w:rsidR="00C57699" w:rsidRPr="00044200" w:rsidRDefault="00C57699" w:rsidP="007D7A82">
      <w:pPr>
        <w:autoSpaceDE w:val="0"/>
        <w:autoSpaceDN w:val="0"/>
        <w:adjustRightInd w:val="0"/>
        <w:spacing w:before="0" w:after="0" w:line="240" w:lineRule="auto"/>
        <w:rPr>
          <w:rFonts w:cstheme="minorHAnsi"/>
          <w:b/>
          <w:bCs/>
          <w:color w:val="000000"/>
          <w:sz w:val="24"/>
          <w:szCs w:val="24"/>
          <w:lang w:val="en-GB"/>
        </w:rPr>
      </w:pPr>
    </w:p>
    <w:p w14:paraId="2BD8F6E6" w14:textId="77777777" w:rsidR="00C57699" w:rsidRPr="00044200" w:rsidRDefault="00C57699" w:rsidP="007D7A82">
      <w:pPr>
        <w:autoSpaceDE w:val="0"/>
        <w:autoSpaceDN w:val="0"/>
        <w:adjustRightInd w:val="0"/>
        <w:spacing w:before="0" w:after="0" w:line="240" w:lineRule="auto"/>
        <w:rPr>
          <w:rFonts w:cstheme="minorHAnsi"/>
          <w:b/>
          <w:bCs/>
          <w:color w:val="000000"/>
          <w:sz w:val="24"/>
          <w:szCs w:val="24"/>
          <w:lang w:val="en-GB"/>
        </w:rPr>
      </w:pPr>
    </w:p>
    <w:p w14:paraId="3D84B158" w14:textId="77777777" w:rsidR="00C57699" w:rsidRPr="00044200" w:rsidRDefault="00C57699" w:rsidP="007D7A82">
      <w:pPr>
        <w:autoSpaceDE w:val="0"/>
        <w:autoSpaceDN w:val="0"/>
        <w:adjustRightInd w:val="0"/>
        <w:spacing w:before="0" w:after="0" w:line="240" w:lineRule="auto"/>
        <w:rPr>
          <w:rFonts w:cstheme="minorHAnsi"/>
          <w:b/>
          <w:bCs/>
          <w:color w:val="000000"/>
          <w:sz w:val="24"/>
          <w:szCs w:val="24"/>
          <w:lang w:val="en-GB"/>
        </w:rPr>
      </w:pPr>
    </w:p>
    <w:p w14:paraId="26944401" w14:textId="77777777" w:rsidR="00C57699" w:rsidRPr="00044200" w:rsidRDefault="00C57699" w:rsidP="007D7A82">
      <w:pPr>
        <w:autoSpaceDE w:val="0"/>
        <w:autoSpaceDN w:val="0"/>
        <w:adjustRightInd w:val="0"/>
        <w:spacing w:before="0" w:after="0" w:line="240" w:lineRule="auto"/>
        <w:rPr>
          <w:rFonts w:cstheme="minorHAnsi"/>
          <w:b/>
          <w:bCs/>
          <w:color w:val="000000"/>
          <w:sz w:val="24"/>
          <w:szCs w:val="24"/>
          <w:lang w:val="en-GB"/>
        </w:rPr>
      </w:pPr>
    </w:p>
    <w:p w14:paraId="21019556" w14:textId="77777777" w:rsidR="00C57699" w:rsidRPr="00044200" w:rsidRDefault="00C57699" w:rsidP="007D7A82">
      <w:pPr>
        <w:autoSpaceDE w:val="0"/>
        <w:autoSpaceDN w:val="0"/>
        <w:adjustRightInd w:val="0"/>
        <w:spacing w:before="0" w:after="0" w:line="240" w:lineRule="auto"/>
        <w:rPr>
          <w:rFonts w:cstheme="minorHAnsi"/>
          <w:b/>
          <w:bCs/>
          <w:color w:val="000000"/>
          <w:sz w:val="24"/>
          <w:szCs w:val="24"/>
          <w:lang w:val="en-GB"/>
        </w:rPr>
      </w:pPr>
    </w:p>
    <w:p w14:paraId="54CAB5D8" w14:textId="77777777" w:rsidR="00C57699" w:rsidRPr="00044200" w:rsidRDefault="00C57699" w:rsidP="007D7A82">
      <w:pPr>
        <w:autoSpaceDE w:val="0"/>
        <w:autoSpaceDN w:val="0"/>
        <w:adjustRightInd w:val="0"/>
        <w:spacing w:before="0" w:after="0" w:line="240" w:lineRule="auto"/>
        <w:rPr>
          <w:rFonts w:cstheme="minorHAnsi"/>
          <w:b/>
          <w:bCs/>
          <w:color w:val="000000"/>
          <w:sz w:val="24"/>
          <w:szCs w:val="24"/>
          <w:lang w:val="en-GB"/>
        </w:rPr>
      </w:pPr>
    </w:p>
    <w:p w14:paraId="7FAF02BF" w14:textId="77777777" w:rsidR="00C57699" w:rsidRPr="00044200" w:rsidRDefault="00C57699" w:rsidP="007D7A82">
      <w:pPr>
        <w:autoSpaceDE w:val="0"/>
        <w:autoSpaceDN w:val="0"/>
        <w:adjustRightInd w:val="0"/>
        <w:spacing w:before="0" w:after="0" w:line="240" w:lineRule="auto"/>
        <w:rPr>
          <w:rFonts w:cstheme="minorHAnsi"/>
          <w:b/>
          <w:bCs/>
          <w:color w:val="000000"/>
          <w:sz w:val="24"/>
          <w:szCs w:val="24"/>
          <w:lang w:val="en-GB"/>
        </w:rPr>
      </w:pPr>
    </w:p>
    <w:p w14:paraId="78094D13" w14:textId="77777777" w:rsidR="00C57699" w:rsidRPr="00044200" w:rsidRDefault="00C57699" w:rsidP="007D7A82">
      <w:pPr>
        <w:autoSpaceDE w:val="0"/>
        <w:autoSpaceDN w:val="0"/>
        <w:adjustRightInd w:val="0"/>
        <w:spacing w:before="0" w:after="0" w:line="240" w:lineRule="auto"/>
        <w:rPr>
          <w:rFonts w:cstheme="minorHAnsi"/>
          <w:b/>
          <w:bCs/>
          <w:color w:val="000000"/>
          <w:sz w:val="24"/>
          <w:szCs w:val="24"/>
          <w:lang w:val="en-GB"/>
        </w:rPr>
      </w:pPr>
    </w:p>
    <w:p w14:paraId="17DEBD21" w14:textId="77777777" w:rsidR="00C57699" w:rsidRPr="00044200" w:rsidRDefault="00C57699" w:rsidP="007D7A82">
      <w:pPr>
        <w:autoSpaceDE w:val="0"/>
        <w:autoSpaceDN w:val="0"/>
        <w:adjustRightInd w:val="0"/>
        <w:spacing w:before="0" w:after="0" w:line="240" w:lineRule="auto"/>
        <w:rPr>
          <w:rFonts w:cstheme="minorHAnsi"/>
          <w:b/>
          <w:bCs/>
          <w:color w:val="000000"/>
          <w:sz w:val="24"/>
          <w:szCs w:val="24"/>
          <w:lang w:val="en-GB"/>
        </w:rPr>
      </w:pPr>
    </w:p>
    <w:p w14:paraId="570A4BC4" w14:textId="77777777" w:rsidR="00C57699" w:rsidRPr="00044200" w:rsidRDefault="00C57699" w:rsidP="007D7A82">
      <w:pPr>
        <w:autoSpaceDE w:val="0"/>
        <w:autoSpaceDN w:val="0"/>
        <w:adjustRightInd w:val="0"/>
        <w:spacing w:before="0" w:after="0" w:line="240" w:lineRule="auto"/>
        <w:rPr>
          <w:rFonts w:cstheme="minorHAnsi"/>
          <w:b/>
          <w:bCs/>
          <w:color w:val="000000"/>
          <w:sz w:val="24"/>
          <w:szCs w:val="24"/>
          <w:lang w:val="en-GB"/>
        </w:rPr>
      </w:pPr>
    </w:p>
    <w:p w14:paraId="4109818F" w14:textId="77777777" w:rsidR="00C57699" w:rsidRDefault="00C57699" w:rsidP="007D7A82">
      <w:pPr>
        <w:autoSpaceDE w:val="0"/>
        <w:autoSpaceDN w:val="0"/>
        <w:adjustRightInd w:val="0"/>
        <w:spacing w:before="0" w:after="0" w:line="240" w:lineRule="auto"/>
        <w:rPr>
          <w:rFonts w:cstheme="minorHAnsi"/>
          <w:b/>
          <w:bCs/>
          <w:color w:val="000000"/>
          <w:sz w:val="24"/>
          <w:szCs w:val="24"/>
          <w:lang w:val="uk-UA"/>
        </w:rPr>
      </w:pPr>
    </w:p>
    <w:p w14:paraId="03867128" w14:textId="77777777" w:rsidR="00793FD8" w:rsidRDefault="00793FD8" w:rsidP="007D7A82">
      <w:pPr>
        <w:autoSpaceDE w:val="0"/>
        <w:autoSpaceDN w:val="0"/>
        <w:adjustRightInd w:val="0"/>
        <w:spacing w:before="0" w:after="0" w:line="240" w:lineRule="auto"/>
        <w:rPr>
          <w:rFonts w:cstheme="minorHAnsi"/>
          <w:b/>
          <w:bCs/>
          <w:color w:val="000000"/>
          <w:sz w:val="24"/>
          <w:szCs w:val="24"/>
          <w:lang w:val="uk-UA"/>
        </w:rPr>
      </w:pPr>
    </w:p>
    <w:p w14:paraId="57AFB86A" w14:textId="77777777" w:rsidR="00793FD8" w:rsidRPr="00793FD8" w:rsidRDefault="00793FD8" w:rsidP="007D7A82">
      <w:pPr>
        <w:autoSpaceDE w:val="0"/>
        <w:autoSpaceDN w:val="0"/>
        <w:adjustRightInd w:val="0"/>
        <w:spacing w:before="0" w:after="0" w:line="240" w:lineRule="auto"/>
        <w:rPr>
          <w:rFonts w:cstheme="minorHAnsi"/>
          <w:b/>
          <w:bCs/>
          <w:color w:val="000000"/>
          <w:sz w:val="24"/>
          <w:szCs w:val="24"/>
          <w:lang w:val="uk-UA"/>
        </w:rPr>
      </w:pPr>
    </w:p>
    <w:p w14:paraId="24BC1F3F" w14:textId="77777777" w:rsidR="00B77551" w:rsidRPr="00044200" w:rsidRDefault="00B77551" w:rsidP="007D7A82">
      <w:pPr>
        <w:autoSpaceDE w:val="0"/>
        <w:autoSpaceDN w:val="0"/>
        <w:adjustRightInd w:val="0"/>
        <w:spacing w:before="0" w:after="0" w:line="240" w:lineRule="auto"/>
        <w:rPr>
          <w:rFonts w:cstheme="minorHAnsi"/>
          <w:b/>
          <w:bCs/>
          <w:color w:val="000000"/>
          <w:sz w:val="24"/>
          <w:szCs w:val="24"/>
          <w:lang w:val="en-GB"/>
        </w:rPr>
      </w:pPr>
    </w:p>
    <w:p w14:paraId="600774A0" w14:textId="43BEA32B" w:rsidR="00B77551" w:rsidRPr="00044200" w:rsidRDefault="00793FD8" w:rsidP="007D7A82">
      <w:pPr>
        <w:autoSpaceDE w:val="0"/>
        <w:autoSpaceDN w:val="0"/>
        <w:adjustRightInd w:val="0"/>
        <w:spacing w:before="0" w:after="0" w:line="240" w:lineRule="auto"/>
        <w:rPr>
          <w:rFonts w:cstheme="minorHAnsi"/>
          <w:b/>
          <w:bCs/>
          <w:color w:val="000000"/>
          <w:sz w:val="24"/>
          <w:szCs w:val="24"/>
          <w:lang w:val="en-GB"/>
        </w:rPr>
      </w:pPr>
      <w:r w:rsidRPr="00793FD8">
        <w:rPr>
          <w:rFonts w:cstheme="minorHAnsi"/>
          <w:b/>
          <w:bCs/>
          <w:color w:val="000000"/>
          <w:sz w:val="24"/>
          <w:szCs w:val="24"/>
          <w:lang w:val="en-GB"/>
        </w:rPr>
        <w:t xml:space="preserve">Думки, що містяться в цьому звіті, є виключною відповідальністю авторів і не відображають </w:t>
      </w:r>
      <w:r>
        <w:rPr>
          <w:rFonts w:cstheme="minorHAnsi"/>
          <w:b/>
          <w:bCs/>
          <w:color w:val="000000"/>
          <w:sz w:val="24"/>
          <w:szCs w:val="24"/>
          <w:lang w:val="uk-UA"/>
        </w:rPr>
        <w:t>ні в якому разі</w:t>
      </w:r>
      <w:r w:rsidRPr="00793FD8">
        <w:rPr>
          <w:rFonts w:cstheme="minorHAnsi"/>
          <w:b/>
          <w:bCs/>
          <w:color w:val="000000"/>
          <w:sz w:val="24"/>
          <w:szCs w:val="24"/>
          <w:lang w:val="en-GB"/>
        </w:rPr>
        <w:t xml:space="preserve"> офіційної позиції українського уряду </w:t>
      </w:r>
      <w:r>
        <w:rPr>
          <w:rFonts w:cstheme="minorHAnsi"/>
          <w:b/>
          <w:bCs/>
          <w:color w:val="000000"/>
          <w:sz w:val="24"/>
          <w:szCs w:val="24"/>
          <w:lang w:val="uk-UA"/>
        </w:rPr>
        <w:t xml:space="preserve">чи </w:t>
      </w:r>
      <w:r w:rsidRPr="00793FD8">
        <w:rPr>
          <w:rFonts w:cstheme="minorHAnsi"/>
          <w:b/>
          <w:bCs/>
          <w:color w:val="000000"/>
          <w:sz w:val="24"/>
          <w:szCs w:val="24"/>
          <w:lang w:val="en-GB"/>
        </w:rPr>
        <w:t>Європейського Союзу або його держав-членів.</w:t>
      </w:r>
    </w:p>
    <w:p w14:paraId="1911F592" w14:textId="77777777" w:rsidR="00B77551" w:rsidRPr="00044200" w:rsidRDefault="00B77551" w:rsidP="007D7A82">
      <w:pPr>
        <w:autoSpaceDE w:val="0"/>
        <w:autoSpaceDN w:val="0"/>
        <w:adjustRightInd w:val="0"/>
        <w:spacing w:before="0" w:after="0" w:line="240" w:lineRule="auto"/>
        <w:rPr>
          <w:rFonts w:cstheme="minorHAnsi"/>
          <w:b/>
          <w:bCs/>
          <w:color w:val="000000"/>
          <w:sz w:val="24"/>
          <w:szCs w:val="24"/>
          <w:lang w:val="en-GB"/>
        </w:rPr>
      </w:pPr>
    </w:p>
    <w:p w14:paraId="2109348B" w14:textId="77777777" w:rsidR="007B2417" w:rsidRPr="00044200" w:rsidRDefault="007B2417" w:rsidP="007D7A82">
      <w:pPr>
        <w:spacing w:before="0" w:after="0" w:line="240" w:lineRule="auto"/>
        <w:rPr>
          <w:rFonts w:eastAsia="Arial" w:cstheme="minorHAnsi"/>
          <w:b/>
          <w:color w:val="262626" w:themeColor="text1" w:themeTint="D9"/>
          <w:sz w:val="24"/>
          <w:szCs w:val="24"/>
          <w:lang w:val="en-GB"/>
        </w:rPr>
      </w:pPr>
    </w:p>
    <w:p w14:paraId="79318BAA" w14:textId="6C27CDD1" w:rsidR="005F2ECD" w:rsidRPr="00044200" w:rsidRDefault="005F2ECD" w:rsidP="007D7A82">
      <w:pPr>
        <w:spacing w:before="0" w:after="0" w:line="240" w:lineRule="auto"/>
        <w:rPr>
          <w:rFonts w:eastAsia="Arial" w:cstheme="minorHAnsi"/>
          <w:b/>
          <w:color w:val="262626" w:themeColor="text1" w:themeTint="D9"/>
          <w:sz w:val="24"/>
          <w:szCs w:val="24"/>
          <w:lang w:val="en-GB"/>
        </w:rPr>
      </w:pPr>
    </w:p>
    <w:bookmarkEnd w:id="2"/>
    <w:bookmarkEnd w:id="3"/>
    <w:bookmarkEnd w:id="4"/>
    <w:bookmarkEnd w:id="5"/>
    <w:p w14:paraId="7CC7EA6C" w14:textId="77777777" w:rsidR="00D73E2B" w:rsidRPr="00044200" w:rsidRDefault="00D73E2B" w:rsidP="007D7A82">
      <w:pPr>
        <w:pStyle w:val="HORSTABLEMATIERES"/>
        <w:spacing w:before="0" w:after="0" w:line="240" w:lineRule="auto"/>
        <w:rPr>
          <w:rFonts w:asciiTheme="minorHAnsi" w:hAnsiTheme="minorHAnsi" w:cstheme="minorHAnsi"/>
          <w:sz w:val="24"/>
          <w:szCs w:val="24"/>
          <w:lang w:val="en-GB"/>
        </w:rPr>
      </w:pPr>
    </w:p>
    <w:p w14:paraId="1C792035" w14:textId="0D8A4218" w:rsidR="00FA5990" w:rsidRPr="00793FD8" w:rsidRDefault="00793FD8" w:rsidP="00793FD8">
      <w:pPr>
        <w:pStyle w:val="HORSTABLEMATIERES"/>
        <w:spacing w:before="0" w:after="0" w:line="240" w:lineRule="auto"/>
        <w:jc w:val="center"/>
        <w:rPr>
          <w:rFonts w:asciiTheme="minorHAnsi" w:hAnsiTheme="minorHAnsi" w:cstheme="minorHAnsi"/>
          <w:b/>
          <w:sz w:val="32"/>
          <w:szCs w:val="32"/>
          <w:lang w:val="uk-UA"/>
        </w:rPr>
      </w:pPr>
      <w:r>
        <w:rPr>
          <w:rFonts w:asciiTheme="minorHAnsi" w:hAnsiTheme="minorHAnsi" w:cstheme="minorHAnsi"/>
          <w:b/>
          <w:sz w:val="32"/>
          <w:szCs w:val="32"/>
          <w:lang w:val="uk-UA"/>
        </w:rPr>
        <w:t>Зміст</w:t>
      </w:r>
    </w:p>
    <w:p w14:paraId="6DD5452D" w14:textId="77777777" w:rsidR="005F2ECD" w:rsidRPr="00AC3F38" w:rsidRDefault="005F2ECD" w:rsidP="007D7A82">
      <w:pPr>
        <w:pStyle w:val="HORSTABLEMATIERES"/>
        <w:spacing w:before="0" w:after="0" w:line="240" w:lineRule="auto"/>
        <w:rPr>
          <w:rFonts w:asciiTheme="minorHAnsi" w:hAnsiTheme="minorHAnsi" w:cstheme="minorHAnsi"/>
          <w:sz w:val="24"/>
          <w:szCs w:val="24"/>
          <w:lang w:val="ru-RU"/>
        </w:rPr>
      </w:pPr>
    </w:p>
    <w:p w14:paraId="13301079" w14:textId="327C596A" w:rsidR="00C90261" w:rsidRPr="00AC3F38" w:rsidRDefault="00DC1C9A" w:rsidP="00C90261">
      <w:pPr>
        <w:pStyle w:val="11"/>
        <w:tabs>
          <w:tab w:val="right" w:leader="dot" w:pos="9016"/>
        </w:tabs>
        <w:jc w:val="both"/>
        <w:rPr>
          <w:rFonts w:cstheme="minorHAnsi"/>
          <w:color w:val="0563C1" w:themeColor="hyperlink"/>
          <w:sz w:val="24"/>
          <w:szCs w:val="24"/>
          <w:u w:val="single"/>
          <w:lang w:val="ru-RU"/>
        </w:rPr>
      </w:pPr>
      <w:r w:rsidRPr="00044200">
        <w:rPr>
          <w:rFonts w:cstheme="minorHAnsi"/>
          <w:sz w:val="24"/>
          <w:szCs w:val="24"/>
          <w:lang w:val="en-GB"/>
        </w:rPr>
        <w:fldChar w:fldCharType="begin"/>
      </w:r>
      <w:r w:rsidR="00545EB1" w:rsidRPr="00AC3F38">
        <w:rPr>
          <w:rFonts w:cstheme="minorHAnsi"/>
          <w:sz w:val="24"/>
          <w:szCs w:val="24"/>
          <w:lang w:val="ru-RU"/>
        </w:rPr>
        <w:instrText xml:space="preserve"> </w:instrText>
      </w:r>
      <w:r w:rsidR="00545EB1" w:rsidRPr="00044200">
        <w:rPr>
          <w:rFonts w:cstheme="minorHAnsi"/>
          <w:sz w:val="24"/>
          <w:szCs w:val="24"/>
          <w:lang w:val="en-GB"/>
        </w:rPr>
        <w:instrText>TOC</w:instrText>
      </w:r>
      <w:r w:rsidR="00545EB1" w:rsidRPr="00AC3F38">
        <w:rPr>
          <w:rFonts w:cstheme="minorHAnsi"/>
          <w:sz w:val="24"/>
          <w:szCs w:val="24"/>
          <w:lang w:val="ru-RU"/>
        </w:rPr>
        <w:instrText xml:space="preserve"> \</w:instrText>
      </w:r>
      <w:r w:rsidR="00545EB1" w:rsidRPr="00044200">
        <w:rPr>
          <w:rFonts w:cstheme="minorHAnsi"/>
          <w:sz w:val="24"/>
          <w:szCs w:val="24"/>
          <w:lang w:val="en-GB"/>
        </w:rPr>
        <w:instrText>h</w:instrText>
      </w:r>
      <w:r w:rsidR="00545EB1" w:rsidRPr="00AC3F38">
        <w:rPr>
          <w:rFonts w:cstheme="minorHAnsi"/>
          <w:sz w:val="24"/>
          <w:szCs w:val="24"/>
          <w:lang w:val="ru-RU"/>
        </w:rPr>
        <w:instrText xml:space="preserve"> \</w:instrText>
      </w:r>
      <w:r w:rsidR="00545EB1" w:rsidRPr="00044200">
        <w:rPr>
          <w:rFonts w:cstheme="minorHAnsi"/>
          <w:sz w:val="24"/>
          <w:szCs w:val="24"/>
          <w:lang w:val="en-GB"/>
        </w:rPr>
        <w:instrText>z</w:instrText>
      </w:r>
      <w:r w:rsidR="00545EB1" w:rsidRPr="00AC3F38">
        <w:rPr>
          <w:rFonts w:cstheme="minorHAnsi"/>
          <w:sz w:val="24"/>
          <w:szCs w:val="24"/>
          <w:lang w:val="ru-RU"/>
        </w:rPr>
        <w:instrText xml:space="preserve"> </w:instrText>
      </w:r>
      <w:r w:rsidRPr="00044200">
        <w:rPr>
          <w:rFonts w:cstheme="minorHAnsi"/>
          <w:sz w:val="24"/>
          <w:szCs w:val="24"/>
          <w:lang w:val="en-GB"/>
        </w:rPr>
        <w:fldChar w:fldCharType="separate"/>
      </w:r>
    </w:p>
    <w:p w14:paraId="0773DA13" w14:textId="5CA7FE2E" w:rsidR="00A57A37" w:rsidRPr="00AC3F38" w:rsidRDefault="00C90261" w:rsidP="007D7A82">
      <w:pPr>
        <w:rPr>
          <w:rFonts w:cstheme="minorHAnsi"/>
          <w:b/>
          <w:sz w:val="24"/>
          <w:szCs w:val="24"/>
          <w:lang w:val="ru-RU"/>
        </w:rPr>
      </w:pPr>
      <w:r w:rsidRPr="00AC3F38">
        <w:rPr>
          <w:rFonts w:cstheme="minorHAnsi"/>
          <w:b/>
          <w:sz w:val="24"/>
          <w:szCs w:val="24"/>
          <w:lang w:val="ru-RU"/>
        </w:rPr>
        <w:t>1</w:t>
      </w:r>
      <w:r w:rsidR="00A57A37" w:rsidRPr="00AC3F38">
        <w:rPr>
          <w:rFonts w:cstheme="minorHAnsi"/>
          <w:b/>
          <w:sz w:val="24"/>
          <w:szCs w:val="24"/>
          <w:lang w:val="ru-RU"/>
        </w:rPr>
        <w:t>.</w:t>
      </w:r>
      <w:r w:rsidR="00D914FC">
        <w:rPr>
          <w:rFonts w:cstheme="minorHAnsi"/>
          <w:b/>
          <w:sz w:val="24"/>
          <w:szCs w:val="24"/>
          <w:lang w:val="uk-UA"/>
        </w:rPr>
        <w:t>Вступ…………</w:t>
      </w:r>
      <w:r w:rsidR="00A57A37" w:rsidRPr="00AC3F38">
        <w:rPr>
          <w:rFonts w:cstheme="minorHAnsi"/>
          <w:b/>
          <w:sz w:val="24"/>
          <w:szCs w:val="24"/>
          <w:lang w:val="ru-RU"/>
        </w:rPr>
        <w:t>……..……………………………………………………………………………………………………….</w:t>
      </w:r>
      <w:r w:rsidRPr="00AC3F38">
        <w:rPr>
          <w:rFonts w:cstheme="minorHAnsi"/>
          <w:b/>
          <w:sz w:val="24"/>
          <w:szCs w:val="24"/>
          <w:lang w:val="ru-RU"/>
        </w:rPr>
        <w:t>4</w:t>
      </w:r>
    </w:p>
    <w:p w14:paraId="48C0BE95" w14:textId="4DDCA99D" w:rsidR="00A57A37" w:rsidRPr="00AC3F38" w:rsidRDefault="00D914FC" w:rsidP="007D7A82">
      <w:pPr>
        <w:rPr>
          <w:rFonts w:cstheme="minorHAnsi"/>
          <w:b/>
          <w:sz w:val="24"/>
          <w:szCs w:val="24"/>
          <w:lang w:val="ru-RU"/>
        </w:rPr>
      </w:pPr>
      <w:r w:rsidRPr="00AC3F38">
        <w:rPr>
          <w:rFonts w:cstheme="minorHAnsi"/>
          <w:b/>
          <w:sz w:val="24"/>
          <w:szCs w:val="24"/>
          <w:lang w:val="ru-RU"/>
        </w:rPr>
        <w:t>2.</w:t>
      </w:r>
      <w:r>
        <w:rPr>
          <w:rFonts w:cstheme="minorHAnsi"/>
          <w:b/>
          <w:sz w:val="24"/>
          <w:szCs w:val="24"/>
          <w:lang w:val="uk-UA"/>
        </w:rPr>
        <w:t>Характеристики Кодексів……….</w:t>
      </w:r>
      <w:r w:rsidR="00A57A37" w:rsidRPr="00AC3F38">
        <w:rPr>
          <w:rFonts w:cstheme="minorHAnsi"/>
          <w:b/>
          <w:sz w:val="24"/>
          <w:szCs w:val="24"/>
          <w:lang w:val="ru-RU"/>
        </w:rPr>
        <w:t>……………………………………………</w:t>
      </w:r>
      <w:r w:rsidR="00C90261" w:rsidRPr="00AC3F38">
        <w:rPr>
          <w:rFonts w:cstheme="minorHAnsi"/>
          <w:b/>
          <w:sz w:val="24"/>
          <w:szCs w:val="24"/>
          <w:lang w:val="ru-RU"/>
        </w:rPr>
        <w:t>…………………………………..</w:t>
      </w:r>
      <w:r w:rsidR="00E647C5" w:rsidRPr="00AC3F38">
        <w:rPr>
          <w:rFonts w:cstheme="minorHAnsi"/>
          <w:b/>
          <w:sz w:val="24"/>
          <w:szCs w:val="24"/>
          <w:lang w:val="ru-RU"/>
        </w:rPr>
        <w:t>5</w:t>
      </w:r>
    </w:p>
    <w:p w14:paraId="5BE231A0" w14:textId="5E9967E2" w:rsidR="00A57A37" w:rsidRPr="00D914FC" w:rsidRDefault="0051517F" w:rsidP="007D7A82">
      <w:pPr>
        <w:rPr>
          <w:rFonts w:cstheme="minorHAnsi"/>
          <w:b/>
          <w:sz w:val="24"/>
          <w:szCs w:val="24"/>
          <w:lang w:val="uk-UA"/>
        </w:rPr>
      </w:pPr>
      <w:r w:rsidRPr="00AC3F38">
        <w:rPr>
          <w:rFonts w:cstheme="minorHAnsi"/>
          <w:b/>
          <w:sz w:val="24"/>
          <w:szCs w:val="24"/>
          <w:lang w:val="ru-RU"/>
        </w:rPr>
        <w:t>3.</w:t>
      </w:r>
      <w:r w:rsidR="00D914FC">
        <w:rPr>
          <w:rFonts w:cstheme="minorHAnsi"/>
          <w:b/>
          <w:sz w:val="24"/>
          <w:szCs w:val="24"/>
          <w:lang w:val="uk-UA"/>
        </w:rPr>
        <w:t>Різноманітна європейська практика..</w:t>
      </w:r>
      <w:r w:rsidR="00A57A37" w:rsidRPr="00AC3F38">
        <w:rPr>
          <w:rFonts w:cstheme="minorHAnsi"/>
          <w:b/>
          <w:sz w:val="24"/>
          <w:szCs w:val="24"/>
          <w:lang w:val="ru-RU"/>
        </w:rPr>
        <w:t>………………………………………………………………………</w:t>
      </w:r>
      <w:r w:rsidR="00D914FC">
        <w:rPr>
          <w:rFonts w:cstheme="minorHAnsi"/>
          <w:b/>
          <w:sz w:val="24"/>
          <w:szCs w:val="24"/>
          <w:lang w:val="uk-UA"/>
        </w:rPr>
        <w:t>9</w:t>
      </w:r>
    </w:p>
    <w:p w14:paraId="18C350D1" w14:textId="610C6C66" w:rsidR="00A57A37" w:rsidRPr="00D914FC" w:rsidRDefault="0051517F" w:rsidP="007D7A82">
      <w:pPr>
        <w:rPr>
          <w:rFonts w:cstheme="minorHAnsi"/>
          <w:b/>
          <w:sz w:val="24"/>
          <w:szCs w:val="24"/>
          <w:lang w:val="uk-UA"/>
        </w:rPr>
      </w:pPr>
      <w:r w:rsidRPr="00AC3F38">
        <w:rPr>
          <w:rFonts w:cstheme="minorHAnsi"/>
          <w:b/>
          <w:sz w:val="24"/>
          <w:szCs w:val="24"/>
          <w:lang w:val="ru-RU"/>
        </w:rPr>
        <w:t>4.</w:t>
      </w:r>
      <w:r w:rsidR="00D914FC">
        <w:rPr>
          <w:rFonts w:cstheme="minorHAnsi"/>
          <w:b/>
          <w:sz w:val="24"/>
          <w:szCs w:val="24"/>
          <w:lang w:val="uk-UA"/>
        </w:rPr>
        <w:t>Аналіз та рекомендації…………..</w:t>
      </w:r>
      <w:r w:rsidR="00524DF2" w:rsidRPr="00AC3F38">
        <w:rPr>
          <w:rFonts w:cstheme="minorHAnsi"/>
          <w:b/>
          <w:sz w:val="24"/>
          <w:szCs w:val="24"/>
          <w:lang w:val="ru-RU"/>
        </w:rPr>
        <w:t xml:space="preserve"> </w:t>
      </w:r>
      <w:r w:rsidR="00044200" w:rsidRPr="00AC3F38">
        <w:rPr>
          <w:rFonts w:cstheme="minorHAnsi"/>
          <w:b/>
          <w:sz w:val="24"/>
          <w:szCs w:val="24"/>
          <w:lang w:val="ru-RU"/>
        </w:rPr>
        <w:t>…………………………………………………..</w:t>
      </w:r>
      <w:r w:rsidR="00A57A37" w:rsidRPr="00AC3F38">
        <w:rPr>
          <w:rFonts w:cstheme="minorHAnsi"/>
          <w:b/>
          <w:sz w:val="24"/>
          <w:szCs w:val="24"/>
          <w:lang w:val="ru-RU"/>
        </w:rPr>
        <w:t>…………………………</w:t>
      </w:r>
      <w:r w:rsidR="00D914FC" w:rsidRPr="00AC3F38">
        <w:rPr>
          <w:rFonts w:cstheme="minorHAnsi"/>
          <w:b/>
          <w:sz w:val="24"/>
          <w:szCs w:val="24"/>
          <w:lang w:val="ru-RU"/>
        </w:rPr>
        <w:t>1</w:t>
      </w:r>
      <w:r w:rsidR="00D914FC">
        <w:rPr>
          <w:rFonts w:cstheme="minorHAnsi"/>
          <w:b/>
          <w:sz w:val="24"/>
          <w:szCs w:val="24"/>
          <w:lang w:val="uk-UA"/>
        </w:rPr>
        <w:t>9</w:t>
      </w:r>
    </w:p>
    <w:p w14:paraId="3B74F084" w14:textId="2F5B2D99" w:rsidR="00524DF2" w:rsidRPr="00D914FC" w:rsidRDefault="00524DF2" w:rsidP="007D7A82">
      <w:pPr>
        <w:rPr>
          <w:rFonts w:cstheme="minorHAnsi"/>
          <w:b/>
          <w:sz w:val="24"/>
          <w:szCs w:val="24"/>
          <w:lang w:val="ru-RU"/>
        </w:rPr>
      </w:pPr>
    </w:p>
    <w:p w14:paraId="6A7FB6D6" w14:textId="37F81D87" w:rsidR="005F2ECD" w:rsidRPr="00D914FC" w:rsidRDefault="00DC1C9A" w:rsidP="007D7A82">
      <w:pPr>
        <w:pStyle w:val="11"/>
        <w:tabs>
          <w:tab w:val="left" w:pos="400"/>
          <w:tab w:val="right" w:leader="dot" w:pos="9016"/>
        </w:tabs>
        <w:spacing w:before="0" w:after="0" w:line="240" w:lineRule="auto"/>
        <w:jc w:val="both"/>
        <w:rPr>
          <w:rFonts w:cstheme="minorHAnsi"/>
          <w:sz w:val="24"/>
          <w:szCs w:val="24"/>
          <w:lang w:val="ru-RU"/>
        </w:rPr>
      </w:pPr>
      <w:r w:rsidRPr="00044200">
        <w:rPr>
          <w:rFonts w:cstheme="minorHAnsi"/>
          <w:sz w:val="24"/>
          <w:szCs w:val="24"/>
          <w:lang w:val="en-GB"/>
        </w:rPr>
        <w:fldChar w:fldCharType="end"/>
      </w:r>
    </w:p>
    <w:p w14:paraId="58535B48" w14:textId="4EC47B49" w:rsidR="00163C8C" w:rsidRPr="00D914FC" w:rsidRDefault="00D914FC" w:rsidP="007D7A82">
      <w:pPr>
        <w:pStyle w:val="HORSTABLEMATIERES"/>
        <w:spacing w:before="0" w:after="0" w:line="240" w:lineRule="auto"/>
        <w:rPr>
          <w:rFonts w:asciiTheme="minorHAnsi" w:hAnsiTheme="minorHAnsi" w:cstheme="minorHAnsi"/>
          <w:sz w:val="24"/>
          <w:szCs w:val="24"/>
          <w:lang w:val="uk-UA"/>
        </w:rPr>
        <w:sectPr w:rsidR="00163C8C" w:rsidRPr="00D914FC">
          <w:headerReference w:type="default" r:id="rId14"/>
          <w:footerReference w:type="default" r:id="rId15"/>
          <w:pgSz w:w="11906" w:h="16838"/>
          <w:pgMar w:top="1440" w:right="1440" w:bottom="1440" w:left="1440" w:header="708" w:footer="708" w:gutter="0"/>
          <w:cols w:space="708"/>
          <w:docGrid w:linePitch="360"/>
        </w:sectPr>
      </w:pPr>
      <w:r>
        <w:rPr>
          <w:rFonts w:asciiTheme="minorHAnsi" w:hAnsiTheme="minorHAnsi" w:cstheme="minorHAnsi"/>
          <w:sz w:val="24"/>
          <w:szCs w:val="24"/>
          <w:lang w:val="uk-UA"/>
        </w:rPr>
        <w:t xml:space="preserve">, </w:t>
      </w:r>
    </w:p>
    <w:p w14:paraId="505F88EE" w14:textId="77777777" w:rsidR="00D914FC" w:rsidRPr="00AC3F38" w:rsidRDefault="00D914FC" w:rsidP="00D914FC">
      <w:pPr>
        <w:spacing w:before="0" w:after="0" w:line="240" w:lineRule="auto"/>
        <w:rPr>
          <w:rFonts w:cstheme="minorHAnsi"/>
          <w:sz w:val="24"/>
          <w:szCs w:val="24"/>
          <w:lang w:val="ru-RU"/>
        </w:rPr>
      </w:pPr>
    </w:p>
    <w:p w14:paraId="7C14EF72" w14:textId="77777777" w:rsidR="00D914FC" w:rsidRPr="00AC3F38" w:rsidRDefault="00D914FC" w:rsidP="00D914FC">
      <w:pPr>
        <w:spacing w:before="0" w:after="0" w:line="240" w:lineRule="auto"/>
        <w:rPr>
          <w:rFonts w:cstheme="minorHAnsi"/>
          <w:bCs/>
          <w:sz w:val="24"/>
          <w:szCs w:val="24"/>
          <w:lang w:val="ru-RU" w:eastAsia="en-IE"/>
        </w:rPr>
      </w:pPr>
      <w:r w:rsidRPr="00AC3F38">
        <w:rPr>
          <w:rFonts w:cstheme="minorHAnsi"/>
          <w:b/>
          <w:sz w:val="24"/>
          <w:szCs w:val="24"/>
          <w:lang w:val="ru-RU" w:eastAsia="en-IE"/>
        </w:rPr>
        <w:t xml:space="preserve">1. </w:t>
      </w:r>
      <w:r w:rsidRPr="005E0448">
        <w:rPr>
          <w:rFonts w:cstheme="minorHAnsi"/>
          <w:b/>
          <w:sz w:val="24"/>
          <w:szCs w:val="24"/>
          <w:lang w:val="ru-RU" w:eastAsia="en-IE"/>
        </w:rPr>
        <w:t>ВСТУП</w:t>
      </w:r>
      <w:r w:rsidRPr="00AC3F38">
        <w:rPr>
          <w:rFonts w:cstheme="minorHAnsi"/>
          <w:b/>
          <w:sz w:val="24"/>
          <w:szCs w:val="24"/>
          <w:lang w:val="ru-RU" w:eastAsia="en-IE"/>
        </w:rPr>
        <w:t xml:space="preserve"> </w:t>
      </w:r>
    </w:p>
    <w:p w14:paraId="4A32D236" w14:textId="77777777" w:rsidR="00D914FC" w:rsidRPr="00AC3F38" w:rsidRDefault="00D914FC" w:rsidP="00D914FC">
      <w:pPr>
        <w:spacing w:before="0" w:after="0" w:line="240" w:lineRule="auto"/>
        <w:outlineLvl w:val="0"/>
        <w:rPr>
          <w:rFonts w:cstheme="minorHAnsi"/>
          <w:sz w:val="24"/>
          <w:szCs w:val="24"/>
          <w:lang w:val="ru-RU"/>
        </w:rPr>
      </w:pPr>
    </w:p>
    <w:p w14:paraId="1AB74DBE" w14:textId="77777777" w:rsidR="00D914FC" w:rsidRPr="005E0448" w:rsidRDefault="00D914FC" w:rsidP="00D914FC">
      <w:pPr>
        <w:spacing w:before="0" w:after="0" w:line="240" w:lineRule="auto"/>
        <w:outlineLvl w:val="0"/>
        <w:rPr>
          <w:rFonts w:cstheme="minorHAnsi"/>
          <w:sz w:val="24"/>
          <w:szCs w:val="24"/>
          <w:lang w:val="uk-UA"/>
        </w:rPr>
      </w:pPr>
      <w:r w:rsidRPr="005E0448">
        <w:rPr>
          <w:rFonts w:cstheme="minorHAnsi"/>
          <w:sz w:val="24"/>
          <w:szCs w:val="24"/>
          <w:lang w:val="uk-UA"/>
        </w:rPr>
        <w:t>Роботу щодо фінансованого ЄС проекту «</w:t>
      </w:r>
      <w:bookmarkStart w:id="6" w:name="_Hlk534975345"/>
      <w:r w:rsidRPr="005E0448">
        <w:rPr>
          <w:rFonts w:cstheme="minorHAnsi"/>
          <w:sz w:val="24"/>
          <w:szCs w:val="24"/>
          <w:lang w:val="uk-UA"/>
        </w:rPr>
        <w:t xml:space="preserve">Підтримка впровадження Стратегії реформування публічних закупівель </w:t>
      </w:r>
      <w:bookmarkEnd w:id="6"/>
      <w:r w:rsidRPr="005E0448">
        <w:rPr>
          <w:rFonts w:cstheme="minorHAnsi"/>
          <w:sz w:val="24"/>
          <w:szCs w:val="24"/>
          <w:lang w:val="uk-UA"/>
        </w:rPr>
        <w:t xml:space="preserve">/ Дорожної карти для гармонізації законодавства в Україні» було розпочато в Києві 24 вересня 2018 року. Реалізацією цього проекту займається провідна міжнародна фірма </w:t>
      </w:r>
      <w:r w:rsidRPr="005E0448">
        <w:rPr>
          <w:rFonts w:cstheme="minorHAnsi"/>
          <w:b/>
          <w:i/>
          <w:sz w:val="24"/>
          <w:szCs w:val="24"/>
          <w:lang w:val="en-GB"/>
        </w:rPr>
        <w:t>LINPICO</w:t>
      </w:r>
      <w:r w:rsidRPr="005E0448">
        <w:rPr>
          <w:rFonts w:cstheme="minorHAnsi"/>
          <w:b/>
          <w:i/>
          <w:sz w:val="24"/>
          <w:szCs w:val="24"/>
          <w:lang w:val="uk-UA"/>
        </w:rPr>
        <w:t xml:space="preserve"> </w:t>
      </w:r>
      <w:r w:rsidRPr="005E0448">
        <w:rPr>
          <w:rFonts w:cstheme="minorHAnsi"/>
          <w:b/>
          <w:i/>
          <w:sz w:val="24"/>
          <w:szCs w:val="24"/>
          <w:lang w:val="en-GB"/>
        </w:rPr>
        <w:t>Sarl</w:t>
      </w:r>
      <w:r w:rsidRPr="005E0448">
        <w:rPr>
          <w:rFonts w:cstheme="minorHAnsi"/>
          <w:sz w:val="24"/>
          <w:szCs w:val="24"/>
          <w:lang w:val="uk-UA"/>
        </w:rPr>
        <w:t xml:space="preserve">, тривалість його виконання – до липня 2019 року. </w:t>
      </w:r>
    </w:p>
    <w:p w14:paraId="56FF8A0F" w14:textId="77777777" w:rsidR="00D914FC" w:rsidRPr="005E0448" w:rsidRDefault="00D914FC" w:rsidP="00D914FC">
      <w:pPr>
        <w:spacing w:before="0" w:after="0" w:line="240" w:lineRule="auto"/>
        <w:rPr>
          <w:rFonts w:cstheme="minorHAnsi"/>
          <w:sz w:val="24"/>
          <w:szCs w:val="24"/>
          <w:lang w:val="uk-UA"/>
        </w:rPr>
      </w:pPr>
      <w:r w:rsidRPr="005E0448">
        <w:rPr>
          <w:rFonts w:cstheme="minorHAnsi"/>
          <w:sz w:val="24"/>
          <w:szCs w:val="24"/>
          <w:lang w:val="uk-UA"/>
        </w:rPr>
        <w:t xml:space="preserve">Основна мета Проекту – законодавча та додаткова підтримка реалізації Етапів </w:t>
      </w:r>
      <w:r w:rsidRPr="005E0448">
        <w:rPr>
          <w:rFonts w:cstheme="minorHAnsi"/>
          <w:sz w:val="24"/>
          <w:szCs w:val="24"/>
          <w:lang w:val="en-GB"/>
        </w:rPr>
        <w:t>II</w:t>
      </w:r>
      <w:r w:rsidRPr="005E0448">
        <w:rPr>
          <w:rFonts w:cstheme="minorHAnsi"/>
          <w:sz w:val="24"/>
          <w:szCs w:val="24"/>
          <w:lang w:val="uk-UA"/>
        </w:rPr>
        <w:t xml:space="preserve"> та </w:t>
      </w:r>
      <w:r w:rsidRPr="005E0448">
        <w:rPr>
          <w:rFonts w:cstheme="minorHAnsi"/>
          <w:sz w:val="24"/>
          <w:szCs w:val="24"/>
          <w:lang w:val="en-GB"/>
        </w:rPr>
        <w:t>III</w:t>
      </w:r>
      <w:r w:rsidRPr="005E0448">
        <w:rPr>
          <w:rFonts w:cstheme="minorHAnsi"/>
          <w:sz w:val="24"/>
          <w:szCs w:val="24"/>
          <w:lang w:val="uk-UA"/>
        </w:rPr>
        <w:t xml:space="preserve"> Стратегії реформування публічних закупівель / Дорожної карти, для якої необхідне нове законодавство про публічні  закупівлі.</w:t>
      </w:r>
    </w:p>
    <w:p w14:paraId="1B453241" w14:textId="77777777" w:rsidR="00D914FC" w:rsidRPr="005E0448" w:rsidRDefault="00D914FC" w:rsidP="00D914FC">
      <w:pPr>
        <w:spacing w:before="0" w:after="0" w:line="240" w:lineRule="auto"/>
        <w:rPr>
          <w:rFonts w:cstheme="minorHAnsi"/>
          <w:sz w:val="24"/>
          <w:szCs w:val="24"/>
          <w:lang w:val="uk-UA"/>
        </w:rPr>
      </w:pPr>
      <w:r w:rsidRPr="005E0448">
        <w:rPr>
          <w:rFonts w:cstheme="minorHAnsi"/>
          <w:sz w:val="24"/>
          <w:szCs w:val="24"/>
          <w:lang w:val="uk-UA"/>
        </w:rPr>
        <w:t xml:space="preserve">Заходи з  підтримки зосереджені, в першу чергу, на консультаціях експертів разом з низкою заходів щодо навчання та привернення уваги громадськості, пропагуванні нового законодавства, а також підтримці у здійсненні функції моніторингу публічних закупівель. Основними бенефіціарами Проекту є Міністерство економічного розвитку і торгівлі України (МЕРТ) та Державна аудиторська служба України (ДАС) в частині моніторингу публічних закупівель. </w:t>
      </w:r>
    </w:p>
    <w:p w14:paraId="48A5B17E" w14:textId="77777777" w:rsidR="00D914FC" w:rsidRPr="005E0448" w:rsidRDefault="00D914FC" w:rsidP="00D914FC">
      <w:pPr>
        <w:spacing w:before="0" w:after="0" w:line="240" w:lineRule="auto"/>
        <w:rPr>
          <w:rFonts w:cstheme="minorHAnsi"/>
          <w:sz w:val="24"/>
          <w:szCs w:val="24"/>
          <w:lang w:val="uk-UA"/>
        </w:rPr>
      </w:pPr>
    </w:p>
    <w:p w14:paraId="17970C5D" w14:textId="77777777" w:rsidR="00D914FC" w:rsidRPr="005E0448" w:rsidRDefault="00D914FC" w:rsidP="00D914FC">
      <w:pPr>
        <w:spacing w:before="0" w:after="0" w:line="240" w:lineRule="auto"/>
        <w:rPr>
          <w:rFonts w:cstheme="minorHAnsi"/>
          <w:sz w:val="24"/>
          <w:szCs w:val="24"/>
          <w:lang w:val="uk-UA"/>
        </w:rPr>
      </w:pPr>
      <w:r w:rsidRPr="005E0448">
        <w:rPr>
          <w:rFonts w:cstheme="minorHAnsi"/>
          <w:sz w:val="24"/>
          <w:szCs w:val="24"/>
          <w:lang w:val="uk-UA"/>
        </w:rPr>
        <w:t>Цей Звіт виконує наступне завдання, визначене у Звіті про початок робіт щодо Проекту:</w:t>
      </w:r>
    </w:p>
    <w:p w14:paraId="64A9E7AD"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rPr>
          <w:rFonts w:cstheme="minorHAnsi"/>
          <w:sz w:val="24"/>
          <w:szCs w:val="24"/>
          <w:u w:val="single"/>
          <w:lang w:val="uk-UA"/>
        </w:rPr>
      </w:pPr>
      <w:r w:rsidRPr="005E0448">
        <w:rPr>
          <w:rFonts w:cstheme="minorHAnsi"/>
          <w:sz w:val="24"/>
          <w:szCs w:val="24"/>
          <w:u w:val="single"/>
          <w:lang w:val="uk-UA"/>
        </w:rPr>
        <w:t>Методологія</w:t>
      </w:r>
    </w:p>
    <w:p w14:paraId="6529B8CE"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rPr>
          <w:rFonts w:cstheme="minorHAnsi"/>
          <w:sz w:val="24"/>
          <w:szCs w:val="24"/>
          <w:lang w:val="uk-UA"/>
        </w:rPr>
      </w:pPr>
      <w:r w:rsidRPr="005E0448">
        <w:rPr>
          <w:rFonts w:cstheme="minorHAnsi"/>
          <w:sz w:val="24"/>
          <w:szCs w:val="24"/>
          <w:lang w:val="uk-UA"/>
        </w:rPr>
        <w:t>Кодекс етики публічних закупівель відображено в Стратегії / Дорожній карті реформування публічних закупівель (у якості Настанов), яка повинна поширюватися як на закупівельні установи, так і на суб’єкти господарювання. Підготовці кодексу передуватиме перегляд існуючих методів ЄС стосовно цієї теми та аналіз можливого стану виконання й практичного впливу кодексу на процес закупівель. Ця діяльність здійснюватиметься при залученні додаткового експерта з ЄС.</w:t>
      </w:r>
    </w:p>
    <w:p w14:paraId="0CA39254"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rPr>
          <w:rFonts w:cstheme="minorHAnsi"/>
          <w:b/>
          <w:sz w:val="24"/>
          <w:szCs w:val="24"/>
          <w:lang w:val="uk-UA"/>
        </w:rPr>
      </w:pPr>
    </w:p>
    <w:p w14:paraId="7A314BAC"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rPr>
          <w:rFonts w:cstheme="minorHAnsi"/>
          <w:sz w:val="24"/>
          <w:szCs w:val="24"/>
          <w:lang w:val="uk-UA"/>
        </w:rPr>
      </w:pPr>
      <w:r w:rsidRPr="005E0448">
        <w:rPr>
          <w:rFonts w:cstheme="minorHAnsi"/>
          <w:sz w:val="24"/>
          <w:szCs w:val="24"/>
          <w:u w:val="single"/>
          <w:lang w:val="uk-UA"/>
        </w:rPr>
        <w:t>Результат:</w:t>
      </w:r>
      <w:r w:rsidRPr="005E0448">
        <w:rPr>
          <w:rFonts w:cstheme="minorHAnsi"/>
          <w:sz w:val="24"/>
          <w:szCs w:val="24"/>
          <w:lang w:val="uk-UA"/>
        </w:rPr>
        <w:t xml:space="preserve"> Кодекс етики публічних закупівель було прийнято МЕРТ та затверджено у якості правил МЕРТ</w:t>
      </w:r>
      <w:r w:rsidRPr="005E0448">
        <w:rPr>
          <w:rStyle w:val="af6"/>
          <w:rFonts w:cstheme="minorHAnsi"/>
          <w:sz w:val="24"/>
          <w:szCs w:val="24"/>
          <w:lang w:val="en-GB"/>
        </w:rPr>
        <w:footnoteReference w:id="1"/>
      </w:r>
      <w:r w:rsidRPr="005E0448">
        <w:rPr>
          <w:rFonts w:cstheme="minorHAnsi"/>
          <w:sz w:val="24"/>
          <w:szCs w:val="24"/>
          <w:lang w:val="uk-UA"/>
        </w:rPr>
        <w:t>.</w:t>
      </w:r>
    </w:p>
    <w:p w14:paraId="5030F74D"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rPr>
          <w:rFonts w:cstheme="minorHAnsi"/>
          <w:sz w:val="24"/>
          <w:szCs w:val="24"/>
          <w:lang w:val="uk-UA"/>
        </w:rPr>
      </w:pPr>
    </w:p>
    <w:p w14:paraId="018C1B85"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rPr>
          <w:rFonts w:cstheme="minorHAnsi"/>
          <w:sz w:val="24"/>
          <w:szCs w:val="24"/>
          <w:lang w:val="uk-UA"/>
        </w:rPr>
      </w:pPr>
      <w:r w:rsidRPr="005E0448">
        <w:rPr>
          <w:rFonts w:cstheme="minorHAnsi"/>
          <w:sz w:val="24"/>
          <w:szCs w:val="24"/>
          <w:u w:val="single"/>
          <w:lang w:val="ru-RU"/>
        </w:rPr>
        <w:t>Кінцевий продукт</w:t>
      </w:r>
      <w:r w:rsidRPr="005E0448">
        <w:rPr>
          <w:rFonts w:cstheme="minorHAnsi"/>
          <w:sz w:val="24"/>
          <w:szCs w:val="24"/>
          <w:lang w:val="uk-UA"/>
        </w:rPr>
        <w:t>: звіт із оглядом існуючих настанов та рекомендацій, що описують методи ЄС, на предмет можливого стану виконання та практичного впливу на процес закупівель, а також проекту тексту кодексу.</w:t>
      </w:r>
    </w:p>
    <w:p w14:paraId="770868EC" w14:textId="77777777" w:rsidR="00D914FC" w:rsidRPr="005E0448" w:rsidRDefault="00D914FC" w:rsidP="00D914FC">
      <w:pPr>
        <w:spacing w:before="0" w:after="0" w:line="240" w:lineRule="auto"/>
        <w:rPr>
          <w:rFonts w:cstheme="minorHAnsi"/>
          <w:sz w:val="24"/>
          <w:szCs w:val="24"/>
          <w:lang w:val="uk-UA"/>
        </w:rPr>
      </w:pPr>
    </w:p>
    <w:p w14:paraId="18AE1B00" w14:textId="71AC00DC" w:rsidR="00D914FC" w:rsidRPr="005E0448" w:rsidRDefault="00D914FC" w:rsidP="00D914FC">
      <w:pPr>
        <w:spacing w:before="0" w:after="0" w:line="240" w:lineRule="auto"/>
        <w:rPr>
          <w:rFonts w:cstheme="minorHAnsi"/>
          <w:sz w:val="24"/>
          <w:szCs w:val="24"/>
          <w:lang w:val="ru-RU"/>
        </w:rPr>
      </w:pPr>
      <w:r w:rsidRPr="005E0448">
        <w:rPr>
          <w:rFonts w:cstheme="minorHAnsi"/>
          <w:sz w:val="24"/>
          <w:szCs w:val="24"/>
          <w:lang w:val="uk-UA"/>
        </w:rPr>
        <w:t>Цей Звіт виконує два завдання, що вимагаються для підготовки кінцевого продукту, зокрема огляд кодексів поведінки / кодексів етики, що існують в країнах – членах ЄС, та проект тексту кодексу, спільно доопрацьований в грудні 2018 року Департаментом регулювання публічни</w:t>
      </w:r>
      <w:r w:rsidR="00CE0917">
        <w:rPr>
          <w:rFonts w:cstheme="minorHAnsi"/>
          <w:sz w:val="24"/>
          <w:szCs w:val="24"/>
          <w:lang w:val="uk-UA"/>
        </w:rPr>
        <w:t>х  закупівель та експертами ЄС</w:t>
      </w:r>
      <w:r w:rsidRPr="005E0448">
        <w:rPr>
          <w:rFonts w:cstheme="minorHAnsi"/>
          <w:sz w:val="24"/>
          <w:szCs w:val="24"/>
          <w:lang w:val="uk-UA"/>
        </w:rPr>
        <w:t>. Звіт включатиме в себе опис міжнародних типових кодексів та їх застосування</w:t>
      </w:r>
      <w:r w:rsidRPr="005E0448">
        <w:rPr>
          <w:rFonts w:cstheme="minorHAnsi"/>
          <w:sz w:val="24"/>
          <w:szCs w:val="24"/>
          <w:lang w:val="ru-RU"/>
        </w:rPr>
        <w:t xml:space="preserve">. Це </w:t>
      </w:r>
      <w:r w:rsidRPr="005E0448">
        <w:rPr>
          <w:rFonts w:cstheme="minorHAnsi"/>
          <w:sz w:val="24"/>
          <w:szCs w:val="24"/>
          <w:lang w:val="uk-UA"/>
        </w:rPr>
        <w:t>повинне забезпечити оптимальний контекст для обговорення кодексів, придатних для середовища публічних  закупівель в Україні</w:t>
      </w:r>
      <w:r w:rsidRPr="005E0448">
        <w:rPr>
          <w:rFonts w:cstheme="minorHAnsi"/>
          <w:sz w:val="24"/>
          <w:szCs w:val="24"/>
          <w:lang w:val="ru-RU"/>
        </w:rPr>
        <w:t>.</w:t>
      </w:r>
    </w:p>
    <w:p w14:paraId="6A9704F4" w14:textId="6381ED63" w:rsidR="00D914FC" w:rsidRPr="005E0448" w:rsidRDefault="00D914FC" w:rsidP="00D914FC">
      <w:pPr>
        <w:spacing w:before="0" w:after="0" w:line="240" w:lineRule="auto"/>
        <w:rPr>
          <w:rFonts w:cstheme="minorHAnsi"/>
          <w:b/>
          <w:sz w:val="24"/>
          <w:szCs w:val="24"/>
          <w:lang w:val="uk-UA"/>
        </w:rPr>
      </w:pPr>
      <w:r w:rsidRPr="005E0448">
        <w:rPr>
          <w:rFonts w:cstheme="minorHAnsi"/>
          <w:b/>
          <w:sz w:val="24"/>
          <w:szCs w:val="24"/>
          <w:lang w:val="ru-RU"/>
        </w:rPr>
        <w:lastRenderedPageBreak/>
        <w:t xml:space="preserve">2.  </w:t>
      </w:r>
      <w:r w:rsidRPr="005E0448">
        <w:rPr>
          <w:rFonts w:cstheme="minorHAnsi"/>
          <w:b/>
          <w:sz w:val="24"/>
          <w:szCs w:val="24"/>
          <w:lang w:val="uk-UA"/>
        </w:rPr>
        <w:t>ХАРАКТЕРИСТИКИ</w:t>
      </w:r>
      <w:r>
        <w:rPr>
          <w:rFonts w:cstheme="minorHAnsi"/>
          <w:b/>
          <w:sz w:val="24"/>
          <w:szCs w:val="24"/>
          <w:lang w:val="uk-UA"/>
        </w:rPr>
        <w:t xml:space="preserve"> </w:t>
      </w:r>
      <w:r w:rsidRPr="005E0448">
        <w:rPr>
          <w:rFonts w:cstheme="minorHAnsi"/>
          <w:b/>
          <w:sz w:val="24"/>
          <w:szCs w:val="24"/>
          <w:lang w:val="uk-UA"/>
        </w:rPr>
        <w:t>КОДЕКСІВ</w:t>
      </w:r>
    </w:p>
    <w:p w14:paraId="3EA5F2C9" w14:textId="77777777" w:rsidR="00D914FC" w:rsidRPr="005E0448" w:rsidRDefault="00D914FC" w:rsidP="00D914FC">
      <w:pPr>
        <w:pStyle w:val="ae"/>
        <w:spacing w:before="0" w:after="0" w:line="240" w:lineRule="auto"/>
        <w:ind w:left="0"/>
        <w:rPr>
          <w:rFonts w:cstheme="minorHAnsi"/>
          <w:sz w:val="24"/>
          <w:szCs w:val="24"/>
          <w:lang w:val="ru-RU"/>
        </w:rPr>
      </w:pPr>
    </w:p>
    <w:p w14:paraId="7F5FE34E" w14:textId="77777777" w:rsidR="00D914FC" w:rsidRPr="005E0448" w:rsidRDefault="00D914FC" w:rsidP="00D914FC">
      <w:pPr>
        <w:pStyle w:val="ae"/>
        <w:spacing w:before="0" w:after="0" w:line="240" w:lineRule="auto"/>
        <w:ind w:left="0"/>
        <w:rPr>
          <w:rFonts w:cstheme="minorHAnsi"/>
          <w:sz w:val="24"/>
          <w:szCs w:val="24"/>
          <w:lang w:val="ru-RU"/>
        </w:rPr>
      </w:pPr>
      <w:r w:rsidRPr="005E0448">
        <w:rPr>
          <w:rFonts w:cstheme="minorHAnsi"/>
          <w:sz w:val="24"/>
          <w:szCs w:val="24"/>
          <w:lang w:val="uk-UA"/>
        </w:rPr>
        <w:t>Настанови використовуються як в державному, так і в приватному секторі. Термін «кодекси етики» також використовується протягом нещодавніх років для визначення лише тієї поведінки, що придатна для сприяння політиці в екологічній та соціальній сферах. Рада Європи в зауваженнях до її Настанов для державних службовців надає наступний опис характеристик настанов</w:t>
      </w:r>
      <w:r w:rsidRPr="005E0448">
        <w:rPr>
          <w:rStyle w:val="af6"/>
          <w:rFonts w:cstheme="minorHAnsi"/>
          <w:sz w:val="24"/>
          <w:szCs w:val="24"/>
          <w:lang w:val="en-GB"/>
        </w:rPr>
        <w:footnoteReference w:id="2"/>
      </w:r>
      <w:r w:rsidRPr="005E0448">
        <w:rPr>
          <w:rFonts w:cstheme="minorHAnsi"/>
          <w:sz w:val="24"/>
          <w:szCs w:val="24"/>
          <w:lang w:val="uk-UA"/>
        </w:rPr>
        <w:t>. Щодо характеристик настанов в зауваженнях йдеться</w:t>
      </w:r>
      <w:r w:rsidRPr="005E0448">
        <w:rPr>
          <w:rFonts w:cstheme="minorHAnsi"/>
          <w:sz w:val="24"/>
          <w:szCs w:val="24"/>
          <w:lang w:val="ru-RU"/>
        </w:rPr>
        <w:t>:</w:t>
      </w:r>
    </w:p>
    <w:p w14:paraId="1CA022D2" w14:textId="77777777" w:rsidR="00D914FC" w:rsidRPr="005E0448" w:rsidRDefault="00D914FC" w:rsidP="00D914FC">
      <w:pPr>
        <w:shd w:val="clear" w:color="auto" w:fill="FFFFFF"/>
        <w:spacing w:before="100" w:beforeAutospacing="1" w:after="100" w:afterAutospacing="1" w:line="240" w:lineRule="auto"/>
        <w:rPr>
          <w:rFonts w:eastAsia="Times New Roman" w:cstheme="minorHAnsi"/>
          <w:i/>
          <w:sz w:val="22"/>
          <w:lang w:val="ru-RU"/>
        </w:rPr>
      </w:pPr>
      <w:r w:rsidRPr="005E0448">
        <w:rPr>
          <w:rFonts w:eastAsia="Times New Roman" w:cstheme="minorHAnsi"/>
          <w:i/>
          <w:sz w:val="22"/>
          <w:lang w:val="uk-UA"/>
        </w:rPr>
        <w:t>«Настанови можуть прийматися з різноманітних причин та для різних категорій публічних осіб, таких як державні службовці, судді, прокурори, бізнесмени, аудитори, представники інших професій, а також обраних представників та членів уряду, як на державному, так і на місцевому рівні</w:t>
      </w:r>
      <w:r w:rsidRPr="005E0448">
        <w:rPr>
          <w:rFonts w:eastAsia="Times New Roman" w:cstheme="minorHAnsi"/>
          <w:i/>
          <w:sz w:val="22"/>
          <w:lang w:val="ru-RU"/>
        </w:rPr>
        <w:t xml:space="preserve">. </w:t>
      </w:r>
    </w:p>
    <w:p w14:paraId="466492F4" w14:textId="77777777" w:rsidR="00D914FC" w:rsidRPr="005E0448" w:rsidRDefault="00D914FC" w:rsidP="00D914FC">
      <w:pPr>
        <w:shd w:val="clear" w:color="auto" w:fill="FFFFFF"/>
        <w:spacing w:before="100" w:beforeAutospacing="1" w:after="100" w:afterAutospacing="1" w:line="240" w:lineRule="auto"/>
        <w:rPr>
          <w:rFonts w:eastAsia="Times New Roman" w:cstheme="minorHAnsi"/>
          <w:i/>
          <w:sz w:val="22"/>
          <w:lang w:val="ru-RU"/>
        </w:rPr>
      </w:pPr>
      <w:r w:rsidRPr="005E0448">
        <w:rPr>
          <w:rFonts w:eastAsia="Times New Roman" w:cstheme="minorHAnsi"/>
          <w:i/>
          <w:sz w:val="22"/>
          <w:lang w:val="uk-UA"/>
        </w:rPr>
        <w:t>Настанови, що стосуються питань корупції, можуть бути дуже деталізовані. Наприклад, в одній державі – члені ЄС можна знайти приклади, коли настанови регулюють такі питання, як прийняття квітів або коробок шоколадних цукерок та точну вартість подарунків, які можуть прийматися</w:t>
      </w:r>
      <w:r w:rsidRPr="005E0448">
        <w:rPr>
          <w:rFonts w:eastAsia="Times New Roman" w:cstheme="minorHAnsi"/>
          <w:i/>
          <w:sz w:val="22"/>
          <w:lang w:val="ru-RU"/>
        </w:rPr>
        <w:t xml:space="preserve">. </w:t>
      </w:r>
    </w:p>
    <w:p w14:paraId="1B666B1E" w14:textId="77777777" w:rsidR="00D914FC" w:rsidRPr="005E0448" w:rsidRDefault="00D914FC" w:rsidP="00D914FC">
      <w:pPr>
        <w:shd w:val="clear" w:color="auto" w:fill="FFFFFF"/>
        <w:spacing w:before="100" w:beforeAutospacing="1" w:after="100" w:afterAutospacing="1" w:line="240" w:lineRule="auto"/>
        <w:rPr>
          <w:rFonts w:eastAsia="Times New Roman" w:cstheme="minorHAnsi"/>
          <w:i/>
          <w:sz w:val="22"/>
          <w:lang w:val="uk-UA"/>
        </w:rPr>
      </w:pPr>
      <w:r w:rsidRPr="005E0448">
        <w:rPr>
          <w:rFonts w:eastAsia="Times New Roman" w:cstheme="minorHAnsi"/>
          <w:i/>
          <w:sz w:val="22"/>
          <w:lang w:val="uk-UA"/>
        </w:rPr>
        <w:t>Юридичні підстави для прийняття настанов можуть варіюватися. Деякі настанови приймаються на основі законодавства, в той час як інші – на добровільній основі</w:t>
      </w:r>
      <w:r w:rsidRPr="005E0448">
        <w:rPr>
          <w:rFonts w:eastAsia="Times New Roman" w:cstheme="minorHAnsi"/>
          <w:i/>
          <w:sz w:val="22"/>
          <w:lang w:val="ru-RU"/>
        </w:rPr>
        <w:t xml:space="preserve">. Деякі </w:t>
      </w:r>
      <w:r w:rsidRPr="005E0448">
        <w:rPr>
          <w:rFonts w:eastAsia="Times New Roman" w:cstheme="minorHAnsi"/>
          <w:i/>
          <w:sz w:val="22"/>
          <w:lang w:val="uk-UA"/>
        </w:rPr>
        <w:t>настанови мають статус напівдержавного документа, хоча складаються приватними структурами. Приклад – розробка настанови про комплексну юридичну оцінку (</w:t>
      </w:r>
      <w:r w:rsidRPr="005E0448">
        <w:rPr>
          <w:rFonts w:eastAsia="Times New Roman" w:cstheme="minorHAnsi"/>
          <w:i/>
          <w:sz w:val="22"/>
          <w:lang w:val="en-GB"/>
        </w:rPr>
        <w:t>due</w:t>
      </w:r>
      <w:r w:rsidRPr="005E0448">
        <w:rPr>
          <w:rFonts w:eastAsia="Times New Roman" w:cstheme="minorHAnsi"/>
          <w:i/>
          <w:sz w:val="22"/>
          <w:lang w:val="uk-UA"/>
        </w:rPr>
        <w:t xml:space="preserve"> </w:t>
      </w:r>
      <w:r w:rsidRPr="005E0448">
        <w:rPr>
          <w:rFonts w:eastAsia="Times New Roman" w:cstheme="minorHAnsi"/>
          <w:i/>
          <w:sz w:val="22"/>
          <w:lang w:val="en-GB"/>
        </w:rPr>
        <w:t>diligence</w:t>
      </w:r>
      <w:r w:rsidRPr="005E0448">
        <w:rPr>
          <w:rFonts w:eastAsia="Times New Roman" w:cstheme="minorHAnsi"/>
          <w:i/>
          <w:sz w:val="22"/>
          <w:lang w:val="uk-UA"/>
        </w:rPr>
        <w:t xml:space="preserve"> </w:t>
      </w:r>
      <w:r w:rsidRPr="005E0448">
        <w:rPr>
          <w:rFonts w:eastAsia="Times New Roman" w:cstheme="minorHAnsi"/>
          <w:i/>
          <w:sz w:val="22"/>
          <w:lang w:val="en-GB"/>
        </w:rPr>
        <w:t>code</w:t>
      </w:r>
      <w:r w:rsidRPr="005E0448">
        <w:rPr>
          <w:rFonts w:eastAsia="Times New Roman" w:cstheme="minorHAnsi"/>
          <w:i/>
          <w:sz w:val="22"/>
          <w:lang w:val="uk-UA"/>
        </w:rPr>
        <w:t xml:space="preserve">) в банківській сфері. Інші настанови складаються для бухгалтерів та юристів. Більшість настанов складаються для захисту інтересів компанії або професії, але деякі можуть доопрацьовуватися задля запровадження «чистої» практики в цілих галузях промисловості. Приклади – коли цілі об’єднання роботодавців або великих компаній в конкретній галузі приймають зобов’язання утриматися від корупційних практик. </w:t>
      </w:r>
    </w:p>
    <w:p w14:paraId="43281485" w14:textId="77777777" w:rsidR="00D914FC" w:rsidRPr="005E0448" w:rsidRDefault="00D914FC" w:rsidP="00D914FC">
      <w:pPr>
        <w:shd w:val="clear" w:color="auto" w:fill="FFFFFF"/>
        <w:spacing w:before="100" w:beforeAutospacing="1" w:after="100" w:afterAutospacing="1" w:line="240" w:lineRule="auto"/>
        <w:rPr>
          <w:rFonts w:eastAsia="Times New Roman" w:cstheme="minorHAnsi"/>
          <w:i/>
          <w:sz w:val="22"/>
          <w:lang w:val="uk-UA"/>
        </w:rPr>
      </w:pPr>
      <w:r w:rsidRPr="005E0448">
        <w:rPr>
          <w:rFonts w:eastAsia="Times New Roman" w:cstheme="minorHAnsi"/>
          <w:i/>
          <w:sz w:val="22"/>
          <w:lang w:val="uk-UA"/>
        </w:rPr>
        <w:t xml:space="preserve">Що ж стосується як державних службовців, так і бізнес-спільноти, настанова може розглядатися як частина трудового договору і в таких випадках – підписуватися працівником. У подальшому порушення такої настанови може бути порушенням трудового договору. З іншого боку, настанови для окремих професій та настанови для обраних представників або членів уряду можуть мати інший характер: їх порушення не являє собою порушення договору, але, тим не менше, призводить до дисциплінарних проваджень. </w:t>
      </w:r>
    </w:p>
    <w:p w14:paraId="73A81C1D" w14:textId="77777777" w:rsidR="00D914FC" w:rsidRPr="005E0448" w:rsidRDefault="00D914FC" w:rsidP="00D914FC">
      <w:pPr>
        <w:shd w:val="clear" w:color="auto" w:fill="FFFFFF"/>
        <w:spacing w:before="100" w:beforeAutospacing="1" w:after="100" w:afterAutospacing="1" w:line="240" w:lineRule="auto"/>
        <w:rPr>
          <w:rFonts w:eastAsia="Times New Roman" w:cstheme="minorHAnsi"/>
          <w:i/>
          <w:sz w:val="22"/>
          <w:lang w:val="ru-RU"/>
        </w:rPr>
      </w:pPr>
      <w:r w:rsidRPr="005E0448">
        <w:rPr>
          <w:rFonts w:eastAsia="Times New Roman" w:cstheme="minorHAnsi"/>
          <w:i/>
          <w:sz w:val="22"/>
          <w:lang w:val="uk-UA"/>
        </w:rPr>
        <w:t>Настанови можуть застосовуватися лише до дійсної служби та бути частиною трудового договору як такого, але деякі настанови можуть містити положення, які застосовуються, коли найманий працівник або обраний представник вже звільнився з обійманої посади. Наприклад, такі настанови можуть містити положення, що обмежують право особи обіймати посаду в компанії, з якою вона співпрацювала на своїй попередній роботі (обіймання колишніми посадовими особами посад в комерційних структурах). Такі положення містяться в настановах для державних службовців та політиків</w:t>
      </w:r>
      <w:r w:rsidRPr="005E0448">
        <w:rPr>
          <w:rFonts w:eastAsia="Times New Roman" w:cstheme="minorHAnsi"/>
          <w:i/>
          <w:sz w:val="22"/>
          <w:lang w:val="ru-RU"/>
        </w:rPr>
        <w:t xml:space="preserve">. </w:t>
      </w:r>
    </w:p>
    <w:p w14:paraId="134B70A9" w14:textId="77777777" w:rsidR="00D914FC" w:rsidRPr="005E0448" w:rsidRDefault="00D914FC" w:rsidP="00D914FC">
      <w:pPr>
        <w:shd w:val="clear" w:color="auto" w:fill="FFFFFF"/>
        <w:spacing w:before="100" w:beforeAutospacing="1" w:after="100" w:afterAutospacing="1" w:line="240" w:lineRule="auto"/>
        <w:rPr>
          <w:rFonts w:eastAsia="Times New Roman" w:cstheme="minorHAnsi"/>
          <w:i/>
          <w:sz w:val="22"/>
          <w:lang w:val="ru-RU"/>
        </w:rPr>
      </w:pPr>
      <w:r w:rsidRPr="005E0448">
        <w:rPr>
          <w:rFonts w:eastAsia="Times New Roman" w:cstheme="minorHAnsi"/>
          <w:i/>
          <w:sz w:val="22"/>
          <w:lang w:val="uk-UA"/>
        </w:rPr>
        <w:lastRenderedPageBreak/>
        <w:t>Санкції за недотримання настанов також варіюються: від адміністративних, таких як догани, до звільнення та інших дисциплінарних стягнень</w:t>
      </w:r>
      <w:r w:rsidRPr="005E0448">
        <w:rPr>
          <w:rFonts w:eastAsia="Times New Roman" w:cstheme="minorHAnsi"/>
          <w:i/>
          <w:sz w:val="22"/>
          <w:lang w:val="ru-RU"/>
        </w:rPr>
        <w:t xml:space="preserve">. Деякі </w:t>
      </w:r>
      <w:r w:rsidRPr="005E0448">
        <w:rPr>
          <w:rFonts w:eastAsia="Times New Roman" w:cstheme="minorHAnsi"/>
          <w:i/>
          <w:sz w:val="22"/>
          <w:lang w:val="uk-UA"/>
        </w:rPr>
        <w:t>настанови не можуть передбачати жодних санкцій, але можуть просто містити посилання на корупційні правопорушення, передбачені чинними кримінальними кодексами</w:t>
      </w:r>
      <w:r w:rsidRPr="005E0448">
        <w:rPr>
          <w:rFonts w:eastAsia="Times New Roman" w:cstheme="minorHAnsi"/>
          <w:i/>
          <w:sz w:val="22"/>
          <w:lang w:val="ru-RU"/>
        </w:rPr>
        <w:t xml:space="preserve">. Великою </w:t>
      </w:r>
      <w:r w:rsidRPr="005E0448">
        <w:rPr>
          <w:rFonts w:eastAsia="Times New Roman" w:cstheme="minorHAnsi"/>
          <w:i/>
          <w:sz w:val="22"/>
          <w:lang w:val="uk-UA"/>
        </w:rPr>
        <w:t>мірою ефективність настанови залежить від передбачених нею санкцій</w:t>
      </w:r>
      <w:r w:rsidRPr="005E0448">
        <w:rPr>
          <w:rFonts w:eastAsia="Times New Roman" w:cstheme="minorHAnsi"/>
          <w:i/>
          <w:sz w:val="22"/>
          <w:lang w:val="ru-RU"/>
        </w:rPr>
        <w:t xml:space="preserve">. </w:t>
      </w:r>
      <w:r w:rsidRPr="005E0448">
        <w:rPr>
          <w:rFonts w:eastAsia="Times New Roman" w:cstheme="minorHAnsi"/>
          <w:i/>
          <w:sz w:val="22"/>
          <w:lang w:val="uk-UA"/>
        </w:rPr>
        <w:t>Спектр дисциплінарних стягнень, звичайно, може бути ширшим за обсяг стягнень згідно кримінального законодавства</w:t>
      </w:r>
      <w:r w:rsidRPr="005E0448">
        <w:rPr>
          <w:rFonts w:eastAsia="Times New Roman" w:cstheme="minorHAnsi"/>
          <w:i/>
          <w:sz w:val="22"/>
          <w:lang w:val="ru-RU"/>
        </w:rPr>
        <w:t xml:space="preserve">. До </w:t>
      </w:r>
      <w:r w:rsidRPr="005E0448">
        <w:rPr>
          <w:rFonts w:eastAsia="Times New Roman" w:cstheme="minorHAnsi"/>
          <w:i/>
          <w:sz w:val="22"/>
          <w:lang w:val="uk-UA"/>
        </w:rPr>
        <w:t>певних категорій осіб, наприклад, членів парламенту або уряду, застосовуються особливі види санкцій</w:t>
      </w:r>
      <w:r w:rsidRPr="005E0448">
        <w:rPr>
          <w:rFonts w:eastAsia="Times New Roman" w:cstheme="minorHAnsi"/>
          <w:i/>
          <w:sz w:val="22"/>
          <w:lang w:val="ru-RU"/>
        </w:rPr>
        <w:t xml:space="preserve">. Настанови </w:t>
      </w:r>
      <w:r w:rsidRPr="005E0448">
        <w:rPr>
          <w:rFonts w:eastAsia="Times New Roman" w:cstheme="minorHAnsi"/>
          <w:i/>
          <w:sz w:val="22"/>
          <w:lang w:val="uk-UA"/>
        </w:rPr>
        <w:t>можуть використовуватися як довідковий документ ході прийняття рішень в адміністративному, цивільному та кримінальному праві, зокрема в ході оцінки того, що є справедливим чи належним у конкретній ситуації</w:t>
      </w:r>
      <w:r w:rsidRPr="005E0448">
        <w:rPr>
          <w:rFonts w:eastAsia="Times New Roman" w:cstheme="minorHAnsi"/>
          <w:i/>
          <w:sz w:val="22"/>
          <w:lang w:val="ru-RU"/>
        </w:rPr>
        <w:t xml:space="preserve">. </w:t>
      </w:r>
    </w:p>
    <w:p w14:paraId="502DBB11" w14:textId="77777777" w:rsidR="00D914FC" w:rsidRPr="005E0448" w:rsidRDefault="00D914FC" w:rsidP="00D914FC">
      <w:pPr>
        <w:spacing w:line="240" w:lineRule="auto"/>
        <w:rPr>
          <w:rFonts w:cstheme="minorHAnsi"/>
          <w:sz w:val="24"/>
          <w:szCs w:val="24"/>
          <w:lang w:val="ru-RU"/>
        </w:rPr>
      </w:pPr>
      <w:r w:rsidRPr="005E0448">
        <w:rPr>
          <w:rFonts w:eastAsia="Times New Roman" w:cstheme="minorHAnsi"/>
          <w:sz w:val="24"/>
          <w:szCs w:val="24"/>
          <w:lang w:val="uk-UA"/>
        </w:rPr>
        <w:t>Що стосується змісту, в зауваженнях Ради Європи відзначається, що метою настанови є надання загальних положень щодо рівнів етичності та конкретніше визначення стандартів очікуваної поведінки. Цієї структури дотримується Типова настанова Ради Європи для державних службовців</w:t>
      </w:r>
      <w:r w:rsidRPr="005E0448">
        <w:rPr>
          <w:rStyle w:val="af6"/>
          <w:rFonts w:cstheme="minorHAnsi"/>
          <w:sz w:val="24"/>
          <w:szCs w:val="24"/>
          <w:lang w:val="en-GB"/>
        </w:rPr>
        <w:footnoteReference w:id="3"/>
      </w:r>
      <w:r w:rsidRPr="005E0448">
        <w:rPr>
          <w:rFonts w:cstheme="minorHAnsi"/>
          <w:sz w:val="24"/>
          <w:szCs w:val="24"/>
          <w:lang w:val="ru-RU"/>
        </w:rPr>
        <w:t xml:space="preserve">. У </w:t>
      </w:r>
      <w:r w:rsidRPr="005E0448">
        <w:rPr>
          <w:rFonts w:cstheme="minorHAnsi"/>
          <w:sz w:val="24"/>
          <w:szCs w:val="24"/>
          <w:lang w:val="uk-UA"/>
        </w:rPr>
        <w:t>багатьох настановах початкові положення побудовані навколо концепцій чесності, прозорості, справедливості тощо як загальних принципів поведінки</w:t>
      </w:r>
      <w:r w:rsidRPr="005E0448">
        <w:rPr>
          <w:rFonts w:cstheme="minorHAnsi"/>
          <w:sz w:val="24"/>
          <w:szCs w:val="24"/>
          <w:lang w:val="ru-RU"/>
        </w:rPr>
        <w:t xml:space="preserve">. </w:t>
      </w:r>
    </w:p>
    <w:p w14:paraId="056E5372" w14:textId="77777777" w:rsidR="00D914FC" w:rsidRPr="005E0448" w:rsidRDefault="00D914FC" w:rsidP="00D914FC">
      <w:pPr>
        <w:spacing w:line="240" w:lineRule="auto"/>
        <w:rPr>
          <w:rFonts w:cstheme="minorHAnsi"/>
          <w:sz w:val="24"/>
          <w:szCs w:val="24"/>
          <w:lang w:val="ru-RU"/>
        </w:rPr>
      </w:pPr>
      <w:r w:rsidRPr="005E0448">
        <w:rPr>
          <w:rFonts w:cstheme="minorHAnsi"/>
          <w:sz w:val="24"/>
          <w:szCs w:val="24"/>
          <w:lang w:val="ru-RU"/>
        </w:rPr>
        <w:t xml:space="preserve">Як </w:t>
      </w:r>
      <w:r w:rsidRPr="005E0448">
        <w:rPr>
          <w:rFonts w:cstheme="minorHAnsi"/>
          <w:sz w:val="24"/>
          <w:szCs w:val="24"/>
          <w:lang w:val="uk-UA"/>
        </w:rPr>
        <w:t>часто трапляється, к</w:t>
      </w:r>
      <w:r w:rsidRPr="005E0448">
        <w:rPr>
          <w:rFonts w:cstheme="minorHAnsi"/>
          <w:sz w:val="24"/>
          <w:szCs w:val="24"/>
          <w:lang w:val="ru-RU"/>
        </w:rPr>
        <w:t xml:space="preserve">онкретні </w:t>
      </w:r>
      <w:r w:rsidRPr="005E0448">
        <w:rPr>
          <w:rFonts w:cstheme="minorHAnsi"/>
          <w:sz w:val="24"/>
          <w:szCs w:val="24"/>
          <w:lang w:val="uk-UA"/>
        </w:rPr>
        <w:t>стандарти поведінки зосереджені на конфлікті інтересів та наданні й прийманні подарунків, гостинності чи інших вигодах. У випадку настанов для конкретних професій чи галузей можуть передбачатися додаткові стандарти, наприклад стосовно публічних закупівель</w:t>
      </w:r>
      <w:r w:rsidRPr="005E0448">
        <w:rPr>
          <w:rFonts w:cstheme="minorHAnsi"/>
          <w:sz w:val="24"/>
          <w:szCs w:val="24"/>
          <w:lang w:val="ru-RU"/>
        </w:rPr>
        <w:t>.</w:t>
      </w:r>
    </w:p>
    <w:p w14:paraId="7483EED7" w14:textId="77777777" w:rsidR="00D914FC" w:rsidRPr="005E0448" w:rsidRDefault="00D914FC" w:rsidP="00D914FC">
      <w:pPr>
        <w:spacing w:before="0" w:after="0" w:line="240" w:lineRule="auto"/>
        <w:rPr>
          <w:rFonts w:cstheme="minorHAnsi"/>
          <w:sz w:val="24"/>
          <w:szCs w:val="24"/>
          <w:lang w:val="ru-RU"/>
        </w:rPr>
      </w:pPr>
      <w:r w:rsidRPr="005E0448">
        <w:rPr>
          <w:rFonts w:cstheme="minorHAnsi"/>
          <w:sz w:val="24"/>
          <w:szCs w:val="24"/>
          <w:lang w:val="ru-RU"/>
        </w:rPr>
        <w:t xml:space="preserve">Від </w:t>
      </w:r>
      <w:r w:rsidRPr="005E0448">
        <w:rPr>
          <w:rFonts w:cstheme="minorHAnsi"/>
          <w:sz w:val="24"/>
          <w:szCs w:val="24"/>
          <w:lang w:val="uk-UA"/>
        </w:rPr>
        <w:t>настанов мало користі, якщо вони просто повторюють те, що й так передбачене законодавством</w:t>
      </w:r>
      <w:r w:rsidRPr="005E0448">
        <w:rPr>
          <w:rFonts w:cstheme="minorHAnsi"/>
          <w:sz w:val="24"/>
          <w:szCs w:val="24"/>
          <w:lang w:val="ru-RU"/>
        </w:rPr>
        <w:t xml:space="preserve">. Звичайно, </w:t>
      </w:r>
      <w:r w:rsidRPr="005E0448">
        <w:rPr>
          <w:rFonts w:cstheme="minorHAnsi"/>
          <w:sz w:val="24"/>
          <w:szCs w:val="24"/>
          <w:lang w:val="uk-UA"/>
        </w:rPr>
        <w:t>доцільно «нагадувати» про законодавство за допомогою його коротких описів, але це не має бути основним змістом настанов. Власне, настанови повинні зосереджуватися на тому, що лишається несказаним в законі, а також можуть включати в себе аспекти, на які взагалі не поширюється законодавство</w:t>
      </w:r>
      <w:r w:rsidRPr="005E0448">
        <w:rPr>
          <w:rFonts w:cstheme="minorHAnsi"/>
          <w:sz w:val="24"/>
          <w:szCs w:val="24"/>
          <w:lang w:val="ru-RU"/>
        </w:rPr>
        <w:t xml:space="preserve">. У </w:t>
      </w:r>
      <w:r w:rsidRPr="005E0448">
        <w:rPr>
          <w:rFonts w:cstheme="minorHAnsi"/>
          <w:sz w:val="24"/>
          <w:szCs w:val="24"/>
          <w:lang w:val="uk-UA"/>
        </w:rPr>
        <w:t>випадку публічних закупівель настанови можуть слугувати важливим засобом сприяння загальній поведінці, якщо на конкретні закупівлі через їхній обсяг чи характер не поширюються норми Закону «Про публічні закупівлі»</w:t>
      </w:r>
      <w:r w:rsidRPr="005E0448">
        <w:rPr>
          <w:rFonts w:cstheme="minorHAnsi"/>
          <w:sz w:val="24"/>
          <w:szCs w:val="24"/>
          <w:lang w:val="ru-RU"/>
        </w:rPr>
        <w:t>.</w:t>
      </w:r>
    </w:p>
    <w:p w14:paraId="046E9151" w14:textId="77777777" w:rsidR="00D914FC" w:rsidRPr="005E0448" w:rsidRDefault="00D914FC" w:rsidP="00D914FC">
      <w:pPr>
        <w:spacing w:before="0" w:after="0" w:line="240" w:lineRule="auto"/>
        <w:rPr>
          <w:rFonts w:cstheme="minorHAnsi"/>
          <w:sz w:val="24"/>
          <w:szCs w:val="24"/>
          <w:lang w:val="ru-RU"/>
        </w:rPr>
      </w:pPr>
    </w:p>
    <w:p w14:paraId="20C9706C" w14:textId="77777777" w:rsidR="00D914FC" w:rsidRPr="005E0448" w:rsidRDefault="00D914FC" w:rsidP="00D914FC">
      <w:pPr>
        <w:pStyle w:val="ae"/>
        <w:spacing w:before="0" w:after="0" w:line="240" w:lineRule="auto"/>
        <w:ind w:left="0"/>
        <w:rPr>
          <w:rFonts w:cstheme="minorHAnsi"/>
          <w:sz w:val="24"/>
          <w:szCs w:val="24"/>
          <w:lang w:val="ru-RU"/>
        </w:rPr>
      </w:pPr>
      <w:r w:rsidRPr="005E0448">
        <w:rPr>
          <w:rFonts w:cstheme="minorHAnsi"/>
          <w:sz w:val="24"/>
          <w:szCs w:val="24"/>
          <w:lang w:val="uk-UA"/>
        </w:rPr>
        <w:t>Також важливо провести межу між настановами та іншими правовими нормами, що не носять обов’язкового характеру, які супроводжують законодавство, зокрема правила, спрямовані на роз’яснення аспектів законодавства</w:t>
      </w:r>
      <w:r w:rsidRPr="005E0448">
        <w:rPr>
          <w:rFonts w:cstheme="minorHAnsi"/>
          <w:sz w:val="24"/>
          <w:szCs w:val="24"/>
          <w:lang w:val="ru-RU"/>
        </w:rPr>
        <w:t xml:space="preserve">. У </w:t>
      </w:r>
      <w:r w:rsidRPr="005E0448">
        <w:rPr>
          <w:rFonts w:cstheme="minorHAnsi"/>
          <w:sz w:val="24"/>
          <w:szCs w:val="24"/>
          <w:lang w:val="uk-UA"/>
        </w:rPr>
        <w:t>випадку законодавства про публічні закупівлі в Україні, як і інших країнах, випущено низку правил про порядок підготовки торгів або застосування правил, наприклад, щодо критеріїв присудження контрактів, технічних специфікацій тощо</w:t>
      </w:r>
      <w:r w:rsidRPr="005E0448">
        <w:rPr>
          <w:rFonts w:cstheme="minorHAnsi"/>
          <w:sz w:val="24"/>
          <w:szCs w:val="24"/>
          <w:lang w:val="ru-RU"/>
        </w:rPr>
        <w:t xml:space="preserve">. Такі правила </w:t>
      </w:r>
      <w:r w:rsidRPr="005E0448">
        <w:rPr>
          <w:rFonts w:cstheme="minorHAnsi"/>
          <w:sz w:val="24"/>
          <w:szCs w:val="24"/>
          <w:lang w:val="uk-UA"/>
        </w:rPr>
        <w:t>включають практичні приклади, що ілюструють, як виглядає кількісний критерій присудження контракту на будівельні матеріали або різноманітні способи оцінювання та врахування витрат в процесі оцінки тендерної пропозиції . В усіх тезах правила містять посилання на конкретні вимоги законодавства</w:t>
      </w:r>
      <w:r w:rsidRPr="005E0448">
        <w:rPr>
          <w:rFonts w:cstheme="minorHAnsi"/>
          <w:sz w:val="24"/>
          <w:szCs w:val="24"/>
          <w:lang w:val="ru-RU"/>
        </w:rPr>
        <w:t xml:space="preserve">. </w:t>
      </w:r>
    </w:p>
    <w:p w14:paraId="6AEAA836" w14:textId="77777777" w:rsidR="00D914FC" w:rsidRPr="005E0448" w:rsidRDefault="00D914FC" w:rsidP="00D914FC">
      <w:pPr>
        <w:pStyle w:val="ae"/>
        <w:spacing w:before="0" w:after="0" w:line="240" w:lineRule="auto"/>
        <w:ind w:left="0"/>
        <w:rPr>
          <w:rFonts w:cstheme="minorHAnsi"/>
          <w:sz w:val="24"/>
          <w:szCs w:val="24"/>
          <w:lang w:val="ru-RU"/>
        </w:rPr>
      </w:pPr>
    </w:p>
    <w:p w14:paraId="47441CAC" w14:textId="77777777" w:rsidR="00D914FC" w:rsidRPr="005E0448" w:rsidRDefault="00D914FC" w:rsidP="00D914FC">
      <w:pPr>
        <w:spacing w:after="0" w:line="240" w:lineRule="auto"/>
        <w:rPr>
          <w:rFonts w:cstheme="minorHAnsi"/>
          <w:sz w:val="24"/>
          <w:szCs w:val="24"/>
          <w:lang w:val="ru-RU"/>
        </w:rPr>
      </w:pPr>
      <w:r w:rsidRPr="005E0448">
        <w:rPr>
          <w:rFonts w:cstheme="minorHAnsi"/>
          <w:sz w:val="24"/>
          <w:szCs w:val="24"/>
          <w:lang w:val="uk-UA"/>
        </w:rPr>
        <w:lastRenderedPageBreak/>
        <w:t>Порівняно із законом, правилом та циркуляром, в настановах часто використовується менш формальний стиль, а також час від часу наводяться приклади для забезпечення виконання функції вказівки напрямку дії. Можна сперечатися, чи завдяки включенню практичних прикладів / ілюстративних ситуацій настанова може показати конкретну користь у порівнянні з нормативними актами в традиційнішому сенсі</w:t>
      </w:r>
      <w:r w:rsidRPr="005E0448">
        <w:rPr>
          <w:rFonts w:cstheme="minorHAnsi"/>
          <w:sz w:val="24"/>
          <w:szCs w:val="24"/>
          <w:lang w:val="ru-RU"/>
        </w:rPr>
        <w:t>.</w:t>
      </w:r>
    </w:p>
    <w:p w14:paraId="1B0CD278" w14:textId="77777777" w:rsidR="00D914FC" w:rsidRPr="005E0448" w:rsidRDefault="00D914FC" w:rsidP="00D914FC">
      <w:pPr>
        <w:pStyle w:val="aff3"/>
        <w:jc w:val="both"/>
        <w:rPr>
          <w:rFonts w:asciiTheme="minorHAnsi" w:hAnsiTheme="minorHAnsi" w:cstheme="minorHAnsi"/>
          <w:color w:val="auto"/>
          <w:sz w:val="24"/>
          <w:szCs w:val="24"/>
          <w:lang w:eastAsia="en-US"/>
        </w:rPr>
      </w:pPr>
      <w:r w:rsidRPr="005E0448">
        <w:rPr>
          <w:rFonts w:asciiTheme="minorHAnsi" w:hAnsiTheme="minorHAnsi" w:cstheme="minorHAnsi"/>
          <w:color w:val="auto"/>
          <w:sz w:val="24"/>
          <w:szCs w:val="24"/>
          <w:lang w:val="uk-UA"/>
        </w:rPr>
        <w:t>З іншого боку, це створює дилему, якщо для забезпечення дотримання настанов передбачаються  певні  санкції, наприклад шляхом включення у публічні офіційні трудові договори</w:t>
      </w:r>
      <w:r w:rsidRPr="005E0448">
        <w:rPr>
          <w:rFonts w:asciiTheme="minorHAnsi" w:hAnsiTheme="minorHAnsi" w:cstheme="minorHAnsi"/>
          <w:color w:val="auto"/>
          <w:sz w:val="24"/>
          <w:szCs w:val="24"/>
        </w:rPr>
        <w:t xml:space="preserve">. </w:t>
      </w:r>
      <w:r w:rsidRPr="005E0448">
        <w:rPr>
          <w:rFonts w:asciiTheme="minorHAnsi" w:hAnsiTheme="minorHAnsi" w:cstheme="minorHAnsi"/>
          <w:color w:val="auto"/>
          <w:sz w:val="24"/>
          <w:szCs w:val="24"/>
          <w:lang w:val="uk-UA"/>
        </w:rPr>
        <w:t>Фактично ОЕСР рекомендує, що</w:t>
      </w:r>
      <w:r w:rsidRPr="005E0448">
        <w:rPr>
          <w:rFonts w:asciiTheme="minorHAnsi" w:hAnsiTheme="minorHAnsi" w:cstheme="minorHAnsi"/>
          <w:color w:val="auto"/>
          <w:sz w:val="24"/>
          <w:szCs w:val="24"/>
        </w:rPr>
        <w:t xml:space="preserve">: </w:t>
      </w:r>
      <w:r w:rsidRPr="005E0448">
        <w:rPr>
          <w:rFonts w:asciiTheme="minorHAnsi" w:hAnsiTheme="minorHAnsi" w:cstheme="minorHAnsi"/>
          <w:i/>
          <w:color w:val="auto"/>
          <w:sz w:val="24"/>
          <w:szCs w:val="24"/>
          <w:lang w:val="uk-UA"/>
        </w:rPr>
        <w:t>«в усіх випадках настанова повинна бути невід’ємною частиною договору з фахівцем із закупівель та повинна підписуватися на підтвердження її прочитання та погодження. Також необхідна чітка система виконання та санкцій на випадок порушення цих правил задля уникнення прогалин у впровадженні</w:t>
      </w:r>
      <w:r w:rsidRPr="005E0448">
        <w:rPr>
          <w:rStyle w:val="af6"/>
          <w:rFonts w:asciiTheme="minorHAnsi" w:hAnsiTheme="minorHAnsi" w:cstheme="minorHAnsi"/>
          <w:i/>
          <w:color w:val="auto"/>
          <w:sz w:val="24"/>
          <w:szCs w:val="24"/>
          <w:lang w:val="en-GB" w:eastAsia="en-US"/>
        </w:rPr>
        <w:footnoteReference w:id="4"/>
      </w:r>
      <w:r w:rsidRPr="005E0448">
        <w:rPr>
          <w:rFonts w:asciiTheme="minorHAnsi" w:hAnsiTheme="minorHAnsi" w:cstheme="minorHAnsi"/>
          <w:i/>
          <w:color w:val="auto"/>
          <w:sz w:val="24"/>
          <w:szCs w:val="24"/>
          <w:lang w:eastAsia="en-US"/>
        </w:rPr>
        <w:t>.</w:t>
      </w:r>
      <w:r w:rsidRPr="005E0448">
        <w:rPr>
          <w:rFonts w:asciiTheme="minorHAnsi" w:hAnsiTheme="minorHAnsi" w:cstheme="minorHAnsi"/>
          <w:color w:val="auto"/>
          <w:sz w:val="24"/>
          <w:szCs w:val="24"/>
          <w:lang w:eastAsia="en-US"/>
        </w:rPr>
        <w:t xml:space="preserve"> </w:t>
      </w:r>
      <w:r w:rsidRPr="005E0448">
        <w:rPr>
          <w:rFonts w:asciiTheme="minorHAnsi" w:hAnsiTheme="minorHAnsi" w:cstheme="minorHAnsi"/>
          <w:color w:val="auto"/>
          <w:sz w:val="24"/>
          <w:szCs w:val="24"/>
          <w:lang w:val="uk-UA" w:eastAsia="en-US"/>
        </w:rPr>
        <w:t>Для будь-якого вжиття санкцій внаслідок порушення настанов зазвичай вимагається точне формулювання, еквівалентне умовам договору</w:t>
      </w:r>
      <w:r w:rsidRPr="005E0448">
        <w:rPr>
          <w:rFonts w:asciiTheme="minorHAnsi" w:hAnsiTheme="minorHAnsi" w:cstheme="minorHAnsi"/>
          <w:color w:val="auto"/>
          <w:sz w:val="24"/>
          <w:szCs w:val="24"/>
          <w:lang w:eastAsia="en-US"/>
        </w:rPr>
        <w:t xml:space="preserve">.  </w:t>
      </w:r>
    </w:p>
    <w:p w14:paraId="55F31338" w14:textId="77777777" w:rsidR="00D914FC" w:rsidRPr="005E0448" w:rsidRDefault="00D914FC" w:rsidP="00D914FC">
      <w:pPr>
        <w:pStyle w:val="ae"/>
        <w:spacing w:before="0" w:after="0" w:line="240" w:lineRule="auto"/>
        <w:ind w:left="0"/>
        <w:rPr>
          <w:rFonts w:cstheme="minorHAnsi"/>
          <w:sz w:val="24"/>
          <w:szCs w:val="24"/>
          <w:lang w:val="ru-RU"/>
        </w:rPr>
      </w:pPr>
      <w:r w:rsidRPr="005E0448">
        <w:rPr>
          <w:rFonts w:cstheme="minorHAnsi"/>
          <w:sz w:val="24"/>
          <w:szCs w:val="24"/>
          <w:lang w:val="ru-RU"/>
        </w:rPr>
        <w:t xml:space="preserve">У </w:t>
      </w:r>
      <w:r w:rsidRPr="005E0448">
        <w:rPr>
          <w:rFonts w:cstheme="minorHAnsi"/>
          <w:sz w:val="24"/>
          <w:szCs w:val="24"/>
          <w:lang w:val="uk-UA"/>
        </w:rPr>
        <w:t>приватному секторі ініціаторами настанов є бізнес-структури або організації громадянського суспільства</w:t>
      </w:r>
      <w:r w:rsidRPr="005E0448">
        <w:rPr>
          <w:rFonts w:cstheme="minorHAnsi"/>
          <w:sz w:val="24"/>
          <w:szCs w:val="24"/>
          <w:lang w:val="ru-RU"/>
        </w:rPr>
        <w:t xml:space="preserve">. Підприємства можуть </w:t>
      </w:r>
      <w:r w:rsidRPr="005E0448">
        <w:rPr>
          <w:rFonts w:cstheme="minorHAnsi"/>
          <w:sz w:val="24"/>
          <w:szCs w:val="24"/>
          <w:lang w:val="uk-UA"/>
        </w:rPr>
        <w:t>бажати приєднатися до таких настанов, аби конкретно продемонструвати свою відданість етичним принципам чи рівень професіоналізму</w:t>
      </w:r>
      <w:r w:rsidRPr="005E0448">
        <w:rPr>
          <w:rFonts w:cstheme="minorHAnsi"/>
          <w:sz w:val="24"/>
          <w:szCs w:val="24"/>
          <w:lang w:val="ru-RU"/>
        </w:rPr>
        <w:t xml:space="preserve">. Настанови </w:t>
      </w:r>
      <w:r w:rsidRPr="005E0448">
        <w:rPr>
          <w:rFonts w:cstheme="minorHAnsi"/>
          <w:sz w:val="24"/>
          <w:szCs w:val="24"/>
          <w:lang w:val="uk-UA"/>
        </w:rPr>
        <w:t>для підприємств застосовуються в обсязі, в якому вони йдуть на користь їх становищу на ринку, але не мають юридичної сили, якщо підприємства не приймають на себе зобов’язання стосовно цього. Такі зобов’язання можуть прийматися шляхом укладання відповідного договору або прийняття умов торгів</w:t>
      </w:r>
      <w:r w:rsidRPr="005E0448">
        <w:rPr>
          <w:rFonts w:cstheme="minorHAnsi"/>
          <w:sz w:val="24"/>
          <w:szCs w:val="24"/>
          <w:lang w:val="ru-RU"/>
        </w:rPr>
        <w:t>.</w:t>
      </w:r>
    </w:p>
    <w:p w14:paraId="69352C13" w14:textId="77777777" w:rsidR="00D914FC" w:rsidRPr="005E0448" w:rsidRDefault="00D914FC" w:rsidP="00D914FC">
      <w:pPr>
        <w:pStyle w:val="ae"/>
        <w:spacing w:before="0" w:after="0" w:line="240" w:lineRule="auto"/>
        <w:ind w:left="0"/>
        <w:rPr>
          <w:rFonts w:cstheme="minorHAnsi"/>
          <w:sz w:val="24"/>
          <w:szCs w:val="24"/>
          <w:lang w:val="ru-RU"/>
        </w:rPr>
      </w:pPr>
      <w:r w:rsidRPr="005E0448">
        <w:rPr>
          <w:rFonts w:cstheme="minorHAnsi"/>
          <w:sz w:val="24"/>
          <w:szCs w:val="24"/>
          <w:lang w:val="uk-UA"/>
        </w:rPr>
        <w:t xml:space="preserve">Конкретно щодо публічних закупівель </w:t>
      </w:r>
      <w:r w:rsidRPr="005E0448">
        <w:rPr>
          <w:rFonts w:cstheme="minorHAnsi"/>
          <w:b/>
          <w:sz w:val="24"/>
          <w:szCs w:val="24"/>
          <w:lang w:val="uk-UA"/>
        </w:rPr>
        <w:t>ОЕСР</w:t>
      </w:r>
      <w:r w:rsidRPr="005E0448">
        <w:rPr>
          <w:rFonts w:cstheme="minorHAnsi"/>
          <w:sz w:val="24"/>
          <w:szCs w:val="24"/>
          <w:lang w:val="uk-UA"/>
        </w:rPr>
        <w:t xml:space="preserve"> в складі свого набору  інстурментів для публічних закупівель видало методичні рекомендації (</w:t>
      </w:r>
      <w:r w:rsidRPr="005E0448">
        <w:rPr>
          <w:rFonts w:cstheme="minorHAnsi"/>
          <w:sz w:val="24"/>
          <w:szCs w:val="24"/>
          <w:lang w:val="en-GB"/>
        </w:rPr>
        <w:t>guidance</w:t>
      </w:r>
      <w:r w:rsidRPr="005E0448">
        <w:rPr>
          <w:rFonts w:cstheme="minorHAnsi"/>
          <w:sz w:val="24"/>
          <w:szCs w:val="24"/>
          <w:lang w:val="ru-RU"/>
        </w:rPr>
        <w:t xml:space="preserve"> </w:t>
      </w:r>
      <w:r w:rsidRPr="005E0448">
        <w:rPr>
          <w:rFonts w:cstheme="minorHAnsi"/>
          <w:sz w:val="24"/>
          <w:szCs w:val="24"/>
          <w:lang w:val="en-GB"/>
        </w:rPr>
        <w:t>document</w:t>
      </w:r>
      <w:r w:rsidRPr="005E0448">
        <w:rPr>
          <w:rFonts w:cstheme="minorHAnsi"/>
          <w:sz w:val="24"/>
          <w:szCs w:val="24"/>
          <w:lang w:val="uk-UA"/>
        </w:rPr>
        <w:t>)</w:t>
      </w:r>
      <w:r w:rsidRPr="005E0448">
        <w:rPr>
          <w:rFonts w:cstheme="minorHAnsi"/>
          <w:sz w:val="24"/>
          <w:szCs w:val="24"/>
          <w:lang w:val="ru-RU"/>
        </w:rPr>
        <w:t xml:space="preserve"> стосовно настанов із публічних закупівель</w:t>
      </w:r>
      <w:r w:rsidRPr="005E0448">
        <w:rPr>
          <w:rStyle w:val="af6"/>
          <w:rFonts w:cstheme="minorHAnsi"/>
          <w:sz w:val="24"/>
          <w:szCs w:val="24"/>
          <w:lang w:val="en-GB"/>
        </w:rPr>
        <w:footnoteReference w:id="5"/>
      </w:r>
      <w:r w:rsidRPr="005E0448">
        <w:rPr>
          <w:rFonts w:cstheme="minorHAnsi"/>
          <w:sz w:val="24"/>
          <w:szCs w:val="24"/>
          <w:lang w:val="ru-RU"/>
        </w:rPr>
        <w:t xml:space="preserve">. Ці </w:t>
      </w:r>
      <w:r w:rsidRPr="005E0448">
        <w:rPr>
          <w:rFonts w:cstheme="minorHAnsi"/>
          <w:sz w:val="24"/>
          <w:szCs w:val="24"/>
          <w:lang w:val="uk-UA"/>
        </w:rPr>
        <w:t>методичні рекомендації стосуються закупівельних установ та проводять межу між загальними настановами, корисними для діяльності загалом, та настановами, розробленими конкретно для публічних закупівель</w:t>
      </w:r>
      <w:r w:rsidRPr="005E0448">
        <w:rPr>
          <w:rFonts w:cstheme="minorHAnsi"/>
          <w:sz w:val="24"/>
          <w:szCs w:val="24"/>
          <w:lang w:val="ru-RU"/>
        </w:rPr>
        <w:t xml:space="preserve">. Загальні </w:t>
      </w:r>
      <w:r w:rsidRPr="005E0448">
        <w:rPr>
          <w:rFonts w:cstheme="minorHAnsi"/>
          <w:sz w:val="24"/>
          <w:szCs w:val="24"/>
          <w:lang w:val="uk-UA"/>
        </w:rPr>
        <w:t>настанови включають в себе вимоги щодо, наприклад, громадських інтересів, чесності, справедливості та прозорості</w:t>
      </w:r>
      <w:r w:rsidRPr="005E0448">
        <w:rPr>
          <w:rFonts w:cstheme="minorHAnsi"/>
          <w:sz w:val="24"/>
          <w:szCs w:val="24"/>
          <w:lang w:val="ru-RU"/>
        </w:rPr>
        <w:t xml:space="preserve">. На </w:t>
      </w:r>
      <w:r w:rsidRPr="005E0448">
        <w:rPr>
          <w:rFonts w:cstheme="minorHAnsi"/>
          <w:sz w:val="24"/>
          <w:szCs w:val="24"/>
          <w:lang w:val="uk-UA"/>
        </w:rPr>
        <w:t>думку ОЕСР, настанови, розроблені безпосередньо для публічних закупівель, повинні бути конкретнішими та зосереджуватися на поведінці, яка є належною для роботи з ризиками, притаманними різним етапам закупівель</w:t>
      </w:r>
      <w:r w:rsidRPr="005E0448">
        <w:rPr>
          <w:rFonts w:cstheme="minorHAnsi"/>
          <w:sz w:val="24"/>
          <w:szCs w:val="24"/>
          <w:lang w:val="ru-RU"/>
        </w:rPr>
        <w:t xml:space="preserve">.  </w:t>
      </w:r>
    </w:p>
    <w:p w14:paraId="37E8C1D9" w14:textId="77777777" w:rsidR="00D914FC" w:rsidRPr="005E0448" w:rsidRDefault="00D914FC" w:rsidP="00D914FC">
      <w:pPr>
        <w:spacing w:before="0" w:after="0" w:line="240" w:lineRule="auto"/>
        <w:rPr>
          <w:rFonts w:cstheme="minorHAnsi"/>
          <w:sz w:val="24"/>
          <w:szCs w:val="24"/>
          <w:lang w:val="uk-UA"/>
        </w:rPr>
      </w:pPr>
      <w:r w:rsidRPr="005E0448">
        <w:rPr>
          <w:rFonts w:cstheme="minorHAnsi"/>
          <w:sz w:val="24"/>
          <w:szCs w:val="24"/>
          <w:lang w:val="ru-RU"/>
        </w:rPr>
        <w:t xml:space="preserve">В </w:t>
      </w:r>
      <w:r w:rsidRPr="005E0448">
        <w:rPr>
          <w:rFonts w:cstheme="minorHAnsi"/>
          <w:sz w:val="24"/>
          <w:szCs w:val="24"/>
          <w:lang w:val="uk-UA"/>
        </w:rPr>
        <w:t xml:space="preserve">методичних рекомендаціях зазначено, що на підготовчому етапі настанови повинні зосереджуватися на поведінці в діалозі з бізнесом, включаючи ініціювання та теми для такого діалогу. В цьому контексті особливо цікава рекомендація полягає в тому, що коли йдеться про визначення потреб, це повинно здійснюватися лише договірною установою без діалогу з бізнесом. Таким чином уникається ситуація, коли основні складові матеріалів торгів «підігнані» під інтереси конкретного учасника торгів.  </w:t>
      </w:r>
    </w:p>
    <w:p w14:paraId="77617FB7" w14:textId="77777777" w:rsidR="00D914FC" w:rsidRPr="005E0448" w:rsidRDefault="00D914FC" w:rsidP="00D914FC">
      <w:pPr>
        <w:pStyle w:val="ae"/>
        <w:spacing w:before="0" w:after="0" w:line="240" w:lineRule="auto"/>
        <w:ind w:left="0"/>
        <w:rPr>
          <w:rFonts w:cstheme="minorHAnsi"/>
          <w:sz w:val="24"/>
          <w:szCs w:val="24"/>
          <w:lang w:val="ru-RU"/>
        </w:rPr>
      </w:pPr>
      <w:r w:rsidRPr="005E0448">
        <w:rPr>
          <w:rFonts w:cstheme="minorHAnsi"/>
          <w:sz w:val="24"/>
          <w:szCs w:val="24"/>
          <w:lang w:val="uk-UA"/>
        </w:rPr>
        <w:lastRenderedPageBreak/>
        <w:t>Рекомендації щодо самої процедури торгів досить обмежені та переважно передбачають використання посадових осіб, не залучених до конкретної закупівлі, для надання інформації учасникам під час торгів. Ця рекомендація може бути менш актуальною у разі електронних торгів</w:t>
      </w:r>
      <w:r w:rsidRPr="005E0448">
        <w:rPr>
          <w:rFonts w:cstheme="minorHAnsi"/>
          <w:sz w:val="24"/>
          <w:szCs w:val="24"/>
          <w:lang w:val="ru-RU"/>
        </w:rPr>
        <w:t xml:space="preserve">. </w:t>
      </w:r>
    </w:p>
    <w:p w14:paraId="726D802B" w14:textId="77777777" w:rsidR="00D914FC" w:rsidRPr="005E0448" w:rsidRDefault="00D914FC" w:rsidP="00D914FC">
      <w:pPr>
        <w:pStyle w:val="ae"/>
        <w:spacing w:before="0" w:after="0" w:line="240" w:lineRule="auto"/>
        <w:ind w:left="0"/>
        <w:rPr>
          <w:rFonts w:cstheme="minorHAnsi"/>
          <w:sz w:val="24"/>
          <w:szCs w:val="24"/>
          <w:lang w:val="ru-RU"/>
        </w:rPr>
      </w:pPr>
      <w:r w:rsidRPr="005E0448">
        <w:rPr>
          <w:rFonts w:cstheme="minorHAnsi"/>
          <w:sz w:val="24"/>
          <w:szCs w:val="24"/>
          <w:lang w:val="ru-RU"/>
        </w:rPr>
        <w:t xml:space="preserve">Після </w:t>
      </w:r>
      <w:r w:rsidRPr="005E0448">
        <w:rPr>
          <w:rFonts w:cstheme="minorHAnsi"/>
          <w:sz w:val="24"/>
          <w:szCs w:val="24"/>
          <w:lang w:val="uk-UA"/>
        </w:rPr>
        <w:t>торгів (під час адміністрування контракту)</w:t>
      </w:r>
      <w:r w:rsidRPr="005E0448">
        <w:rPr>
          <w:rFonts w:cstheme="minorHAnsi"/>
          <w:sz w:val="24"/>
          <w:szCs w:val="24"/>
          <w:lang w:val="ru-RU"/>
        </w:rPr>
        <w:t xml:space="preserve"> </w:t>
      </w:r>
      <w:r w:rsidRPr="005E0448">
        <w:rPr>
          <w:rFonts w:cstheme="minorHAnsi"/>
          <w:sz w:val="24"/>
          <w:szCs w:val="24"/>
          <w:lang w:val="uk-UA"/>
        </w:rPr>
        <w:t>рекомендація також є обмеженою та передбачає, щоб державні службовці забезпечували постійну фіксацію процесу адміністрування контрактів для уможливлення аудиторської простежуваності</w:t>
      </w:r>
      <w:r w:rsidRPr="005E0448">
        <w:rPr>
          <w:rFonts w:cstheme="minorHAnsi"/>
          <w:sz w:val="24"/>
          <w:szCs w:val="24"/>
          <w:lang w:val="ru-RU"/>
        </w:rPr>
        <w:t>.</w:t>
      </w:r>
    </w:p>
    <w:p w14:paraId="6DDAF904" w14:textId="77777777" w:rsidR="00D914FC" w:rsidRPr="005E0448" w:rsidRDefault="00D914FC" w:rsidP="00D914FC">
      <w:pPr>
        <w:pStyle w:val="ae"/>
        <w:spacing w:before="0" w:after="0" w:line="240" w:lineRule="auto"/>
        <w:ind w:left="0"/>
        <w:rPr>
          <w:rFonts w:cstheme="minorHAnsi"/>
          <w:sz w:val="24"/>
          <w:szCs w:val="24"/>
          <w:lang w:val="ru-RU"/>
        </w:rPr>
      </w:pPr>
      <w:r w:rsidRPr="005E0448">
        <w:rPr>
          <w:rFonts w:cstheme="minorHAnsi"/>
          <w:sz w:val="24"/>
          <w:szCs w:val="24"/>
          <w:lang w:val="ru-RU"/>
        </w:rPr>
        <w:t xml:space="preserve">Нижче </w:t>
      </w:r>
      <w:r w:rsidRPr="005E0448">
        <w:rPr>
          <w:rFonts w:cstheme="minorHAnsi"/>
          <w:sz w:val="24"/>
          <w:szCs w:val="24"/>
          <w:lang w:val="uk-UA"/>
        </w:rPr>
        <w:t>у цьому Звіті надано опис та коментар щодо різноманітних прикладів настанов в країнах – членах ЄС</w:t>
      </w:r>
      <w:r w:rsidRPr="005E0448">
        <w:rPr>
          <w:rFonts w:cstheme="minorHAnsi"/>
          <w:sz w:val="24"/>
          <w:szCs w:val="24"/>
          <w:lang w:val="ru-RU"/>
        </w:rPr>
        <w:t>.</w:t>
      </w:r>
    </w:p>
    <w:p w14:paraId="048FF0FD" w14:textId="77777777" w:rsidR="00D914FC" w:rsidRDefault="00D914FC" w:rsidP="00D914FC">
      <w:pPr>
        <w:pStyle w:val="ae"/>
        <w:spacing w:before="0" w:after="0" w:line="240" w:lineRule="auto"/>
        <w:ind w:left="0"/>
        <w:rPr>
          <w:rFonts w:cstheme="minorHAnsi"/>
          <w:b/>
          <w:sz w:val="24"/>
          <w:szCs w:val="24"/>
          <w:lang w:val="ru-RU"/>
        </w:rPr>
      </w:pPr>
    </w:p>
    <w:p w14:paraId="5FFD4F41" w14:textId="77777777" w:rsidR="00D914FC" w:rsidRDefault="00D914FC" w:rsidP="00D914FC">
      <w:pPr>
        <w:pStyle w:val="ae"/>
        <w:spacing w:before="0" w:after="0" w:line="240" w:lineRule="auto"/>
        <w:ind w:left="0"/>
        <w:rPr>
          <w:rFonts w:cstheme="minorHAnsi"/>
          <w:b/>
          <w:sz w:val="24"/>
          <w:szCs w:val="24"/>
          <w:lang w:val="ru-RU"/>
        </w:rPr>
      </w:pPr>
    </w:p>
    <w:p w14:paraId="13D663EE" w14:textId="77777777" w:rsidR="00D914FC" w:rsidRDefault="00D914FC" w:rsidP="00D914FC">
      <w:pPr>
        <w:pStyle w:val="ae"/>
        <w:spacing w:before="0" w:after="0" w:line="240" w:lineRule="auto"/>
        <w:ind w:left="0"/>
        <w:rPr>
          <w:rFonts w:cstheme="minorHAnsi"/>
          <w:b/>
          <w:sz w:val="24"/>
          <w:szCs w:val="24"/>
          <w:lang w:val="ru-RU"/>
        </w:rPr>
      </w:pPr>
    </w:p>
    <w:p w14:paraId="22C469D8" w14:textId="77777777" w:rsidR="00D914FC" w:rsidRDefault="00D914FC" w:rsidP="00D914FC">
      <w:pPr>
        <w:pStyle w:val="ae"/>
        <w:spacing w:before="0" w:after="0" w:line="240" w:lineRule="auto"/>
        <w:ind w:left="0"/>
        <w:rPr>
          <w:rFonts w:cstheme="minorHAnsi"/>
          <w:b/>
          <w:sz w:val="24"/>
          <w:szCs w:val="24"/>
          <w:lang w:val="ru-RU"/>
        </w:rPr>
      </w:pPr>
    </w:p>
    <w:p w14:paraId="641D48C7" w14:textId="77777777" w:rsidR="00D914FC" w:rsidRDefault="00D914FC" w:rsidP="00D914FC">
      <w:pPr>
        <w:pStyle w:val="ae"/>
        <w:spacing w:before="0" w:after="0" w:line="240" w:lineRule="auto"/>
        <w:ind w:left="0"/>
        <w:rPr>
          <w:rFonts w:cstheme="minorHAnsi"/>
          <w:b/>
          <w:sz w:val="24"/>
          <w:szCs w:val="24"/>
          <w:lang w:val="ru-RU"/>
        </w:rPr>
      </w:pPr>
    </w:p>
    <w:p w14:paraId="527DD4CE" w14:textId="77777777" w:rsidR="00D914FC" w:rsidRDefault="00D914FC" w:rsidP="00D914FC">
      <w:pPr>
        <w:pStyle w:val="ae"/>
        <w:spacing w:before="0" w:after="0" w:line="240" w:lineRule="auto"/>
        <w:ind w:left="0"/>
        <w:rPr>
          <w:rFonts w:cstheme="minorHAnsi"/>
          <w:b/>
          <w:sz w:val="24"/>
          <w:szCs w:val="24"/>
          <w:lang w:val="ru-RU"/>
        </w:rPr>
      </w:pPr>
    </w:p>
    <w:p w14:paraId="4059CCDC" w14:textId="77777777" w:rsidR="00D914FC" w:rsidRDefault="00D914FC" w:rsidP="00D914FC">
      <w:pPr>
        <w:pStyle w:val="ae"/>
        <w:spacing w:before="0" w:after="0" w:line="240" w:lineRule="auto"/>
        <w:ind w:left="0"/>
        <w:rPr>
          <w:rFonts w:cstheme="minorHAnsi"/>
          <w:b/>
          <w:sz w:val="24"/>
          <w:szCs w:val="24"/>
          <w:lang w:val="ru-RU"/>
        </w:rPr>
      </w:pPr>
    </w:p>
    <w:p w14:paraId="5014EE96" w14:textId="77777777" w:rsidR="00D914FC" w:rsidRDefault="00D914FC" w:rsidP="00D914FC">
      <w:pPr>
        <w:pStyle w:val="ae"/>
        <w:spacing w:before="0" w:after="0" w:line="240" w:lineRule="auto"/>
        <w:ind w:left="0"/>
        <w:rPr>
          <w:rFonts w:cstheme="minorHAnsi"/>
          <w:b/>
          <w:sz w:val="24"/>
          <w:szCs w:val="24"/>
          <w:lang w:val="ru-RU"/>
        </w:rPr>
      </w:pPr>
    </w:p>
    <w:p w14:paraId="4E11C217" w14:textId="77777777" w:rsidR="00D914FC" w:rsidRDefault="00D914FC" w:rsidP="00D914FC">
      <w:pPr>
        <w:pStyle w:val="ae"/>
        <w:spacing w:before="0" w:after="0" w:line="240" w:lineRule="auto"/>
        <w:ind w:left="0"/>
        <w:rPr>
          <w:rFonts w:cstheme="minorHAnsi"/>
          <w:b/>
          <w:sz w:val="24"/>
          <w:szCs w:val="24"/>
          <w:lang w:val="ru-RU"/>
        </w:rPr>
      </w:pPr>
    </w:p>
    <w:p w14:paraId="1A4FBEC7" w14:textId="77777777" w:rsidR="00D914FC" w:rsidRDefault="00D914FC" w:rsidP="00D914FC">
      <w:pPr>
        <w:pStyle w:val="ae"/>
        <w:spacing w:before="0" w:after="0" w:line="240" w:lineRule="auto"/>
        <w:ind w:left="0"/>
        <w:rPr>
          <w:rFonts w:cstheme="minorHAnsi"/>
          <w:b/>
          <w:sz w:val="24"/>
          <w:szCs w:val="24"/>
          <w:lang w:val="ru-RU"/>
        </w:rPr>
      </w:pPr>
    </w:p>
    <w:p w14:paraId="0056AAA5" w14:textId="77777777" w:rsidR="00D914FC" w:rsidRDefault="00D914FC" w:rsidP="00D914FC">
      <w:pPr>
        <w:pStyle w:val="ae"/>
        <w:spacing w:before="0" w:after="0" w:line="240" w:lineRule="auto"/>
        <w:ind w:left="0"/>
        <w:rPr>
          <w:rFonts w:cstheme="minorHAnsi"/>
          <w:b/>
          <w:sz w:val="24"/>
          <w:szCs w:val="24"/>
          <w:lang w:val="ru-RU"/>
        </w:rPr>
      </w:pPr>
    </w:p>
    <w:p w14:paraId="17DD20F5" w14:textId="77777777" w:rsidR="00D914FC" w:rsidRDefault="00D914FC" w:rsidP="00D914FC">
      <w:pPr>
        <w:pStyle w:val="ae"/>
        <w:spacing w:before="0" w:after="0" w:line="240" w:lineRule="auto"/>
        <w:ind w:left="0"/>
        <w:rPr>
          <w:rFonts w:cstheme="minorHAnsi"/>
          <w:b/>
          <w:sz w:val="24"/>
          <w:szCs w:val="24"/>
          <w:lang w:val="ru-RU"/>
        </w:rPr>
      </w:pPr>
    </w:p>
    <w:p w14:paraId="19462682" w14:textId="77777777" w:rsidR="00D914FC" w:rsidRDefault="00D914FC" w:rsidP="00D914FC">
      <w:pPr>
        <w:pStyle w:val="ae"/>
        <w:spacing w:before="0" w:after="0" w:line="240" w:lineRule="auto"/>
        <w:ind w:left="0"/>
        <w:rPr>
          <w:rFonts w:cstheme="minorHAnsi"/>
          <w:b/>
          <w:sz w:val="24"/>
          <w:szCs w:val="24"/>
          <w:lang w:val="ru-RU"/>
        </w:rPr>
      </w:pPr>
    </w:p>
    <w:p w14:paraId="3340005B" w14:textId="77777777" w:rsidR="00D914FC" w:rsidRDefault="00D914FC" w:rsidP="00D914FC">
      <w:pPr>
        <w:pStyle w:val="ae"/>
        <w:spacing w:before="0" w:after="0" w:line="240" w:lineRule="auto"/>
        <w:ind w:left="0"/>
        <w:rPr>
          <w:rFonts w:cstheme="minorHAnsi"/>
          <w:b/>
          <w:sz w:val="24"/>
          <w:szCs w:val="24"/>
          <w:lang w:val="ru-RU"/>
        </w:rPr>
      </w:pPr>
    </w:p>
    <w:p w14:paraId="395A78C2" w14:textId="77777777" w:rsidR="00D914FC" w:rsidRDefault="00D914FC" w:rsidP="00D914FC">
      <w:pPr>
        <w:pStyle w:val="ae"/>
        <w:spacing w:before="0" w:after="0" w:line="240" w:lineRule="auto"/>
        <w:ind w:left="0"/>
        <w:rPr>
          <w:rFonts w:cstheme="minorHAnsi"/>
          <w:b/>
          <w:sz w:val="24"/>
          <w:szCs w:val="24"/>
          <w:lang w:val="ru-RU"/>
        </w:rPr>
      </w:pPr>
    </w:p>
    <w:p w14:paraId="5ED78464" w14:textId="77777777" w:rsidR="00D914FC" w:rsidRDefault="00D914FC" w:rsidP="00D914FC">
      <w:pPr>
        <w:pStyle w:val="ae"/>
        <w:spacing w:before="0" w:after="0" w:line="240" w:lineRule="auto"/>
        <w:ind w:left="0"/>
        <w:rPr>
          <w:rFonts w:cstheme="minorHAnsi"/>
          <w:b/>
          <w:sz w:val="24"/>
          <w:szCs w:val="24"/>
          <w:lang w:val="ru-RU"/>
        </w:rPr>
      </w:pPr>
    </w:p>
    <w:p w14:paraId="0CFEC8F9" w14:textId="77777777" w:rsidR="00D914FC" w:rsidRDefault="00D914FC" w:rsidP="00D914FC">
      <w:pPr>
        <w:pStyle w:val="ae"/>
        <w:spacing w:before="0" w:after="0" w:line="240" w:lineRule="auto"/>
        <w:ind w:left="0"/>
        <w:rPr>
          <w:rFonts w:cstheme="minorHAnsi"/>
          <w:b/>
          <w:sz w:val="24"/>
          <w:szCs w:val="24"/>
          <w:lang w:val="ru-RU"/>
        </w:rPr>
      </w:pPr>
    </w:p>
    <w:p w14:paraId="2570A75D" w14:textId="77777777" w:rsidR="00D914FC" w:rsidRDefault="00D914FC" w:rsidP="00D914FC">
      <w:pPr>
        <w:pStyle w:val="ae"/>
        <w:spacing w:before="0" w:after="0" w:line="240" w:lineRule="auto"/>
        <w:ind w:left="0"/>
        <w:rPr>
          <w:rFonts w:cstheme="minorHAnsi"/>
          <w:b/>
          <w:sz w:val="24"/>
          <w:szCs w:val="24"/>
          <w:lang w:val="ru-RU"/>
        </w:rPr>
      </w:pPr>
    </w:p>
    <w:p w14:paraId="6DD16962" w14:textId="77777777" w:rsidR="00D914FC" w:rsidRDefault="00D914FC" w:rsidP="00D914FC">
      <w:pPr>
        <w:pStyle w:val="ae"/>
        <w:spacing w:before="0" w:after="0" w:line="240" w:lineRule="auto"/>
        <w:ind w:left="0"/>
        <w:rPr>
          <w:rFonts w:cstheme="minorHAnsi"/>
          <w:b/>
          <w:sz w:val="24"/>
          <w:szCs w:val="24"/>
          <w:lang w:val="ru-RU"/>
        </w:rPr>
      </w:pPr>
    </w:p>
    <w:p w14:paraId="15C4C333" w14:textId="77777777" w:rsidR="00D914FC" w:rsidRDefault="00D914FC" w:rsidP="00D914FC">
      <w:pPr>
        <w:pStyle w:val="ae"/>
        <w:spacing w:before="0" w:after="0" w:line="240" w:lineRule="auto"/>
        <w:ind w:left="0"/>
        <w:rPr>
          <w:rFonts w:cstheme="minorHAnsi"/>
          <w:b/>
          <w:sz w:val="24"/>
          <w:szCs w:val="24"/>
          <w:lang w:val="ru-RU"/>
        </w:rPr>
      </w:pPr>
    </w:p>
    <w:p w14:paraId="388132E6" w14:textId="77777777" w:rsidR="00D914FC" w:rsidRDefault="00D914FC" w:rsidP="00D914FC">
      <w:pPr>
        <w:pStyle w:val="ae"/>
        <w:spacing w:before="0" w:after="0" w:line="240" w:lineRule="auto"/>
        <w:ind w:left="0"/>
        <w:rPr>
          <w:rFonts w:cstheme="minorHAnsi"/>
          <w:b/>
          <w:sz w:val="24"/>
          <w:szCs w:val="24"/>
          <w:lang w:val="ru-RU"/>
        </w:rPr>
      </w:pPr>
    </w:p>
    <w:p w14:paraId="4F8A844F" w14:textId="77777777" w:rsidR="00D914FC" w:rsidRDefault="00D914FC" w:rsidP="00D914FC">
      <w:pPr>
        <w:pStyle w:val="ae"/>
        <w:spacing w:before="0" w:after="0" w:line="240" w:lineRule="auto"/>
        <w:ind w:left="0"/>
        <w:rPr>
          <w:rFonts w:cstheme="minorHAnsi"/>
          <w:b/>
          <w:sz w:val="24"/>
          <w:szCs w:val="24"/>
          <w:lang w:val="ru-RU"/>
        </w:rPr>
      </w:pPr>
    </w:p>
    <w:p w14:paraId="1002B3FA" w14:textId="77777777" w:rsidR="00D914FC" w:rsidRDefault="00D914FC" w:rsidP="00D914FC">
      <w:pPr>
        <w:pStyle w:val="ae"/>
        <w:spacing w:before="0" w:after="0" w:line="240" w:lineRule="auto"/>
        <w:ind w:left="0"/>
        <w:rPr>
          <w:rFonts w:cstheme="minorHAnsi"/>
          <w:b/>
          <w:sz w:val="24"/>
          <w:szCs w:val="24"/>
          <w:lang w:val="ru-RU"/>
        </w:rPr>
      </w:pPr>
    </w:p>
    <w:p w14:paraId="52BF392A" w14:textId="77777777" w:rsidR="00D914FC" w:rsidRDefault="00D914FC" w:rsidP="00D914FC">
      <w:pPr>
        <w:pStyle w:val="ae"/>
        <w:spacing w:before="0" w:after="0" w:line="240" w:lineRule="auto"/>
        <w:ind w:left="0"/>
        <w:rPr>
          <w:rFonts w:cstheme="minorHAnsi"/>
          <w:b/>
          <w:sz w:val="24"/>
          <w:szCs w:val="24"/>
          <w:lang w:val="ru-RU"/>
        </w:rPr>
      </w:pPr>
    </w:p>
    <w:p w14:paraId="0D00D4B5" w14:textId="77777777" w:rsidR="00D914FC" w:rsidRDefault="00D914FC" w:rsidP="00D914FC">
      <w:pPr>
        <w:pStyle w:val="ae"/>
        <w:spacing w:before="0" w:after="0" w:line="240" w:lineRule="auto"/>
        <w:ind w:left="0"/>
        <w:rPr>
          <w:rFonts w:cstheme="minorHAnsi"/>
          <w:b/>
          <w:sz w:val="24"/>
          <w:szCs w:val="24"/>
          <w:lang w:val="ru-RU"/>
        </w:rPr>
      </w:pPr>
    </w:p>
    <w:p w14:paraId="73ECCC10" w14:textId="77777777" w:rsidR="00D914FC" w:rsidRDefault="00D914FC" w:rsidP="00D914FC">
      <w:pPr>
        <w:pStyle w:val="ae"/>
        <w:spacing w:before="0" w:after="0" w:line="240" w:lineRule="auto"/>
        <w:ind w:left="0"/>
        <w:rPr>
          <w:rFonts w:cstheme="minorHAnsi"/>
          <w:b/>
          <w:sz w:val="24"/>
          <w:szCs w:val="24"/>
          <w:lang w:val="ru-RU"/>
        </w:rPr>
      </w:pPr>
    </w:p>
    <w:p w14:paraId="5E5D7760" w14:textId="77777777" w:rsidR="00D914FC" w:rsidRDefault="00D914FC" w:rsidP="00D914FC">
      <w:pPr>
        <w:pStyle w:val="ae"/>
        <w:spacing w:before="0" w:after="0" w:line="240" w:lineRule="auto"/>
        <w:ind w:left="0"/>
        <w:rPr>
          <w:rFonts w:cstheme="minorHAnsi"/>
          <w:b/>
          <w:sz w:val="24"/>
          <w:szCs w:val="24"/>
          <w:lang w:val="ru-RU"/>
        </w:rPr>
      </w:pPr>
    </w:p>
    <w:p w14:paraId="42B97790" w14:textId="77777777" w:rsidR="00D914FC" w:rsidRDefault="00D914FC" w:rsidP="00D914FC">
      <w:pPr>
        <w:pStyle w:val="ae"/>
        <w:spacing w:before="0" w:after="0" w:line="240" w:lineRule="auto"/>
        <w:ind w:left="0"/>
        <w:rPr>
          <w:rFonts w:cstheme="minorHAnsi"/>
          <w:b/>
          <w:sz w:val="24"/>
          <w:szCs w:val="24"/>
          <w:lang w:val="ru-RU"/>
        </w:rPr>
      </w:pPr>
    </w:p>
    <w:p w14:paraId="602CB969" w14:textId="77777777" w:rsidR="00D914FC" w:rsidRDefault="00D914FC" w:rsidP="00D914FC">
      <w:pPr>
        <w:pStyle w:val="ae"/>
        <w:spacing w:before="0" w:after="0" w:line="240" w:lineRule="auto"/>
        <w:ind w:left="0"/>
        <w:rPr>
          <w:rFonts w:cstheme="minorHAnsi"/>
          <w:b/>
          <w:sz w:val="24"/>
          <w:szCs w:val="24"/>
          <w:lang w:val="ru-RU"/>
        </w:rPr>
      </w:pPr>
    </w:p>
    <w:p w14:paraId="2ED1D2C7" w14:textId="77777777" w:rsidR="00D914FC" w:rsidRDefault="00D914FC" w:rsidP="00D914FC">
      <w:pPr>
        <w:pStyle w:val="ae"/>
        <w:spacing w:before="0" w:after="0" w:line="240" w:lineRule="auto"/>
        <w:ind w:left="0"/>
        <w:rPr>
          <w:rFonts w:cstheme="minorHAnsi"/>
          <w:b/>
          <w:sz w:val="24"/>
          <w:szCs w:val="24"/>
          <w:lang w:val="ru-RU"/>
        </w:rPr>
      </w:pPr>
    </w:p>
    <w:p w14:paraId="428FE9C5" w14:textId="349F733F" w:rsidR="00D914FC" w:rsidRDefault="00D914FC" w:rsidP="00D914FC">
      <w:pPr>
        <w:pStyle w:val="ae"/>
        <w:spacing w:before="0" w:after="0" w:line="240" w:lineRule="auto"/>
        <w:ind w:left="0"/>
        <w:rPr>
          <w:rFonts w:cstheme="minorHAnsi"/>
          <w:b/>
          <w:sz w:val="24"/>
          <w:szCs w:val="24"/>
          <w:lang w:val="ru-RU"/>
        </w:rPr>
      </w:pPr>
    </w:p>
    <w:p w14:paraId="6415158C" w14:textId="1EC357CD" w:rsidR="00A97246" w:rsidRDefault="00A97246" w:rsidP="00D914FC">
      <w:pPr>
        <w:pStyle w:val="ae"/>
        <w:spacing w:before="0" w:after="0" w:line="240" w:lineRule="auto"/>
        <w:ind w:left="0"/>
        <w:rPr>
          <w:rFonts w:cstheme="minorHAnsi"/>
          <w:b/>
          <w:sz w:val="24"/>
          <w:szCs w:val="24"/>
          <w:lang w:val="ru-RU"/>
        </w:rPr>
      </w:pPr>
    </w:p>
    <w:p w14:paraId="470C1449" w14:textId="77777777" w:rsidR="00A97246" w:rsidRDefault="00A97246" w:rsidP="00D914FC">
      <w:pPr>
        <w:pStyle w:val="ae"/>
        <w:spacing w:before="0" w:after="0" w:line="240" w:lineRule="auto"/>
        <w:ind w:left="0"/>
        <w:rPr>
          <w:rFonts w:cstheme="minorHAnsi"/>
          <w:b/>
          <w:sz w:val="24"/>
          <w:szCs w:val="24"/>
          <w:lang w:val="ru-RU"/>
        </w:rPr>
      </w:pPr>
    </w:p>
    <w:p w14:paraId="2607FD5D" w14:textId="77777777" w:rsidR="00D914FC" w:rsidRDefault="00D914FC" w:rsidP="00D914FC">
      <w:pPr>
        <w:pStyle w:val="ae"/>
        <w:spacing w:before="0" w:after="0" w:line="240" w:lineRule="auto"/>
        <w:ind w:left="0"/>
        <w:rPr>
          <w:rFonts w:cstheme="minorHAnsi"/>
          <w:b/>
          <w:sz w:val="24"/>
          <w:szCs w:val="24"/>
          <w:lang w:val="ru-RU"/>
        </w:rPr>
      </w:pPr>
    </w:p>
    <w:p w14:paraId="1B8FA79D" w14:textId="77777777" w:rsidR="00D914FC" w:rsidRDefault="00D914FC" w:rsidP="00D914FC">
      <w:pPr>
        <w:pStyle w:val="ae"/>
        <w:spacing w:before="0" w:after="0" w:line="240" w:lineRule="auto"/>
        <w:ind w:left="0"/>
        <w:rPr>
          <w:rFonts w:cstheme="minorHAnsi"/>
          <w:b/>
          <w:sz w:val="24"/>
          <w:szCs w:val="24"/>
          <w:lang w:val="ru-RU"/>
        </w:rPr>
      </w:pPr>
    </w:p>
    <w:p w14:paraId="711DE8CE" w14:textId="77777777" w:rsidR="00D914FC" w:rsidRDefault="00D914FC" w:rsidP="00D914FC">
      <w:pPr>
        <w:pStyle w:val="ae"/>
        <w:spacing w:before="0" w:after="0" w:line="240" w:lineRule="auto"/>
        <w:ind w:left="0"/>
        <w:rPr>
          <w:rFonts w:cstheme="minorHAnsi"/>
          <w:b/>
          <w:sz w:val="24"/>
          <w:szCs w:val="24"/>
          <w:lang w:val="ru-RU"/>
        </w:rPr>
      </w:pPr>
    </w:p>
    <w:p w14:paraId="23791E93" w14:textId="77777777" w:rsidR="00D914FC" w:rsidRDefault="00D914FC" w:rsidP="00D914FC">
      <w:pPr>
        <w:pStyle w:val="ae"/>
        <w:spacing w:before="0" w:after="0" w:line="240" w:lineRule="auto"/>
        <w:ind w:left="0"/>
        <w:rPr>
          <w:rFonts w:cstheme="minorHAnsi"/>
          <w:b/>
          <w:sz w:val="24"/>
          <w:szCs w:val="24"/>
          <w:lang w:val="ru-RU"/>
        </w:rPr>
      </w:pPr>
    </w:p>
    <w:p w14:paraId="7896AAEA" w14:textId="77777777" w:rsidR="00D914FC" w:rsidRPr="005E0448" w:rsidRDefault="00D914FC" w:rsidP="00D914FC">
      <w:pPr>
        <w:pStyle w:val="ae"/>
        <w:spacing w:before="0" w:after="0" w:line="240" w:lineRule="auto"/>
        <w:ind w:left="0"/>
        <w:rPr>
          <w:rFonts w:cstheme="minorHAnsi"/>
          <w:b/>
          <w:sz w:val="24"/>
          <w:szCs w:val="24"/>
          <w:lang w:val="ru-RU"/>
        </w:rPr>
      </w:pPr>
    </w:p>
    <w:p w14:paraId="211CC7FE" w14:textId="77777777" w:rsidR="00D914FC" w:rsidRPr="005E0448" w:rsidRDefault="00D914FC" w:rsidP="00D914FC">
      <w:pPr>
        <w:pStyle w:val="ae"/>
        <w:spacing w:before="0" w:after="0" w:line="240" w:lineRule="auto"/>
        <w:ind w:left="0"/>
        <w:rPr>
          <w:rFonts w:cstheme="minorHAnsi"/>
          <w:b/>
          <w:sz w:val="24"/>
          <w:szCs w:val="24"/>
          <w:lang w:val="ru-RU"/>
        </w:rPr>
      </w:pPr>
      <w:r w:rsidRPr="005E0448">
        <w:rPr>
          <w:rFonts w:cstheme="minorHAnsi"/>
          <w:b/>
          <w:sz w:val="24"/>
          <w:szCs w:val="24"/>
          <w:lang w:val="ru-RU"/>
        </w:rPr>
        <w:lastRenderedPageBreak/>
        <w:t xml:space="preserve">3. </w:t>
      </w:r>
      <w:r w:rsidRPr="005E0448">
        <w:rPr>
          <w:rFonts w:cstheme="minorHAnsi"/>
          <w:b/>
          <w:sz w:val="24"/>
          <w:szCs w:val="24"/>
          <w:lang w:val="uk-UA"/>
        </w:rPr>
        <w:t>РІЗНОМАНІТНА ЄВРОПЕЙСЬКА ПРАКТИКА</w:t>
      </w:r>
    </w:p>
    <w:p w14:paraId="683129F2" w14:textId="77777777" w:rsidR="00D914FC" w:rsidRPr="005E0448" w:rsidRDefault="00D914FC" w:rsidP="00D914FC">
      <w:pPr>
        <w:pStyle w:val="ae"/>
        <w:spacing w:before="0" w:after="0" w:line="240" w:lineRule="auto"/>
        <w:ind w:left="0"/>
        <w:rPr>
          <w:rFonts w:cstheme="minorHAnsi"/>
          <w:b/>
          <w:sz w:val="24"/>
          <w:szCs w:val="24"/>
          <w:lang w:val="ru-RU"/>
        </w:rPr>
      </w:pPr>
    </w:p>
    <w:p w14:paraId="41231E7A" w14:textId="77777777" w:rsidR="00D914FC" w:rsidRPr="005E0448" w:rsidRDefault="00D914FC" w:rsidP="00D914FC">
      <w:pPr>
        <w:pStyle w:val="ae"/>
        <w:spacing w:before="0" w:after="0" w:line="240" w:lineRule="auto"/>
        <w:ind w:left="0"/>
        <w:rPr>
          <w:rFonts w:cstheme="minorHAnsi"/>
          <w:sz w:val="24"/>
          <w:szCs w:val="24"/>
          <w:lang w:val="ru-RU"/>
        </w:rPr>
      </w:pPr>
      <w:r w:rsidRPr="005E0448">
        <w:rPr>
          <w:rFonts w:cstheme="minorHAnsi"/>
          <w:b/>
          <w:sz w:val="24"/>
          <w:szCs w:val="24"/>
          <w:lang w:val="uk-UA"/>
        </w:rPr>
        <w:t>Загальні настанови</w:t>
      </w:r>
      <w:r w:rsidRPr="005E0448">
        <w:rPr>
          <w:rFonts w:cstheme="minorHAnsi"/>
          <w:b/>
          <w:sz w:val="24"/>
          <w:szCs w:val="24"/>
          <w:lang w:val="ru-RU"/>
        </w:rPr>
        <w:t>.</w:t>
      </w:r>
      <w:r w:rsidRPr="005E0448">
        <w:rPr>
          <w:rFonts w:cstheme="minorHAnsi"/>
          <w:sz w:val="24"/>
          <w:szCs w:val="24"/>
          <w:lang w:val="ru-RU"/>
        </w:rPr>
        <w:t xml:space="preserve"> </w:t>
      </w:r>
      <w:r w:rsidRPr="005E0448">
        <w:rPr>
          <w:rFonts w:cstheme="minorHAnsi"/>
          <w:sz w:val="24"/>
          <w:szCs w:val="24"/>
          <w:lang w:val="uk-UA"/>
        </w:rPr>
        <w:t>У багатьох країнах існують настанови для всього публічного сектору, але не конкретно щодо публічних закупівель</w:t>
      </w:r>
      <w:r w:rsidRPr="005E0448">
        <w:rPr>
          <w:rFonts w:cstheme="minorHAnsi"/>
          <w:sz w:val="24"/>
          <w:szCs w:val="24"/>
          <w:lang w:val="ru-RU"/>
        </w:rPr>
        <w:t xml:space="preserve">. Можлива </w:t>
      </w:r>
      <w:r w:rsidRPr="005E0448">
        <w:rPr>
          <w:rFonts w:cstheme="minorHAnsi"/>
          <w:sz w:val="24"/>
          <w:szCs w:val="24"/>
          <w:lang w:val="uk-UA"/>
        </w:rPr>
        <w:t>причина цього полягає в тому, що вимоги щодо поведінки, які зазвичай передбачаються настановами з публічних закупівель, зокрема стосовно відсутності дискримінації, прозорості, конфлікту інтересів, проблеми подарунків та гостинності, фактично не притаманні лише сфері публічних закупівель</w:t>
      </w:r>
      <w:r w:rsidRPr="005E0448">
        <w:rPr>
          <w:rFonts w:cstheme="minorHAnsi"/>
          <w:sz w:val="24"/>
          <w:szCs w:val="24"/>
          <w:lang w:val="ru-RU"/>
        </w:rPr>
        <w:t xml:space="preserve">. Ці </w:t>
      </w:r>
      <w:r w:rsidRPr="005E0448">
        <w:rPr>
          <w:rFonts w:cstheme="minorHAnsi"/>
          <w:sz w:val="24"/>
          <w:szCs w:val="24"/>
          <w:lang w:val="uk-UA"/>
        </w:rPr>
        <w:t>теми є актуальними для поведінки будь-якого державного службовця. Більше того, настанови у публічному секторі часто включають в себе роль державної посадової особи у якості покупця</w:t>
      </w:r>
      <w:r w:rsidRPr="005E0448">
        <w:rPr>
          <w:rFonts w:cstheme="minorHAnsi"/>
          <w:sz w:val="24"/>
          <w:szCs w:val="24"/>
          <w:lang w:val="ru-RU"/>
        </w:rPr>
        <w:t xml:space="preserve">. </w:t>
      </w:r>
    </w:p>
    <w:p w14:paraId="7B5507EE" w14:textId="77777777" w:rsidR="00D914FC" w:rsidRPr="005E0448" w:rsidRDefault="00D914FC" w:rsidP="00D914FC">
      <w:pPr>
        <w:spacing w:line="240" w:lineRule="auto"/>
        <w:rPr>
          <w:rFonts w:cstheme="minorHAnsi"/>
          <w:sz w:val="24"/>
          <w:szCs w:val="24"/>
          <w:lang w:val="ru-RU"/>
        </w:rPr>
      </w:pPr>
      <w:r w:rsidRPr="005E0448">
        <w:rPr>
          <w:rFonts w:cstheme="minorHAnsi"/>
          <w:sz w:val="24"/>
          <w:szCs w:val="24"/>
          <w:lang w:val="uk-UA"/>
        </w:rPr>
        <w:t xml:space="preserve">Наприклад, у </w:t>
      </w:r>
      <w:r w:rsidRPr="005E0448">
        <w:rPr>
          <w:rFonts w:cstheme="minorHAnsi"/>
          <w:b/>
          <w:sz w:val="24"/>
          <w:szCs w:val="24"/>
          <w:lang w:val="uk-UA"/>
        </w:rPr>
        <w:t>Великобританії</w:t>
      </w:r>
      <w:r w:rsidRPr="005E0448">
        <w:rPr>
          <w:rFonts w:cstheme="minorHAnsi"/>
          <w:sz w:val="24"/>
          <w:szCs w:val="24"/>
          <w:lang w:val="uk-UA"/>
        </w:rPr>
        <w:t xml:space="preserve"> Комітет стандартів публічного життя (незалежний консультативний позавідомчий орган, що консультує Прем’єр-міністра) встановив наступні сім принципів</w:t>
      </w:r>
      <w:r w:rsidRPr="005E0448">
        <w:rPr>
          <w:rFonts w:cstheme="minorHAnsi"/>
          <w:sz w:val="24"/>
          <w:szCs w:val="24"/>
          <w:lang w:val="ru-RU"/>
        </w:rPr>
        <w:t>:</w:t>
      </w:r>
    </w:p>
    <w:p w14:paraId="081E3EF5"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i/>
          <w:sz w:val="22"/>
          <w:lang w:val="ru-RU"/>
        </w:rPr>
      </w:pPr>
      <w:r w:rsidRPr="005E0448">
        <w:rPr>
          <w:rFonts w:cstheme="minorHAnsi"/>
          <w:b/>
          <w:i/>
          <w:sz w:val="22"/>
          <w:lang w:val="ru-RU"/>
        </w:rPr>
        <w:t xml:space="preserve">Сім принципів послуг у </w:t>
      </w:r>
      <w:r w:rsidRPr="005E0448">
        <w:rPr>
          <w:rFonts w:cstheme="minorHAnsi"/>
          <w:b/>
          <w:i/>
          <w:sz w:val="22"/>
          <w:lang w:val="uk-UA"/>
        </w:rPr>
        <w:t>публічному секторі  у Великобританії</w:t>
      </w:r>
    </w:p>
    <w:p w14:paraId="0B61FC79"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cstheme="minorHAnsi"/>
          <w:i/>
          <w:sz w:val="22"/>
          <w:lang w:val="ru-RU"/>
        </w:rPr>
      </w:pPr>
      <w:r w:rsidRPr="005E0448">
        <w:rPr>
          <w:rFonts w:cstheme="minorHAnsi"/>
          <w:b/>
          <w:i/>
          <w:sz w:val="22"/>
          <w:lang w:val="ru-RU"/>
        </w:rPr>
        <w:t xml:space="preserve">1. </w:t>
      </w:r>
      <w:r w:rsidRPr="005E0448">
        <w:rPr>
          <w:rFonts w:cstheme="minorHAnsi"/>
          <w:b/>
          <w:i/>
          <w:sz w:val="22"/>
          <w:lang w:val="uk-UA"/>
        </w:rPr>
        <w:t>Самовідданість</w:t>
      </w:r>
      <w:r w:rsidRPr="005E0448">
        <w:rPr>
          <w:rFonts w:cstheme="minorHAnsi"/>
          <w:i/>
          <w:sz w:val="22"/>
          <w:lang w:val="ru-RU"/>
        </w:rPr>
        <w:br/>
      </w:r>
      <w:r w:rsidRPr="005E0448">
        <w:rPr>
          <w:rFonts w:cstheme="minorHAnsi"/>
          <w:i/>
          <w:sz w:val="22"/>
          <w:lang w:val="uk-UA"/>
        </w:rPr>
        <w:t>Особи, що обіймають посади у публічній сфері, повинні діяти лише в інтересах громадськості</w:t>
      </w:r>
      <w:r w:rsidRPr="005E0448">
        <w:rPr>
          <w:rFonts w:cstheme="minorHAnsi"/>
          <w:i/>
          <w:sz w:val="22"/>
          <w:lang w:val="ru-RU"/>
        </w:rPr>
        <w:t>.</w:t>
      </w:r>
    </w:p>
    <w:p w14:paraId="491F5BAA"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cstheme="minorHAnsi"/>
          <w:i/>
          <w:sz w:val="22"/>
          <w:lang w:val="uk-UA"/>
        </w:rPr>
      </w:pPr>
      <w:r w:rsidRPr="005E0448">
        <w:rPr>
          <w:rFonts w:cstheme="minorHAnsi"/>
          <w:b/>
          <w:i/>
          <w:sz w:val="22"/>
          <w:lang w:val="ru-RU"/>
        </w:rPr>
        <w:t xml:space="preserve">2. </w:t>
      </w:r>
      <w:r w:rsidRPr="005E0448">
        <w:rPr>
          <w:rFonts w:cstheme="minorHAnsi"/>
          <w:b/>
          <w:i/>
          <w:sz w:val="22"/>
          <w:lang w:val="uk-UA"/>
        </w:rPr>
        <w:t>Доброчесність</w:t>
      </w:r>
      <w:r w:rsidRPr="005E0448">
        <w:rPr>
          <w:rFonts w:cstheme="minorHAnsi"/>
          <w:i/>
          <w:sz w:val="22"/>
          <w:lang w:val="uk-UA"/>
        </w:rPr>
        <w:t>Особи, що обіймають посаду в публічній сфері, повинні уникати прийняття будь-яких зобов’язань, які можуть неналежним чином вплинути на їхню роботу. Такі особи не повинні діяти чи приймати рішення задля отримання фінансової або іншої матеріальної вигоди для себе, своєї родини або своїх друзів. Особи, що обіймають посаду в публічній сфері, повинні задекларувати та вирішити питання будь-яких інтересів та відносин.</w:t>
      </w:r>
    </w:p>
    <w:p w14:paraId="530C5AF4"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cstheme="minorHAnsi"/>
          <w:i/>
          <w:sz w:val="22"/>
          <w:lang w:val="uk-UA"/>
        </w:rPr>
      </w:pPr>
      <w:r w:rsidRPr="005E0448">
        <w:rPr>
          <w:rFonts w:cstheme="minorHAnsi"/>
          <w:b/>
          <w:i/>
          <w:sz w:val="22"/>
          <w:lang w:val="uk-UA"/>
        </w:rPr>
        <w:t>3. Об’єктивність</w:t>
      </w:r>
      <w:r w:rsidRPr="005E0448">
        <w:rPr>
          <w:rFonts w:cstheme="minorHAnsi"/>
          <w:i/>
          <w:sz w:val="22"/>
          <w:lang w:val="uk-UA"/>
        </w:rPr>
        <w:br/>
        <w:t xml:space="preserve">Особи, що обіймають посаду в публічній сфері, повинні діяти та приймати рішення безпристрасно, справедливо та за заслугами, використовуючи справжні докази, а також без дискримінації або упередженості. </w:t>
      </w:r>
    </w:p>
    <w:p w14:paraId="1C0A2673"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cstheme="minorHAnsi"/>
          <w:i/>
          <w:sz w:val="22"/>
          <w:lang w:val="uk-UA"/>
        </w:rPr>
      </w:pPr>
      <w:r w:rsidRPr="005E0448">
        <w:rPr>
          <w:rFonts w:cstheme="minorHAnsi"/>
          <w:b/>
          <w:i/>
          <w:sz w:val="22"/>
          <w:lang w:val="uk-UA"/>
        </w:rPr>
        <w:t>4. Підзвітність</w:t>
      </w:r>
      <w:r w:rsidRPr="005E0448">
        <w:rPr>
          <w:rFonts w:cstheme="minorHAnsi"/>
          <w:i/>
          <w:sz w:val="22"/>
          <w:lang w:val="uk-UA"/>
        </w:rPr>
        <w:br/>
        <w:t>Особи, що обіймають посаду в публічній сфері, підзвітні громадськості за свої рішення та дії й повинні приділити належну увагу ретельному розгляду, необхідному для забезпечення цього.</w:t>
      </w:r>
    </w:p>
    <w:p w14:paraId="4C71BB28"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cstheme="minorHAnsi"/>
          <w:i/>
          <w:sz w:val="22"/>
          <w:lang w:val="ru-RU"/>
        </w:rPr>
      </w:pPr>
      <w:r w:rsidRPr="005E0448">
        <w:rPr>
          <w:rFonts w:cstheme="minorHAnsi"/>
          <w:b/>
          <w:i/>
          <w:sz w:val="22"/>
          <w:lang w:val="uk-UA"/>
        </w:rPr>
        <w:t>5. Відкритість</w:t>
      </w:r>
      <w:r w:rsidRPr="005E0448">
        <w:rPr>
          <w:rFonts w:cstheme="minorHAnsi"/>
          <w:i/>
          <w:sz w:val="22"/>
          <w:lang w:val="uk-UA"/>
        </w:rPr>
        <w:br/>
        <w:t>Особи, що обіймають посаду в публічній сфері, повинні діяти та приймати рішення відкрито й прозоро. Інформація не повинна приховуватися від громадськості, окрім випадків, коли на те є чіткі й законні причини</w:t>
      </w:r>
      <w:r w:rsidRPr="005E0448">
        <w:rPr>
          <w:rFonts w:cstheme="minorHAnsi"/>
          <w:i/>
          <w:sz w:val="22"/>
          <w:lang w:val="ru-RU"/>
        </w:rPr>
        <w:t>.</w:t>
      </w:r>
    </w:p>
    <w:p w14:paraId="4225BBE8"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cstheme="minorHAnsi"/>
          <w:i/>
          <w:sz w:val="22"/>
          <w:lang w:val="ru-RU"/>
        </w:rPr>
      </w:pPr>
      <w:r w:rsidRPr="005E0448">
        <w:rPr>
          <w:rFonts w:cstheme="minorHAnsi"/>
          <w:b/>
          <w:i/>
          <w:sz w:val="22"/>
          <w:lang w:val="ru-RU"/>
        </w:rPr>
        <w:t xml:space="preserve">6. </w:t>
      </w:r>
      <w:r w:rsidRPr="005E0448">
        <w:rPr>
          <w:rFonts w:cstheme="minorHAnsi"/>
          <w:b/>
          <w:i/>
          <w:sz w:val="22"/>
          <w:lang w:val="uk-UA"/>
        </w:rPr>
        <w:t>Чесність</w:t>
      </w:r>
      <w:r w:rsidRPr="005E0448">
        <w:rPr>
          <w:rFonts w:cstheme="minorHAnsi"/>
          <w:i/>
          <w:sz w:val="22"/>
          <w:lang w:val="ru-RU"/>
        </w:rPr>
        <w:br/>
      </w:r>
      <w:r w:rsidRPr="005E0448">
        <w:rPr>
          <w:rFonts w:cstheme="minorHAnsi"/>
          <w:i/>
          <w:sz w:val="22"/>
          <w:lang w:val="uk-UA"/>
        </w:rPr>
        <w:t>Особи, що обіймають посаду в публічній сфері, повинні говорити правду</w:t>
      </w:r>
      <w:r w:rsidRPr="005E0448">
        <w:rPr>
          <w:rFonts w:cstheme="minorHAnsi"/>
          <w:i/>
          <w:sz w:val="22"/>
          <w:lang w:val="ru-RU"/>
        </w:rPr>
        <w:t>.</w:t>
      </w:r>
    </w:p>
    <w:p w14:paraId="3CA68CF9"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cstheme="minorHAnsi"/>
          <w:i/>
          <w:sz w:val="22"/>
          <w:lang w:val="ru-RU"/>
        </w:rPr>
      </w:pPr>
      <w:r w:rsidRPr="005E0448">
        <w:rPr>
          <w:rFonts w:cstheme="minorHAnsi"/>
          <w:b/>
          <w:i/>
          <w:sz w:val="22"/>
          <w:lang w:val="ru-RU"/>
        </w:rPr>
        <w:t xml:space="preserve">7. </w:t>
      </w:r>
      <w:r w:rsidRPr="005E0448">
        <w:rPr>
          <w:rFonts w:cstheme="minorHAnsi"/>
          <w:b/>
          <w:i/>
          <w:sz w:val="22"/>
          <w:lang w:val="uk-UA"/>
        </w:rPr>
        <w:t>Лідерство</w:t>
      </w:r>
      <w:r w:rsidRPr="005E0448">
        <w:rPr>
          <w:rFonts w:cstheme="minorHAnsi"/>
          <w:i/>
          <w:sz w:val="22"/>
          <w:lang w:val="ru-RU"/>
        </w:rPr>
        <w:br/>
      </w:r>
      <w:r w:rsidRPr="005E0448">
        <w:rPr>
          <w:rFonts w:cstheme="minorHAnsi"/>
          <w:i/>
          <w:sz w:val="22"/>
          <w:lang w:val="uk-UA"/>
        </w:rPr>
        <w:t>Особи, що обіймають посаду в публічній сфері, повинні демонструвати ці принципи у своїй поведінці. Вони повинні активно пропагувати та енергійно підтримувати ці принципи та мати бажання кинути виклик неналежній професійній поведінці за її наявності</w:t>
      </w:r>
      <w:r w:rsidRPr="005E0448">
        <w:rPr>
          <w:rFonts w:cstheme="minorHAnsi"/>
          <w:i/>
          <w:sz w:val="22"/>
          <w:lang w:val="ru-RU"/>
        </w:rPr>
        <w:t xml:space="preserve">. </w:t>
      </w:r>
    </w:p>
    <w:p w14:paraId="5C7AF031" w14:textId="77777777" w:rsidR="00D914FC" w:rsidRPr="005E0448" w:rsidRDefault="00D914FC" w:rsidP="00D914FC">
      <w:pPr>
        <w:spacing w:line="240" w:lineRule="auto"/>
        <w:rPr>
          <w:rFonts w:cstheme="minorHAnsi"/>
          <w:sz w:val="24"/>
          <w:szCs w:val="24"/>
          <w:lang w:val="uk-UA"/>
        </w:rPr>
      </w:pPr>
      <w:r w:rsidRPr="005E0448">
        <w:rPr>
          <w:rFonts w:cstheme="minorHAnsi"/>
          <w:sz w:val="24"/>
          <w:szCs w:val="24"/>
          <w:lang w:val="ru-RU"/>
        </w:rPr>
        <w:lastRenderedPageBreak/>
        <w:t xml:space="preserve">Практично </w:t>
      </w:r>
      <w:r w:rsidRPr="005E0448">
        <w:rPr>
          <w:rFonts w:cstheme="minorHAnsi"/>
          <w:sz w:val="24"/>
          <w:szCs w:val="24"/>
          <w:lang w:val="uk-UA"/>
        </w:rPr>
        <w:t>всі вищезазначені принципи є актуальними для публічних закупівель</w:t>
      </w:r>
      <w:r w:rsidRPr="005E0448">
        <w:rPr>
          <w:rFonts w:cstheme="minorHAnsi"/>
          <w:sz w:val="24"/>
          <w:szCs w:val="24"/>
          <w:lang w:val="ru-RU"/>
        </w:rPr>
        <w:t xml:space="preserve">. Ці принципи </w:t>
      </w:r>
      <w:r w:rsidRPr="005E0448">
        <w:rPr>
          <w:rFonts w:cstheme="minorHAnsi"/>
          <w:sz w:val="24"/>
          <w:szCs w:val="24"/>
          <w:lang w:val="uk-UA"/>
        </w:rPr>
        <w:t>повинні прописуватися в галузевих кодексах/настановах. Як у багатьох країнах – членах ЄС та, найімовірніше, з тих самих причин не існує настанов із публічних закупівель, натомість наявна велика кількість правил щодо конкретних аспектів публічних закупівель.</w:t>
      </w:r>
    </w:p>
    <w:p w14:paraId="735D696E" w14:textId="77777777" w:rsidR="00D914FC" w:rsidRPr="005E0448" w:rsidRDefault="00D914FC" w:rsidP="00D914FC">
      <w:pPr>
        <w:spacing w:line="240" w:lineRule="auto"/>
        <w:rPr>
          <w:rFonts w:cstheme="minorHAnsi"/>
          <w:sz w:val="24"/>
          <w:szCs w:val="24"/>
          <w:lang w:val="ru-RU"/>
        </w:rPr>
      </w:pPr>
      <w:r w:rsidRPr="005E0448">
        <w:rPr>
          <w:rFonts w:cstheme="minorHAnsi"/>
          <w:sz w:val="24"/>
          <w:szCs w:val="24"/>
          <w:lang w:val="uk-UA"/>
        </w:rPr>
        <w:t xml:space="preserve">В загальній </w:t>
      </w:r>
      <w:r w:rsidRPr="005E0448">
        <w:rPr>
          <w:rFonts w:cstheme="minorHAnsi"/>
          <w:b/>
          <w:sz w:val="24"/>
          <w:szCs w:val="24"/>
          <w:lang w:val="uk-UA"/>
        </w:rPr>
        <w:t>німецькій</w:t>
      </w:r>
      <w:r w:rsidRPr="005E0448">
        <w:rPr>
          <w:rFonts w:cstheme="minorHAnsi"/>
          <w:sz w:val="24"/>
          <w:szCs w:val="24"/>
          <w:lang w:val="uk-UA"/>
        </w:rPr>
        <w:t xml:space="preserve"> Настанові конкретно висвітлено ризик корупції</w:t>
      </w:r>
      <w:r w:rsidRPr="005E0448">
        <w:rPr>
          <w:rFonts w:cstheme="minorHAnsi"/>
          <w:sz w:val="24"/>
          <w:szCs w:val="24"/>
          <w:lang w:val="ru-RU"/>
        </w:rPr>
        <w:t xml:space="preserve">. </w:t>
      </w:r>
      <w:r w:rsidRPr="005E0448">
        <w:rPr>
          <w:rFonts w:cstheme="minorHAnsi"/>
          <w:sz w:val="24"/>
          <w:szCs w:val="24"/>
          <w:lang w:val="uk-UA"/>
        </w:rPr>
        <w:t>Ця Настанова не грунтується на принципах незаплямованої репутації, підзвітності тощо, але напряму рекомендує певну поведінку задля уникнення навіть підозри у корупції. Передбачено наступні 8 рекомендацій</w:t>
      </w:r>
      <w:r w:rsidRPr="005E0448">
        <w:rPr>
          <w:rFonts w:cstheme="minorHAnsi"/>
          <w:sz w:val="24"/>
          <w:szCs w:val="24"/>
          <w:lang w:val="ru-RU"/>
        </w:rPr>
        <w:t>:</w:t>
      </w:r>
    </w:p>
    <w:p w14:paraId="61A294CC" w14:textId="77777777" w:rsidR="00D914FC" w:rsidRPr="005E0448" w:rsidRDefault="00D914FC" w:rsidP="00D914FC">
      <w:pPr>
        <w:numPr>
          <w:ilvl w:val="0"/>
          <w:numId w:val="44"/>
        </w:numPr>
        <w:pBdr>
          <w:top w:val="single" w:sz="4" w:space="1" w:color="auto"/>
          <w:left w:val="single" w:sz="4" w:space="17"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eastAsia="Times New Roman" w:cstheme="minorHAnsi"/>
          <w:bCs/>
          <w:i/>
          <w:sz w:val="24"/>
          <w:szCs w:val="24"/>
          <w:lang w:val="ru-RU"/>
        </w:rPr>
      </w:pPr>
      <w:r w:rsidRPr="005E0448">
        <w:rPr>
          <w:rFonts w:eastAsia="Times New Roman" w:cstheme="minorHAnsi"/>
          <w:bCs/>
          <w:i/>
          <w:sz w:val="24"/>
          <w:szCs w:val="24"/>
          <w:lang w:val="uk-UA"/>
        </w:rPr>
        <w:t>Посадова особа повинна дати приклад: продемонструвати власною поведінкою, що вона ані терпить, ані підтримує корупцію</w:t>
      </w:r>
      <w:r w:rsidRPr="005E0448">
        <w:rPr>
          <w:rFonts w:eastAsia="Times New Roman" w:cstheme="minorHAnsi"/>
          <w:bCs/>
          <w:i/>
          <w:sz w:val="24"/>
          <w:szCs w:val="24"/>
          <w:lang w:val="ru-RU"/>
        </w:rPr>
        <w:t xml:space="preserve">. </w:t>
      </w:r>
    </w:p>
    <w:p w14:paraId="35334F45" w14:textId="77777777" w:rsidR="00D914FC" w:rsidRPr="005E0448" w:rsidRDefault="00D914FC" w:rsidP="00D914FC">
      <w:pPr>
        <w:numPr>
          <w:ilvl w:val="0"/>
          <w:numId w:val="44"/>
        </w:numPr>
        <w:pBdr>
          <w:top w:val="single" w:sz="4" w:space="1" w:color="auto"/>
          <w:left w:val="single" w:sz="4" w:space="17"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eastAsia="Times New Roman" w:cstheme="minorHAnsi"/>
          <w:bCs/>
          <w:i/>
          <w:sz w:val="24"/>
          <w:szCs w:val="24"/>
          <w:lang w:val="ru-RU"/>
        </w:rPr>
      </w:pPr>
      <w:r w:rsidRPr="005E0448">
        <w:rPr>
          <w:rFonts w:eastAsia="Times New Roman" w:cstheme="minorHAnsi"/>
          <w:bCs/>
          <w:i/>
          <w:sz w:val="24"/>
          <w:szCs w:val="24"/>
          <w:lang w:val="ru-RU"/>
        </w:rPr>
        <w:t xml:space="preserve">Посадова </w:t>
      </w:r>
      <w:r w:rsidRPr="005E0448">
        <w:rPr>
          <w:rFonts w:eastAsia="Times New Roman" w:cstheme="minorHAnsi"/>
          <w:bCs/>
          <w:i/>
          <w:sz w:val="24"/>
          <w:szCs w:val="24"/>
          <w:lang w:val="uk-UA"/>
        </w:rPr>
        <w:t>особа повинна негайно відмовлятися від будь-яких спроб її залучення до корупційної діяльності та безвідкладно повідомляти контактну особу, відповідальну за запобігання корупції, та свого безпосереднього керівника</w:t>
      </w:r>
      <w:r w:rsidRPr="005E0448">
        <w:rPr>
          <w:rFonts w:eastAsia="Times New Roman" w:cstheme="minorHAnsi"/>
          <w:bCs/>
          <w:i/>
          <w:sz w:val="24"/>
          <w:szCs w:val="24"/>
          <w:lang w:val="ru-RU"/>
        </w:rPr>
        <w:t xml:space="preserve">. </w:t>
      </w:r>
    </w:p>
    <w:p w14:paraId="0C74D8E5" w14:textId="77777777" w:rsidR="00D914FC" w:rsidRPr="005E0448" w:rsidRDefault="00D914FC" w:rsidP="00D914FC">
      <w:pPr>
        <w:numPr>
          <w:ilvl w:val="0"/>
          <w:numId w:val="44"/>
        </w:numPr>
        <w:pBdr>
          <w:top w:val="single" w:sz="4" w:space="1" w:color="auto"/>
          <w:left w:val="single" w:sz="4" w:space="17"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eastAsia="Times New Roman" w:cstheme="minorHAnsi"/>
          <w:bCs/>
          <w:i/>
          <w:sz w:val="24"/>
          <w:szCs w:val="24"/>
          <w:lang w:val="ru-RU"/>
        </w:rPr>
      </w:pPr>
      <w:r w:rsidRPr="005E0448">
        <w:rPr>
          <w:rFonts w:eastAsia="Times New Roman" w:cstheme="minorHAnsi"/>
          <w:bCs/>
          <w:i/>
          <w:sz w:val="24"/>
          <w:szCs w:val="24"/>
          <w:lang w:val="ru-RU"/>
        </w:rPr>
        <w:t xml:space="preserve">Якщо </w:t>
      </w:r>
      <w:r w:rsidRPr="005E0448">
        <w:rPr>
          <w:rFonts w:eastAsia="Times New Roman" w:cstheme="minorHAnsi"/>
          <w:bCs/>
          <w:i/>
          <w:sz w:val="24"/>
          <w:szCs w:val="24"/>
          <w:lang w:val="uk-UA"/>
        </w:rPr>
        <w:t>посадова особа підозрює, що хтось бажає попросити її про пріоритетне ставлення супроти її обов’язків, вона має проконсультуватися з колегою як свідком</w:t>
      </w:r>
      <w:r w:rsidRPr="005E0448">
        <w:rPr>
          <w:rFonts w:eastAsia="Times New Roman" w:cstheme="minorHAnsi"/>
          <w:bCs/>
          <w:i/>
          <w:sz w:val="24"/>
          <w:szCs w:val="24"/>
          <w:lang w:val="ru-RU"/>
        </w:rPr>
        <w:t xml:space="preserve">. </w:t>
      </w:r>
    </w:p>
    <w:p w14:paraId="79B17FF6" w14:textId="77777777" w:rsidR="00D914FC" w:rsidRPr="005E0448" w:rsidRDefault="00D914FC" w:rsidP="00D914FC">
      <w:pPr>
        <w:numPr>
          <w:ilvl w:val="0"/>
          <w:numId w:val="44"/>
        </w:numPr>
        <w:pBdr>
          <w:top w:val="single" w:sz="4" w:space="1" w:color="auto"/>
          <w:left w:val="single" w:sz="4" w:space="17"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eastAsia="Times New Roman" w:cstheme="minorHAnsi"/>
          <w:bCs/>
          <w:i/>
          <w:sz w:val="24"/>
          <w:szCs w:val="24"/>
          <w:lang w:val="ru-RU"/>
        </w:rPr>
      </w:pPr>
      <w:r w:rsidRPr="005E0448">
        <w:rPr>
          <w:rFonts w:eastAsia="Times New Roman" w:cstheme="minorHAnsi"/>
          <w:bCs/>
          <w:i/>
          <w:sz w:val="24"/>
          <w:szCs w:val="24"/>
          <w:lang w:val="ru-RU"/>
        </w:rPr>
        <w:t xml:space="preserve">Посадовій особі </w:t>
      </w:r>
      <w:r w:rsidRPr="005E0448">
        <w:rPr>
          <w:rFonts w:eastAsia="Times New Roman" w:cstheme="minorHAnsi"/>
          <w:bCs/>
          <w:i/>
          <w:sz w:val="24"/>
          <w:szCs w:val="24"/>
          <w:lang w:val="uk-UA"/>
        </w:rPr>
        <w:t>слід працювати так, аби в будь-який час пройти перевірку</w:t>
      </w:r>
      <w:r w:rsidRPr="005E0448">
        <w:rPr>
          <w:rFonts w:eastAsia="Times New Roman" w:cstheme="minorHAnsi"/>
          <w:bCs/>
          <w:i/>
          <w:sz w:val="24"/>
          <w:szCs w:val="24"/>
          <w:lang w:val="ru-RU"/>
        </w:rPr>
        <w:t xml:space="preserve">. </w:t>
      </w:r>
    </w:p>
    <w:p w14:paraId="2986F81B" w14:textId="77777777" w:rsidR="00D914FC" w:rsidRPr="005E0448" w:rsidRDefault="00D914FC" w:rsidP="00D914FC">
      <w:pPr>
        <w:numPr>
          <w:ilvl w:val="0"/>
          <w:numId w:val="44"/>
        </w:numPr>
        <w:pBdr>
          <w:top w:val="single" w:sz="4" w:space="1" w:color="auto"/>
          <w:left w:val="single" w:sz="4" w:space="17"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eastAsia="Times New Roman" w:cstheme="minorHAnsi"/>
          <w:bCs/>
          <w:i/>
          <w:sz w:val="24"/>
          <w:szCs w:val="24"/>
          <w:lang w:val="ru-RU"/>
        </w:rPr>
      </w:pPr>
      <w:r w:rsidRPr="005E0448">
        <w:rPr>
          <w:rFonts w:eastAsia="Times New Roman" w:cstheme="minorHAnsi"/>
          <w:bCs/>
          <w:i/>
          <w:sz w:val="24"/>
          <w:szCs w:val="24"/>
          <w:lang w:val="uk-UA"/>
        </w:rPr>
        <w:t>Необхідно суворо розмежовувати роботу та приватне життя. Посадовій особі необхідно перевірити, чи не існує конфлікту між приватними інтересами та робочими обов’язками</w:t>
      </w:r>
      <w:r w:rsidRPr="005E0448">
        <w:rPr>
          <w:rFonts w:eastAsia="Times New Roman" w:cstheme="minorHAnsi"/>
          <w:bCs/>
          <w:i/>
          <w:sz w:val="24"/>
          <w:szCs w:val="24"/>
          <w:lang w:val="ru-RU"/>
        </w:rPr>
        <w:t xml:space="preserve">. </w:t>
      </w:r>
    </w:p>
    <w:p w14:paraId="39E8E153" w14:textId="77777777" w:rsidR="00D914FC" w:rsidRPr="005E0448" w:rsidRDefault="00D914FC" w:rsidP="00D914FC">
      <w:pPr>
        <w:numPr>
          <w:ilvl w:val="0"/>
          <w:numId w:val="44"/>
        </w:numPr>
        <w:pBdr>
          <w:top w:val="single" w:sz="4" w:space="1" w:color="auto"/>
          <w:left w:val="single" w:sz="4" w:space="17"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eastAsia="Times New Roman" w:cstheme="minorHAnsi"/>
          <w:bCs/>
          <w:i/>
          <w:sz w:val="24"/>
          <w:szCs w:val="24"/>
          <w:lang w:val="ru-RU"/>
        </w:rPr>
      </w:pPr>
      <w:r w:rsidRPr="005E0448">
        <w:rPr>
          <w:rFonts w:eastAsia="Times New Roman" w:cstheme="minorHAnsi"/>
          <w:bCs/>
          <w:i/>
          <w:sz w:val="24"/>
          <w:szCs w:val="24"/>
          <w:lang w:val="ru-RU"/>
        </w:rPr>
        <w:t xml:space="preserve">Посадовій </w:t>
      </w:r>
      <w:r w:rsidRPr="005E0448">
        <w:rPr>
          <w:rFonts w:eastAsia="Times New Roman" w:cstheme="minorHAnsi"/>
          <w:bCs/>
          <w:i/>
          <w:sz w:val="24"/>
          <w:szCs w:val="24"/>
          <w:lang w:val="uk-UA"/>
        </w:rPr>
        <w:t>особі слід допомогати своєму робочому колективу виявляти та усувати випадки корупції. Необхідно повідомляти безпосереднього начальника та контактну особу із запобігання корупції в разі наявності  конкретних ознак корумпованої поведінки</w:t>
      </w:r>
      <w:r w:rsidRPr="005E0448">
        <w:rPr>
          <w:rFonts w:eastAsia="Times New Roman" w:cstheme="minorHAnsi"/>
          <w:bCs/>
          <w:i/>
          <w:sz w:val="24"/>
          <w:szCs w:val="24"/>
          <w:lang w:val="ru-RU"/>
        </w:rPr>
        <w:t>.</w:t>
      </w:r>
    </w:p>
    <w:p w14:paraId="36190BDD" w14:textId="77777777" w:rsidR="00D914FC" w:rsidRPr="005E0448" w:rsidRDefault="00D914FC" w:rsidP="00D914FC">
      <w:pPr>
        <w:numPr>
          <w:ilvl w:val="0"/>
          <w:numId w:val="44"/>
        </w:numPr>
        <w:pBdr>
          <w:top w:val="single" w:sz="4" w:space="1" w:color="auto"/>
          <w:left w:val="single" w:sz="4" w:space="17"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eastAsia="Times New Roman" w:cstheme="minorHAnsi"/>
          <w:bCs/>
          <w:i/>
          <w:sz w:val="24"/>
          <w:szCs w:val="24"/>
          <w:lang w:val="ru-RU"/>
        </w:rPr>
      </w:pPr>
      <w:r w:rsidRPr="005E0448">
        <w:rPr>
          <w:rFonts w:eastAsia="Times New Roman" w:cstheme="minorHAnsi"/>
          <w:bCs/>
          <w:i/>
          <w:sz w:val="24"/>
          <w:szCs w:val="24"/>
          <w:lang w:val="ru-RU"/>
        </w:rPr>
        <w:t xml:space="preserve">Посадовій </w:t>
      </w:r>
      <w:r w:rsidRPr="005E0448">
        <w:rPr>
          <w:rFonts w:eastAsia="Times New Roman" w:cstheme="minorHAnsi"/>
          <w:bCs/>
          <w:i/>
          <w:sz w:val="24"/>
          <w:szCs w:val="24"/>
          <w:lang w:val="uk-UA"/>
        </w:rPr>
        <w:t>особі слід допомагати виявляти в організаційних структурах недоліки, що сприяють корупції</w:t>
      </w:r>
      <w:r w:rsidRPr="005E0448">
        <w:rPr>
          <w:rFonts w:eastAsia="Times New Roman" w:cstheme="minorHAnsi"/>
          <w:bCs/>
          <w:i/>
          <w:sz w:val="24"/>
          <w:szCs w:val="24"/>
          <w:lang w:val="ru-RU"/>
        </w:rPr>
        <w:t xml:space="preserve">. </w:t>
      </w:r>
    </w:p>
    <w:p w14:paraId="79E8E789" w14:textId="77777777" w:rsidR="00D914FC" w:rsidRPr="005E0448" w:rsidRDefault="00D914FC" w:rsidP="00D914FC">
      <w:pPr>
        <w:numPr>
          <w:ilvl w:val="0"/>
          <w:numId w:val="44"/>
        </w:numPr>
        <w:pBdr>
          <w:top w:val="single" w:sz="4" w:space="1" w:color="auto"/>
          <w:left w:val="single" w:sz="4" w:space="17"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eastAsia="Times New Roman" w:cstheme="minorHAnsi"/>
          <w:bCs/>
          <w:sz w:val="22"/>
          <w:lang w:val="ru-RU"/>
        </w:rPr>
      </w:pPr>
      <w:r w:rsidRPr="005E0448">
        <w:rPr>
          <w:rFonts w:eastAsia="Times New Roman" w:cstheme="minorHAnsi"/>
          <w:bCs/>
          <w:i/>
          <w:sz w:val="24"/>
          <w:szCs w:val="24"/>
          <w:lang w:val="ru-RU"/>
        </w:rPr>
        <w:t xml:space="preserve">Необхідно </w:t>
      </w:r>
      <w:r w:rsidRPr="005E0448">
        <w:rPr>
          <w:rFonts w:eastAsia="Times New Roman" w:cstheme="minorHAnsi"/>
          <w:bCs/>
          <w:i/>
          <w:sz w:val="24"/>
          <w:szCs w:val="24"/>
          <w:lang w:val="uk-UA"/>
        </w:rPr>
        <w:t>брати участь в основному навчанні та підвищенні кваліфікації із запобігання корупції</w:t>
      </w:r>
      <w:r w:rsidRPr="005E0448">
        <w:rPr>
          <w:rFonts w:eastAsia="Times New Roman" w:cstheme="minorHAnsi"/>
          <w:bCs/>
          <w:sz w:val="22"/>
          <w:lang w:val="ru-RU"/>
        </w:rPr>
        <w:t xml:space="preserve">. </w:t>
      </w:r>
    </w:p>
    <w:p w14:paraId="77077332" w14:textId="77777777" w:rsidR="00D914FC" w:rsidRPr="005E0448" w:rsidRDefault="00D914FC" w:rsidP="00D914FC">
      <w:pPr>
        <w:pStyle w:val="aff3"/>
        <w:spacing w:before="0" w:beforeAutospacing="0" w:after="0" w:afterAutospacing="0"/>
        <w:jc w:val="both"/>
        <w:rPr>
          <w:rFonts w:asciiTheme="minorHAnsi" w:hAnsiTheme="minorHAnsi" w:cstheme="minorHAnsi"/>
          <w:color w:val="auto"/>
          <w:sz w:val="24"/>
          <w:szCs w:val="24"/>
        </w:rPr>
      </w:pPr>
      <w:r w:rsidRPr="005E0448">
        <w:rPr>
          <w:rFonts w:asciiTheme="minorHAnsi" w:hAnsiTheme="minorHAnsi" w:cstheme="minorHAnsi"/>
          <w:color w:val="auto"/>
          <w:sz w:val="24"/>
          <w:szCs w:val="24"/>
          <w:lang w:val="uk-UA"/>
        </w:rPr>
        <w:t>Кожна рекомендація доповнюється пояснювальними примітками. Щодо пункту 4, який є менш очевидним, примітки включають в себе досить деталізовану пораду щодо діловодства стосовно робочої діяльності, щоби колеги в принципі могли взяти на себе роботу, коли працівник не має можливості виконувати свої обов’язки, наприклад, внаслідок переведення або підвищення. Також рекомендується уникати ведення «вторинного діловодства», таким чином не даючи підстав для будь-яких підозр в нелояльності/нечесності. Одним словом, методи роботи мають бути «…прозорими та зрозумілими для всіх»</w:t>
      </w:r>
      <w:r w:rsidRPr="005E0448">
        <w:rPr>
          <w:rFonts w:asciiTheme="minorHAnsi" w:hAnsiTheme="minorHAnsi" w:cstheme="minorHAnsi"/>
          <w:color w:val="auto"/>
          <w:sz w:val="24"/>
          <w:szCs w:val="24"/>
        </w:rPr>
        <w:t xml:space="preserve">. </w:t>
      </w:r>
    </w:p>
    <w:p w14:paraId="73DB2BBD" w14:textId="77777777" w:rsidR="00D914FC" w:rsidRPr="005E0448" w:rsidRDefault="00D914FC" w:rsidP="00D914FC">
      <w:pPr>
        <w:pStyle w:val="aff3"/>
        <w:spacing w:before="0" w:beforeAutospacing="0" w:after="0" w:afterAutospacing="0"/>
        <w:jc w:val="both"/>
        <w:rPr>
          <w:rFonts w:asciiTheme="minorHAnsi" w:hAnsiTheme="minorHAnsi" w:cstheme="minorHAnsi"/>
          <w:color w:val="auto"/>
          <w:sz w:val="24"/>
          <w:szCs w:val="24"/>
        </w:rPr>
      </w:pPr>
      <w:r w:rsidRPr="005E0448">
        <w:rPr>
          <w:rFonts w:asciiTheme="minorHAnsi" w:hAnsiTheme="minorHAnsi" w:cstheme="minorHAnsi"/>
          <w:color w:val="auto"/>
          <w:sz w:val="24"/>
          <w:szCs w:val="24"/>
          <w:lang w:val="uk-UA"/>
        </w:rPr>
        <w:t>Що стосується іншого неоднозначного пункту – пункту 7, в примітках персоналу рекомендується ознайомитися зі структурами, що ускладнюють моніторинг робочих процесів, або в яких лише один працівник відповідає за весь процес, пов’язаний із наданням дозволів</w:t>
      </w:r>
      <w:r w:rsidRPr="005E0448">
        <w:rPr>
          <w:rFonts w:asciiTheme="minorHAnsi" w:hAnsiTheme="minorHAnsi" w:cstheme="minorHAnsi"/>
          <w:color w:val="auto"/>
          <w:sz w:val="24"/>
          <w:szCs w:val="24"/>
        </w:rPr>
        <w:t xml:space="preserve">. </w:t>
      </w:r>
      <w:r w:rsidRPr="005E0448">
        <w:rPr>
          <w:rFonts w:asciiTheme="minorHAnsi" w:hAnsiTheme="minorHAnsi" w:cstheme="minorHAnsi"/>
          <w:color w:val="auto"/>
          <w:sz w:val="24"/>
          <w:szCs w:val="24"/>
          <w:lang w:val="uk-UA"/>
        </w:rPr>
        <w:t>Суть в тому, що хоча організаційна структура не є сферою відповідальності окремого працівника, саме працівник постраждає за наявності підозр у корупції через недоліки такої структури</w:t>
      </w:r>
      <w:r w:rsidRPr="005E0448">
        <w:rPr>
          <w:rFonts w:asciiTheme="minorHAnsi" w:hAnsiTheme="minorHAnsi" w:cstheme="minorHAnsi"/>
          <w:color w:val="auto"/>
          <w:sz w:val="24"/>
          <w:szCs w:val="24"/>
        </w:rPr>
        <w:t xml:space="preserve">. </w:t>
      </w:r>
      <w:r w:rsidRPr="005E0448">
        <w:rPr>
          <w:rFonts w:asciiTheme="minorHAnsi" w:hAnsiTheme="minorHAnsi" w:cstheme="minorHAnsi"/>
          <w:color w:val="auto"/>
          <w:sz w:val="24"/>
          <w:szCs w:val="24"/>
          <w:lang w:val="uk-UA"/>
        </w:rPr>
        <w:t xml:space="preserve">Таким чином, вбачається, що працівники зацікавлені в удосконаленні організаційних структур. В примітках зазначається, що </w:t>
      </w:r>
      <w:r w:rsidRPr="005E0448">
        <w:rPr>
          <w:rFonts w:asciiTheme="minorHAnsi" w:hAnsiTheme="minorHAnsi" w:cstheme="minorHAnsi"/>
          <w:color w:val="auto"/>
          <w:sz w:val="24"/>
          <w:szCs w:val="24"/>
          <w:lang w:val="uk-UA"/>
        </w:rPr>
        <w:lastRenderedPageBreak/>
        <w:t>регулярна ротація персоналу може полегшувати будь-які корупційні ризики, що виникають через недоліки організаційної структури</w:t>
      </w:r>
      <w:r w:rsidRPr="005E0448">
        <w:rPr>
          <w:rFonts w:asciiTheme="minorHAnsi" w:hAnsiTheme="minorHAnsi" w:cstheme="minorHAnsi"/>
          <w:color w:val="auto"/>
          <w:sz w:val="24"/>
          <w:szCs w:val="24"/>
        </w:rPr>
        <w:t xml:space="preserve">. </w:t>
      </w:r>
    </w:p>
    <w:p w14:paraId="3A29E520" w14:textId="77777777" w:rsidR="00D914FC" w:rsidRPr="005E0448" w:rsidRDefault="00D914FC" w:rsidP="00D914FC">
      <w:pPr>
        <w:spacing w:before="100" w:beforeAutospacing="1" w:after="100" w:afterAutospacing="1" w:line="240" w:lineRule="auto"/>
        <w:rPr>
          <w:rFonts w:cstheme="minorHAnsi"/>
          <w:sz w:val="24"/>
          <w:szCs w:val="24"/>
          <w:lang w:val="ru-RU"/>
        </w:rPr>
      </w:pPr>
      <w:r w:rsidRPr="005E0448">
        <w:rPr>
          <w:rFonts w:cstheme="minorHAnsi"/>
          <w:b/>
          <w:sz w:val="24"/>
          <w:szCs w:val="24"/>
          <w:lang w:val="uk-UA"/>
        </w:rPr>
        <w:t>Естонський</w:t>
      </w:r>
      <w:r w:rsidRPr="005E0448">
        <w:rPr>
          <w:rFonts w:cstheme="minorHAnsi"/>
          <w:sz w:val="24"/>
          <w:szCs w:val="24"/>
          <w:lang w:val="uk-UA"/>
        </w:rPr>
        <w:t xml:space="preserve"> Кодекс етики державних службовців був прийнятий як додаток до Закону «Про державну службу». Ця Настанова включає в себе не 7, а 20 принципів, дотримання яких очікується від естонських державних службовців. Ці 20 принципів просто впроваджувати завдяки їх простоті. Однак, з цієї ж причини вони часто виявляються занадто загальними, аби давати якісь орієнтири для дій, а в деяких випадках – навіть неоднозначними, наприклад, див. пункти 3 та 7. А пункти 12-14 є актуальними для державних службовців, що працюють в галузі публічних закупівель</w:t>
      </w:r>
      <w:r w:rsidRPr="005E0448">
        <w:rPr>
          <w:rFonts w:cstheme="minorHAnsi"/>
          <w:sz w:val="24"/>
          <w:szCs w:val="24"/>
          <w:lang w:val="ru-RU"/>
        </w:rPr>
        <w:t>.</w:t>
      </w:r>
    </w:p>
    <w:p w14:paraId="02772ADB" w14:textId="77777777" w:rsidR="00D914FC" w:rsidRPr="005E0448" w:rsidRDefault="00D914FC" w:rsidP="00D914FC">
      <w:pPr>
        <w:pStyle w:val="ae"/>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11"/>
        <w:rPr>
          <w:rFonts w:cstheme="minorHAnsi"/>
          <w:b/>
          <w:sz w:val="24"/>
          <w:szCs w:val="24"/>
          <w:lang w:val="ru-RU"/>
        </w:rPr>
      </w:pPr>
      <w:r w:rsidRPr="005E0448">
        <w:rPr>
          <w:rFonts w:cstheme="minorHAnsi"/>
          <w:b/>
          <w:sz w:val="24"/>
          <w:szCs w:val="24"/>
          <w:lang w:val="ru-RU"/>
        </w:rPr>
        <w:t xml:space="preserve">Естонський Кодекс етики </w:t>
      </w:r>
      <w:r w:rsidRPr="005E0448">
        <w:rPr>
          <w:rFonts w:cstheme="minorHAnsi"/>
          <w:b/>
          <w:sz w:val="24"/>
          <w:szCs w:val="24"/>
          <w:lang w:val="uk-UA"/>
        </w:rPr>
        <w:t>державних службовців</w:t>
      </w:r>
      <w:r w:rsidRPr="005E0448">
        <w:rPr>
          <w:rFonts w:cstheme="minorHAnsi"/>
          <w:b/>
          <w:sz w:val="24"/>
          <w:szCs w:val="24"/>
          <w:lang w:val="ru-RU"/>
        </w:rPr>
        <w:t xml:space="preserve"> </w:t>
      </w:r>
    </w:p>
    <w:p w14:paraId="30B3C457" w14:textId="77777777" w:rsidR="00D914FC" w:rsidRPr="005E0448" w:rsidRDefault="00D914FC" w:rsidP="00D914FC">
      <w:pPr>
        <w:pStyle w:val="ae"/>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11"/>
        <w:rPr>
          <w:rFonts w:cstheme="minorHAnsi"/>
          <w:i/>
          <w:sz w:val="22"/>
          <w:lang w:val="ru-RU"/>
        </w:rPr>
      </w:pPr>
      <w:r w:rsidRPr="005E0448">
        <w:rPr>
          <w:rFonts w:cstheme="minorHAnsi"/>
          <w:i/>
          <w:sz w:val="22"/>
          <w:lang w:val="ru-RU"/>
        </w:rPr>
        <w:t xml:space="preserve">1. </w:t>
      </w:r>
      <w:r w:rsidRPr="005E0448">
        <w:rPr>
          <w:rFonts w:cstheme="minorHAnsi"/>
          <w:i/>
          <w:sz w:val="22"/>
          <w:lang w:val="uk-UA"/>
        </w:rPr>
        <w:t>Державний службовець – це громадянин, що несе службу для людей</w:t>
      </w:r>
      <w:r w:rsidRPr="005E0448">
        <w:rPr>
          <w:rFonts w:cstheme="minorHAnsi"/>
          <w:i/>
          <w:sz w:val="22"/>
          <w:lang w:val="ru-RU"/>
        </w:rPr>
        <w:t xml:space="preserve">. </w:t>
      </w:r>
    </w:p>
    <w:p w14:paraId="7B7FFA99" w14:textId="77777777" w:rsidR="00D914FC" w:rsidRPr="005E0448" w:rsidRDefault="00D914FC" w:rsidP="00D914FC">
      <w:pPr>
        <w:pStyle w:val="ae"/>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11"/>
        <w:rPr>
          <w:rFonts w:cstheme="minorHAnsi"/>
          <w:i/>
          <w:sz w:val="22"/>
          <w:lang w:val="ru-RU"/>
        </w:rPr>
      </w:pPr>
      <w:r w:rsidRPr="005E0448">
        <w:rPr>
          <w:rFonts w:cstheme="minorHAnsi"/>
          <w:i/>
          <w:sz w:val="22"/>
          <w:lang w:val="ru-RU"/>
        </w:rPr>
        <w:t xml:space="preserve">2. </w:t>
      </w:r>
      <w:r w:rsidRPr="005E0448">
        <w:rPr>
          <w:rFonts w:cstheme="minorHAnsi"/>
          <w:i/>
          <w:sz w:val="22"/>
          <w:lang w:val="uk-UA"/>
        </w:rPr>
        <w:t>Діяльність державного службовця грунтується на дотриманні Конституції Естонської Республіки, передбаченій в присязі при вступленні на посаду</w:t>
      </w:r>
      <w:r w:rsidRPr="005E0448">
        <w:rPr>
          <w:rFonts w:cstheme="minorHAnsi"/>
          <w:i/>
          <w:sz w:val="22"/>
          <w:lang w:val="ru-RU"/>
        </w:rPr>
        <w:t xml:space="preserve">. </w:t>
      </w:r>
    </w:p>
    <w:p w14:paraId="77BDAAE0" w14:textId="77777777" w:rsidR="00D914FC" w:rsidRPr="005E0448" w:rsidRDefault="00D914FC" w:rsidP="00D914FC">
      <w:pPr>
        <w:pStyle w:val="ae"/>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11"/>
        <w:rPr>
          <w:rFonts w:cstheme="minorHAnsi"/>
          <w:i/>
          <w:sz w:val="22"/>
          <w:lang w:val="ru-RU"/>
        </w:rPr>
      </w:pPr>
      <w:r w:rsidRPr="005E0448">
        <w:rPr>
          <w:rFonts w:cstheme="minorHAnsi"/>
          <w:i/>
          <w:sz w:val="22"/>
          <w:lang w:val="ru-RU"/>
        </w:rPr>
        <w:t xml:space="preserve">3. </w:t>
      </w:r>
      <w:r w:rsidRPr="005E0448">
        <w:rPr>
          <w:rFonts w:cstheme="minorHAnsi"/>
          <w:i/>
          <w:sz w:val="22"/>
          <w:lang w:val="uk-UA"/>
        </w:rPr>
        <w:t>У своїй діяльності державний службовець повинен дотримуватися юридично вираженої волі політиків, які отримали повноваження від громадян</w:t>
      </w:r>
      <w:r w:rsidRPr="005E0448">
        <w:rPr>
          <w:rFonts w:cstheme="minorHAnsi"/>
          <w:i/>
          <w:sz w:val="22"/>
          <w:lang w:val="ru-RU"/>
        </w:rPr>
        <w:t xml:space="preserve">. </w:t>
      </w:r>
    </w:p>
    <w:p w14:paraId="425157C6" w14:textId="77777777" w:rsidR="00D914FC" w:rsidRPr="005E0448" w:rsidRDefault="00D914FC" w:rsidP="00D914FC">
      <w:pPr>
        <w:pStyle w:val="ae"/>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11"/>
        <w:rPr>
          <w:rFonts w:cstheme="minorHAnsi"/>
          <w:i/>
          <w:sz w:val="22"/>
          <w:lang w:val="ru-RU"/>
        </w:rPr>
      </w:pPr>
      <w:r w:rsidRPr="005E0448">
        <w:rPr>
          <w:rFonts w:cstheme="minorHAnsi"/>
          <w:i/>
          <w:sz w:val="22"/>
          <w:lang w:val="ru-RU"/>
        </w:rPr>
        <w:t xml:space="preserve">4. </w:t>
      </w:r>
      <w:r w:rsidRPr="005E0448">
        <w:rPr>
          <w:rFonts w:cstheme="minorHAnsi"/>
          <w:i/>
          <w:sz w:val="22"/>
          <w:lang w:val="uk-UA"/>
        </w:rPr>
        <w:t>Публічні владні повноваження повинні реалізуватися виключно в інтересах громадськості</w:t>
      </w:r>
      <w:r w:rsidRPr="005E0448">
        <w:rPr>
          <w:rFonts w:cstheme="minorHAnsi"/>
          <w:i/>
          <w:sz w:val="22"/>
          <w:lang w:val="ru-RU"/>
        </w:rPr>
        <w:t xml:space="preserve">. </w:t>
      </w:r>
    </w:p>
    <w:p w14:paraId="45A11F45" w14:textId="77777777" w:rsidR="00D914FC" w:rsidRPr="005E0448" w:rsidRDefault="00D914FC" w:rsidP="00D914FC">
      <w:pPr>
        <w:pStyle w:val="ae"/>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11"/>
        <w:rPr>
          <w:rFonts w:cstheme="minorHAnsi"/>
          <w:i/>
          <w:sz w:val="22"/>
          <w:lang w:val="ru-RU"/>
        </w:rPr>
      </w:pPr>
      <w:r w:rsidRPr="005E0448">
        <w:rPr>
          <w:rFonts w:cstheme="minorHAnsi"/>
          <w:i/>
          <w:sz w:val="22"/>
          <w:lang w:val="ru-RU"/>
        </w:rPr>
        <w:t xml:space="preserve">5. </w:t>
      </w:r>
      <w:r w:rsidRPr="005E0448">
        <w:rPr>
          <w:rFonts w:cstheme="minorHAnsi"/>
          <w:i/>
          <w:sz w:val="22"/>
          <w:lang w:val="uk-UA"/>
        </w:rPr>
        <w:t>Публічні владні повноваження завжди повинні реалізовуватися у відповідності до законодавства</w:t>
      </w:r>
      <w:r w:rsidRPr="005E0448">
        <w:rPr>
          <w:rFonts w:cstheme="minorHAnsi"/>
          <w:i/>
          <w:sz w:val="22"/>
          <w:lang w:val="ru-RU"/>
        </w:rPr>
        <w:t xml:space="preserve">. </w:t>
      </w:r>
    </w:p>
    <w:p w14:paraId="513979D3" w14:textId="77777777" w:rsidR="00D914FC" w:rsidRPr="005E0448" w:rsidRDefault="00D914FC" w:rsidP="00D914FC">
      <w:pPr>
        <w:pStyle w:val="ae"/>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11"/>
        <w:rPr>
          <w:rFonts w:cstheme="minorHAnsi"/>
          <w:i/>
          <w:sz w:val="22"/>
          <w:lang w:val="ru-RU"/>
        </w:rPr>
      </w:pPr>
      <w:r w:rsidRPr="005E0448">
        <w:rPr>
          <w:rFonts w:cstheme="minorHAnsi"/>
          <w:i/>
          <w:sz w:val="22"/>
          <w:lang w:val="ru-RU"/>
        </w:rPr>
        <w:t xml:space="preserve">6. </w:t>
      </w:r>
      <w:r w:rsidRPr="005E0448">
        <w:rPr>
          <w:rFonts w:cstheme="minorHAnsi"/>
          <w:i/>
          <w:sz w:val="22"/>
          <w:lang w:val="uk-UA"/>
        </w:rPr>
        <w:t>Реалізація публічних владних повноважень завжди передбачає відповідальність</w:t>
      </w:r>
      <w:r w:rsidRPr="005E0448">
        <w:rPr>
          <w:rFonts w:cstheme="minorHAnsi"/>
          <w:i/>
          <w:sz w:val="22"/>
          <w:lang w:val="ru-RU"/>
        </w:rPr>
        <w:t xml:space="preserve">. </w:t>
      </w:r>
    </w:p>
    <w:p w14:paraId="250372BD" w14:textId="77777777" w:rsidR="00D914FC" w:rsidRPr="005E0448" w:rsidRDefault="00D914FC" w:rsidP="00D914FC">
      <w:pPr>
        <w:pStyle w:val="ae"/>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11"/>
        <w:rPr>
          <w:rFonts w:cstheme="minorHAnsi"/>
          <w:i/>
          <w:sz w:val="22"/>
          <w:lang w:val="ru-RU"/>
        </w:rPr>
      </w:pPr>
      <w:r w:rsidRPr="005E0448">
        <w:rPr>
          <w:rFonts w:cstheme="minorHAnsi"/>
          <w:i/>
          <w:sz w:val="22"/>
          <w:lang w:val="ru-RU"/>
        </w:rPr>
        <w:t xml:space="preserve">7. </w:t>
      </w:r>
      <w:r w:rsidRPr="005E0448">
        <w:rPr>
          <w:rFonts w:cstheme="minorHAnsi"/>
          <w:i/>
          <w:sz w:val="22"/>
          <w:lang w:val="uk-UA"/>
        </w:rPr>
        <w:t>Публічні владні повноваження, як правило, реалізуються через публічну діяльність</w:t>
      </w:r>
      <w:r w:rsidRPr="005E0448">
        <w:rPr>
          <w:rFonts w:cstheme="minorHAnsi"/>
          <w:i/>
          <w:sz w:val="22"/>
          <w:lang w:val="ru-RU"/>
        </w:rPr>
        <w:t xml:space="preserve">. </w:t>
      </w:r>
    </w:p>
    <w:p w14:paraId="10558365" w14:textId="77777777" w:rsidR="00D914FC" w:rsidRPr="005E0448" w:rsidRDefault="00D914FC" w:rsidP="00D914FC">
      <w:pPr>
        <w:pStyle w:val="ae"/>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11"/>
        <w:rPr>
          <w:rFonts w:cstheme="minorHAnsi"/>
          <w:i/>
          <w:sz w:val="22"/>
          <w:lang w:val="ru-RU"/>
        </w:rPr>
      </w:pPr>
      <w:r w:rsidRPr="005E0448">
        <w:rPr>
          <w:rFonts w:cstheme="minorHAnsi"/>
          <w:i/>
          <w:sz w:val="22"/>
          <w:lang w:val="ru-RU"/>
        </w:rPr>
        <w:t xml:space="preserve">8. </w:t>
      </w:r>
      <w:r w:rsidRPr="005E0448">
        <w:rPr>
          <w:rFonts w:cstheme="minorHAnsi"/>
          <w:i/>
          <w:sz w:val="22"/>
          <w:lang w:val="uk-UA"/>
        </w:rPr>
        <w:t>Державний службовець повинен бути готовий приймати непопулярні рішення в інтересах громадськості</w:t>
      </w:r>
      <w:r w:rsidRPr="005E0448">
        <w:rPr>
          <w:rFonts w:cstheme="minorHAnsi"/>
          <w:i/>
          <w:sz w:val="22"/>
          <w:lang w:val="ru-RU"/>
        </w:rPr>
        <w:t xml:space="preserve">. </w:t>
      </w:r>
    </w:p>
    <w:p w14:paraId="3B9E7F27" w14:textId="77777777" w:rsidR="00D914FC" w:rsidRPr="005E0448" w:rsidRDefault="00D914FC" w:rsidP="00D914FC">
      <w:pPr>
        <w:pStyle w:val="ae"/>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11"/>
        <w:rPr>
          <w:rFonts w:cstheme="minorHAnsi"/>
          <w:i/>
          <w:sz w:val="22"/>
          <w:lang w:val="ru-RU"/>
        </w:rPr>
      </w:pPr>
      <w:r w:rsidRPr="005E0448">
        <w:rPr>
          <w:rFonts w:cstheme="minorHAnsi"/>
          <w:i/>
          <w:sz w:val="22"/>
          <w:lang w:val="ru-RU"/>
        </w:rPr>
        <w:t xml:space="preserve">9. </w:t>
      </w:r>
      <w:r w:rsidRPr="005E0448">
        <w:rPr>
          <w:rFonts w:cstheme="minorHAnsi"/>
          <w:i/>
          <w:sz w:val="22"/>
          <w:lang w:val="uk-UA"/>
        </w:rPr>
        <w:t>Особа, що реалізує публічні владні повноваження, повинна намагатися досягнути якомога ширшої участі громадян у реалізації повноважень</w:t>
      </w:r>
      <w:r w:rsidRPr="005E0448">
        <w:rPr>
          <w:rFonts w:cstheme="minorHAnsi"/>
          <w:i/>
          <w:sz w:val="22"/>
          <w:lang w:val="ru-RU"/>
        </w:rPr>
        <w:t xml:space="preserve">. </w:t>
      </w:r>
    </w:p>
    <w:p w14:paraId="4A80BD41" w14:textId="77777777" w:rsidR="00D914FC" w:rsidRPr="005E0448" w:rsidRDefault="00D914FC" w:rsidP="00D914FC">
      <w:pPr>
        <w:pStyle w:val="ae"/>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11"/>
        <w:rPr>
          <w:rFonts w:cstheme="minorHAnsi"/>
          <w:i/>
          <w:sz w:val="22"/>
          <w:lang w:val="ru-RU"/>
        </w:rPr>
      </w:pPr>
      <w:r w:rsidRPr="005E0448">
        <w:rPr>
          <w:rFonts w:cstheme="minorHAnsi"/>
          <w:i/>
          <w:sz w:val="22"/>
          <w:lang w:val="ru-RU"/>
        </w:rPr>
        <w:t xml:space="preserve">10. </w:t>
      </w:r>
      <w:r w:rsidRPr="005E0448">
        <w:rPr>
          <w:rFonts w:cstheme="minorHAnsi"/>
          <w:i/>
          <w:sz w:val="22"/>
          <w:lang w:val="uk-UA"/>
        </w:rPr>
        <w:t>У власній діяльності державний службовець повинен завжди ставити інтереси громадськості у пріоритеті перед відомчими інтересами</w:t>
      </w:r>
      <w:r w:rsidRPr="005E0448">
        <w:rPr>
          <w:rFonts w:cstheme="minorHAnsi"/>
          <w:i/>
          <w:sz w:val="22"/>
          <w:lang w:val="ru-RU"/>
        </w:rPr>
        <w:t xml:space="preserve">. </w:t>
      </w:r>
    </w:p>
    <w:p w14:paraId="47E94865" w14:textId="77777777" w:rsidR="00D914FC" w:rsidRPr="005E0448" w:rsidRDefault="00D914FC" w:rsidP="00D914FC">
      <w:pPr>
        <w:pStyle w:val="ae"/>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11"/>
        <w:rPr>
          <w:rFonts w:cstheme="minorHAnsi"/>
          <w:i/>
          <w:sz w:val="22"/>
          <w:lang w:val="ru-RU"/>
        </w:rPr>
      </w:pPr>
      <w:r w:rsidRPr="005E0448">
        <w:rPr>
          <w:rFonts w:cstheme="minorHAnsi"/>
          <w:i/>
          <w:sz w:val="22"/>
          <w:lang w:val="ru-RU"/>
        </w:rPr>
        <w:t xml:space="preserve">11. </w:t>
      </w:r>
      <w:r w:rsidRPr="005E0448">
        <w:rPr>
          <w:rFonts w:cstheme="minorHAnsi"/>
          <w:i/>
          <w:sz w:val="22"/>
          <w:lang w:val="uk-UA"/>
        </w:rPr>
        <w:t>Державний службовець зобов’язується бути політично безпристрасним у власній діяльності</w:t>
      </w:r>
      <w:r w:rsidRPr="005E0448">
        <w:rPr>
          <w:rFonts w:cstheme="minorHAnsi"/>
          <w:i/>
          <w:sz w:val="22"/>
          <w:lang w:val="ru-RU"/>
        </w:rPr>
        <w:t>.</w:t>
      </w:r>
      <w:r w:rsidRPr="005E0448">
        <w:rPr>
          <w:rFonts w:cstheme="minorHAnsi"/>
          <w:i/>
          <w:sz w:val="22"/>
          <w:lang w:val="ru-RU"/>
        </w:rPr>
        <w:br/>
      </w:r>
      <w:r w:rsidRPr="005E0448">
        <w:rPr>
          <w:rFonts w:cstheme="minorHAnsi"/>
          <w:b/>
          <w:i/>
          <w:sz w:val="22"/>
          <w:lang w:val="ru-RU"/>
        </w:rPr>
        <w:t xml:space="preserve">12. </w:t>
      </w:r>
      <w:r w:rsidRPr="005E0448">
        <w:rPr>
          <w:rFonts w:cstheme="minorHAnsi"/>
          <w:b/>
          <w:i/>
          <w:sz w:val="22"/>
          <w:lang w:val="uk-UA"/>
        </w:rPr>
        <w:t>Державний службовець повинен приймати рішення на основі публічних та загальнозрозумілих критеріїв</w:t>
      </w:r>
      <w:r w:rsidRPr="005E0448">
        <w:rPr>
          <w:rFonts w:cstheme="minorHAnsi"/>
          <w:b/>
          <w:i/>
          <w:sz w:val="22"/>
          <w:lang w:val="ru-RU"/>
        </w:rPr>
        <w:t>.</w:t>
      </w:r>
      <w:r w:rsidRPr="005E0448">
        <w:rPr>
          <w:rFonts w:cstheme="minorHAnsi"/>
          <w:i/>
          <w:sz w:val="22"/>
          <w:lang w:val="ru-RU"/>
        </w:rPr>
        <w:t xml:space="preserve"> </w:t>
      </w:r>
    </w:p>
    <w:p w14:paraId="5B8B261A" w14:textId="77777777" w:rsidR="00D914FC" w:rsidRPr="005E0448" w:rsidRDefault="00D914FC" w:rsidP="00D914FC">
      <w:pPr>
        <w:pStyle w:val="ae"/>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11"/>
        <w:rPr>
          <w:rFonts w:cstheme="minorHAnsi"/>
          <w:b/>
          <w:i/>
          <w:sz w:val="22"/>
          <w:lang w:val="ru-RU"/>
        </w:rPr>
      </w:pPr>
      <w:r w:rsidRPr="005E0448">
        <w:rPr>
          <w:rFonts w:cstheme="minorHAnsi"/>
          <w:b/>
          <w:i/>
          <w:sz w:val="22"/>
          <w:lang w:val="ru-RU"/>
        </w:rPr>
        <w:t xml:space="preserve">13. </w:t>
      </w:r>
      <w:r w:rsidRPr="005E0448">
        <w:rPr>
          <w:rFonts w:cstheme="minorHAnsi"/>
          <w:b/>
          <w:i/>
          <w:sz w:val="22"/>
          <w:lang w:val="uk-UA"/>
        </w:rPr>
        <w:t>Державний службовець повинен уникати створення ситуацій, які дають привід або можуть дати привід для підозри стосовно його/її безпристрасності чи об’єктивності при розгляді питань, щодо яких така підозра виникла</w:t>
      </w:r>
      <w:r w:rsidRPr="005E0448">
        <w:rPr>
          <w:rFonts w:cstheme="minorHAnsi"/>
          <w:b/>
          <w:i/>
          <w:sz w:val="22"/>
          <w:lang w:val="ru-RU"/>
        </w:rPr>
        <w:t xml:space="preserve">. </w:t>
      </w:r>
    </w:p>
    <w:p w14:paraId="0441A45E" w14:textId="77777777" w:rsidR="00D914FC" w:rsidRPr="005E0448" w:rsidRDefault="00D914FC" w:rsidP="00D914FC">
      <w:pPr>
        <w:pStyle w:val="ae"/>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11"/>
        <w:rPr>
          <w:rFonts w:cstheme="minorHAnsi"/>
          <w:b/>
          <w:i/>
          <w:sz w:val="22"/>
          <w:lang w:val="ru-RU"/>
        </w:rPr>
      </w:pPr>
      <w:r w:rsidRPr="005E0448">
        <w:rPr>
          <w:rFonts w:cstheme="minorHAnsi"/>
          <w:b/>
          <w:i/>
          <w:sz w:val="22"/>
          <w:lang w:val="ru-RU"/>
        </w:rPr>
        <w:t xml:space="preserve">14. </w:t>
      </w:r>
      <w:r w:rsidRPr="005E0448">
        <w:rPr>
          <w:rFonts w:cstheme="minorHAnsi"/>
          <w:b/>
          <w:i/>
          <w:sz w:val="22"/>
          <w:lang w:val="uk-UA"/>
        </w:rPr>
        <w:t>Державний службовець повинен поводитися із довіреним йому/їй майном економно, доцільно та обачно</w:t>
      </w:r>
      <w:r w:rsidRPr="005E0448">
        <w:rPr>
          <w:rFonts w:cstheme="minorHAnsi"/>
          <w:b/>
          <w:i/>
          <w:sz w:val="22"/>
          <w:lang w:val="ru-RU"/>
        </w:rPr>
        <w:t xml:space="preserve">. </w:t>
      </w:r>
    </w:p>
    <w:p w14:paraId="654B535B" w14:textId="77777777" w:rsidR="00D914FC" w:rsidRPr="005E0448" w:rsidRDefault="00D914FC" w:rsidP="00D914FC">
      <w:pPr>
        <w:pStyle w:val="ae"/>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11"/>
        <w:rPr>
          <w:rFonts w:cstheme="minorHAnsi"/>
          <w:i/>
          <w:sz w:val="22"/>
          <w:lang w:val="ru-RU"/>
        </w:rPr>
      </w:pPr>
      <w:r w:rsidRPr="005E0448">
        <w:rPr>
          <w:rFonts w:cstheme="minorHAnsi"/>
          <w:i/>
          <w:sz w:val="22"/>
          <w:lang w:val="ru-RU"/>
        </w:rPr>
        <w:t xml:space="preserve">15. </w:t>
      </w:r>
      <w:r w:rsidRPr="005E0448">
        <w:rPr>
          <w:rFonts w:cstheme="minorHAnsi"/>
          <w:i/>
          <w:sz w:val="22"/>
          <w:lang w:val="uk-UA"/>
        </w:rPr>
        <w:t>Державний службовець повинен використовувати інформацію, що стає йому/їй відомою завдяки виконанню своїх офіційних обов’язків, виключно в інтересах громадськості</w:t>
      </w:r>
      <w:r w:rsidRPr="005E0448">
        <w:rPr>
          <w:rFonts w:cstheme="minorHAnsi"/>
          <w:i/>
          <w:sz w:val="22"/>
          <w:lang w:val="ru-RU"/>
        </w:rPr>
        <w:t xml:space="preserve">. </w:t>
      </w:r>
    </w:p>
    <w:p w14:paraId="15C9C684" w14:textId="77777777" w:rsidR="00D914FC" w:rsidRPr="005E0448" w:rsidRDefault="00D914FC" w:rsidP="00D914FC">
      <w:pPr>
        <w:pStyle w:val="ae"/>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11"/>
        <w:rPr>
          <w:rFonts w:cstheme="minorHAnsi"/>
          <w:i/>
          <w:sz w:val="22"/>
          <w:lang w:val="ru-RU"/>
        </w:rPr>
      </w:pPr>
      <w:r w:rsidRPr="005E0448">
        <w:rPr>
          <w:rFonts w:cstheme="minorHAnsi"/>
          <w:i/>
          <w:sz w:val="22"/>
          <w:lang w:val="ru-RU"/>
        </w:rPr>
        <w:t xml:space="preserve">16. </w:t>
      </w:r>
      <w:r w:rsidRPr="005E0448">
        <w:rPr>
          <w:rFonts w:cstheme="minorHAnsi"/>
          <w:i/>
          <w:sz w:val="22"/>
          <w:lang w:val="uk-UA"/>
        </w:rPr>
        <w:t>Особа, що реалізує публічні владні повноваження, характеризується чесністю та повагою до громадськості та колег по роботі</w:t>
      </w:r>
      <w:r w:rsidRPr="005E0448">
        <w:rPr>
          <w:rFonts w:cstheme="minorHAnsi"/>
          <w:i/>
          <w:sz w:val="22"/>
          <w:lang w:val="ru-RU"/>
        </w:rPr>
        <w:t xml:space="preserve">. </w:t>
      </w:r>
    </w:p>
    <w:p w14:paraId="78D1847A" w14:textId="77777777" w:rsidR="00D914FC" w:rsidRPr="005E0448" w:rsidRDefault="00D914FC" w:rsidP="00D914FC">
      <w:pPr>
        <w:pStyle w:val="ae"/>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11"/>
        <w:rPr>
          <w:rFonts w:cstheme="minorHAnsi"/>
          <w:i/>
          <w:sz w:val="22"/>
          <w:lang w:val="ru-RU"/>
        </w:rPr>
      </w:pPr>
      <w:r w:rsidRPr="005E0448">
        <w:rPr>
          <w:rFonts w:cstheme="minorHAnsi"/>
          <w:i/>
          <w:sz w:val="22"/>
          <w:lang w:val="ru-RU"/>
        </w:rPr>
        <w:t xml:space="preserve">17. </w:t>
      </w:r>
      <w:r w:rsidRPr="005E0448">
        <w:rPr>
          <w:rFonts w:cstheme="minorHAnsi"/>
          <w:i/>
          <w:sz w:val="22"/>
          <w:lang w:val="uk-UA"/>
        </w:rPr>
        <w:t>При спілкуванні з людьми державний службовець повинен бути ввічливим та готовим допомогти</w:t>
      </w:r>
      <w:r w:rsidRPr="005E0448">
        <w:rPr>
          <w:rFonts w:cstheme="minorHAnsi"/>
          <w:i/>
          <w:sz w:val="22"/>
          <w:lang w:val="ru-RU"/>
        </w:rPr>
        <w:t xml:space="preserve">. </w:t>
      </w:r>
    </w:p>
    <w:p w14:paraId="18D423F3" w14:textId="77777777" w:rsidR="00D914FC" w:rsidRPr="005E0448" w:rsidRDefault="00D914FC" w:rsidP="00D914FC">
      <w:pPr>
        <w:pStyle w:val="ae"/>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11"/>
        <w:rPr>
          <w:rFonts w:cstheme="minorHAnsi"/>
          <w:i/>
          <w:sz w:val="22"/>
          <w:lang w:val="ru-RU"/>
        </w:rPr>
      </w:pPr>
      <w:r w:rsidRPr="005E0448">
        <w:rPr>
          <w:rFonts w:cstheme="minorHAnsi"/>
          <w:i/>
          <w:sz w:val="22"/>
          <w:lang w:val="ru-RU"/>
        </w:rPr>
        <w:lastRenderedPageBreak/>
        <w:t xml:space="preserve">18. </w:t>
      </w:r>
      <w:r w:rsidRPr="005E0448">
        <w:rPr>
          <w:rFonts w:cstheme="minorHAnsi"/>
          <w:i/>
          <w:sz w:val="22"/>
          <w:lang w:val="uk-UA"/>
        </w:rPr>
        <w:t>Державний службовець повинен бути гідним поваги, відповідальним та сумлінним</w:t>
      </w:r>
      <w:r w:rsidRPr="005E0448">
        <w:rPr>
          <w:rFonts w:cstheme="minorHAnsi"/>
          <w:i/>
          <w:sz w:val="22"/>
          <w:lang w:val="ru-RU"/>
        </w:rPr>
        <w:t>.</w:t>
      </w:r>
      <w:r w:rsidRPr="005E0448">
        <w:rPr>
          <w:rFonts w:cstheme="minorHAnsi"/>
          <w:i/>
          <w:sz w:val="22"/>
          <w:lang w:val="ru-RU"/>
        </w:rPr>
        <w:br/>
        <w:t xml:space="preserve">19. </w:t>
      </w:r>
      <w:r w:rsidRPr="005E0448">
        <w:rPr>
          <w:rFonts w:cstheme="minorHAnsi"/>
          <w:i/>
          <w:sz w:val="22"/>
          <w:lang w:val="uk-UA"/>
        </w:rPr>
        <w:t>Державний службовець повинен докладати всіх зусиль при несенні державної служби через постійний саморозвиток</w:t>
      </w:r>
      <w:r w:rsidRPr="005E0448">
        <w:rPr>
          <w:rFonts w:cstheme="minorHAnsi"/>
          <w:i/>
          <w:sz w:val="22"/>
          <w:lang w:val="ru-RU"/>
        </w:rPr>
        <w:t xml:space="preserve">. </w:t>
      </w:r>
    </w:p>
    <w:p w14:paraId="1D73DCD9" w14:textId="77777777" w:rsidR="00D914FC" w:rsidRPr="005E0448" w:rsidRDefault="00D914FC" w:rsidP="00D914FC">
      <w:pPr>
        <w:pStyle w:val="ae"/>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11"/>
        <w:rPr>
          <w:rFonts w:cstheme="minorHAnsi"/>
          <w:i/>
          <w:sz w:val="22"/>
          <w:lang w:val="ru-RU"/>
        </w:rPr>
      </w:pPr>
      <w:r w:rsidRPr="005E0448">
        <w:rPr>
          <w:rFonts w:cstheme="minorHAnsi"/>
          <w:i/>
          <w:sz w:val="22"/>
          <w:lang w:val="ru-RU"/>
        </w:rPr>
        <w:t xml:space="preserve">20. </w:t>
      </w:r>
      <w:r w:rsidRPr="005E0448">
        <w:rPr>
          <w:rFonts w:cstheme="minorHAnsi"/>
          <w:i/>
          <w:sz w:val="22"/>
          <w:lang w:val="uk-UA"/>
        </w:rPr>
        <w:t>Державний службовець повинен всіляко сприяти поширенню вищенаведених принципів</w:t>
      </w:r>
      <w:r w:rsidRPr="005E0448">
        <w:rPr>
          <w:rFonts w:cstheme="minorHAnsi"/>
          <w:i/>
          <w:sz w:val="22"/>
          <w:lang w:val="ru-RU"/>
        </w:rPr>
        <w:t xml:space="preserve">. </w:t>
      </w:r>
    </w:p>
    <w:p w14:paraId="00EC33D2" w14:textId="77777777" w:rsidR="00D914FC" w:rsidRPr="005E0448" w:rsidRDefault="00D914FC" w:rsidP="00D914FC">
      <w:pPr>
        <w:pStyle w:val="ae"/>
        <w:spacing w:before="0" w:after="0" w:line="240" w:lineRule="auto"/>
        <w:ind w:left="0"/>
        <w:rPr>
          <w:rFonts w:cstheme="minorHAnsi"/>
          <w:sz w:val="24"/>
          <w:szCs w:val="24"/>
          <w:lang w:val="ru-RU"/>
        </w:rPr>
      </w:pPr>
    </w:p>
    <w:p w14:paraId="008CC19B" w14:textId="77777777" w:rsidR="00D914FC" w:rsidRPr="005E0448" w:rsidRDefault="00D914FC" w:rsidP="00D914FC">
      <w:pPr>
        <w:pStyle w:val="ae"/>
        <w:spacing w:before="0" w:after="0" w:line="240" w:lineRule="auto"/>
        <w:ind w:left="0"/>
        <w:rPr>
          <w:rFonts w:cstheme="minorHAnsi"/>
          <w:sz w:val="24"/>
          <w:szCs w:val="24"/>
          <w:lang w:val="ru-RU"/>
        </w:rPr>
      </w:pPr>
      <w:r w:rsidRPr="005E0448">
        <w:rPr>
          <w:rFonts w:cstheme="minorHAnsi"/>
          <w:b/>
          <w:sz w:val="24"/>
          <w:szCs w:val="24"/>
          <w:lang w:val="uk-UA"/>
        </w:rPr>
        <w:t>Польська</w:t>
      </w:r>
      <w:r w:rsidRPr="005E0448">
        <w:rPr>
          <w:rFonts w:cstheme="minorHAnsi"/>
          <w:sz w:val="24"/>
          <w:szCs w:val="24"/>
          <w:lang w:val="uk-UA"/>
        </w:rPr>
        <w:t xml:space="preserve"> Настанова для державних службовців є дещо комплекснішою та зосереджена на убезпеченні незаплямованої репутації державних службовців відносно політичних та приватних інтересів</w:t>
      </w:r>
      <w:r w:rsidRPr="005E0448">
        <w:rPr>
          <w:rFonts w:cstheme="minorHAnsi"/>
          <w:sz w:val="24"/>
          <w:szCs w:val="24"/>
          <w:lang w:val="ru-RU"/>
        </w:rPr>
        <w:t xml:space="preserve">. Ця Настанова також </w:t>
      </w:r>
      <w:r w:rsidRPr="005E0448">
        <w:rPr>
          <w:rFonts w:cstheme="minorHAnsi"/>
          <w:sz w:val="24"/>
          <w:szCs w:val="24"/>
          <w:lang w:val="uk-UA"/>
        </w:rPr>
        <w:t>є відносно стислою та включає в себе п’ять вимог щодо надійності, безпристрасності та політичної нейтральності</w:t>
      </w:r>
      <w:r w:rsidRPr="005E0448">
        <w:rPr>
          <w:rFonts w:cstheme="minorHAnsi"/>
          <w:sz w:val="24"/>
          <w:szCs w:val="24"/>
          <w:lang w:val="ru-RU"/>
        </w:rPr>
        <w:t xml:space="preserve">. Кожна </w:t>
      </w:r>
      <w:r w:rsidRPr="005E0448">
        <w:rPr>
          <w:rFonts w:cstheme="minorHAnsi"/>
          <w:sz w:val="24"/>
          <w:szCs w:val="24"/>
          <w:lang w:val="uk-UA"/>
        </w:rPr>
        <w:t>з п’яти вимог прописана у декількох конкретніших вимогах, з яких жодна не стосується безпосередньо діяльності з публічних закупівель. Особливо актуальними є наступні вимоги щодо безпристрасності</w:t>
      </w:r>
      <w:r w:rsidRPr="005E0448">
        <w:rPr>
          <w:rFonts w:cstheme="minorHAnsi"/>
          <w:sz w:val="24"/>
          <w:szCs w:val="24"/>
          <w:lang w:val="ru-RU"/>
        </w:rPr>
        <w:t>:</w:t>
      </w:r>
    </w:p>
    <w:p w14:paraId="32EC0145" w14:textId="77777777" w:rsidR="00D914FC" w:rsidRPr="005E0448" w:rsidRDefault="00D914FC" w:rsidP="00D914FC">
      <w:pPr>
        <w:pStyle w:val="ae"/>
        <w:spacing w:before="0" w:after="0" w:line="240" w:lineRule="auto"/>
        <w:ind w:left="0"/>
        <w:rPr>
          <w:rFonts w:cstheme="minorHAnsi"/>
          <w:sz w:val="24"/>
          <w:szCs w:val="24"/>
          <w:lang w:val="ru-RU"/>
        </w:rPr>
      </w:pPr>
    </w:p>
    <w:p w14:paraId="22F98E9E" w14:textId="77777777" w:rsidR="00D914FC" w:rsidRPr="005E0448" w:rsidRDefault="00D914FC" w:rsidP="00D914FC">
      <w:pPr>
        <w:pStyle w:val="ae"/>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0"/>
        <w:rPr>
          <w:rFonts w:eastAsia="Times New Roman" w:cstheme="minorHAnsi"/>
          <w:i/>
          <w:sz w:val="24"/>
          <w:szCs w:val="24"/>
          <w:lang w:val="ru-RU"/>
        </w:rPr>
      </w:pPr>
      <w:r w:rsidRPr="005E0448">
        <w:rPr>
          <w:rFonts w:eastAsia="Times New Roman" w:cstheme="minorHAnsi"/>
          <w:i/>
          <w:sz w:val="24"/>
          <w:szCs w:val="24"/>
          <w:lang w:val="uk-UA"/>
        </w:rPr>
        <w:t>Державний службовець повинен бути безпристрасним у виконанні своїх робочих завдань та обов’язків, зокрема</w:t>
      </w:r>
      <w:r w:rsidRPr="005E0448">
        <w:rPr>
          <w:rFonts w:eastAsia="Times New Roman" w:cstheme="minorHAnsi"/>
          <w:i/>
          <w:sz w:val="24"/>
          <w:szCs w:val="24"/>
          <w:lang w:val="ru-RU"/>
        </w:rPr>
        <w:t xml:space="preserve">: </w:t>
      </w:r>
    </w:p>
    <w:p w14:paraId="5AE106B8" w14:textId="77777777" w:rsidR="00D914FC" w:rsidRPr="005E0448" w:rsidRDefault="00D914FC" w:rsidP="00D914FC">
      <w:pPr>
        <w:pStyle w:val="ae"/>
        <w:numPr>
          <w:ilvl w:val="0"/>
          <w:numId w:val="6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rPr>
          <w:rFonts w:eastAsia="Times New Roman" w:cstheme="minorHAnsi"/>
          <w:i/>
          <w:sz w:val="24"/>
          <w:szCs w:val="24"/>
          <w:lang w:val="ru-RU"/>
        </w:rPr>
      </w:pPr>
      <w:r w:rsidRPr="005E0448">
        <w:rPr>
          <w:rFonts w:eastAsia="Times New Roman" w:cstheme="minorHAnsi"/>
          <w:i/>
          <w:sz w:val="24"/>
          <w:szCs w:val="24"/>
          <w:lang w:val="uk-UA"/>
        </w:rPr>
        <w:t>повинен проявляти розбірливість та обережність, намагаючись виключити підозри щодо будь-яких зв’язків між інтересами громадськості та приватними інтересами</w:t>
      </w:r>
      <w:r w:rsidRPr="005E0448">
        <w:rPr>
          <w:rFonts w:eastAsia="Times New Roman" w:cstheme="minorHAnsi"/>
          <w:i/>
          <w:sz w:val="24"/>
          <w:szCs w:val="24"/>
          <w:lang w:val="ru-RU"/>
        </w:rPr>
        <w:t xml:space="preserve">; </w:t>
      </w:r>
    </w:p>
    <w:p w14:paraId="05CBB5B3" w14:textId="77777777" w:rsidR="00D914FC" w:rsidRPr="005E0448" w:rsidRDefault="00D914FC" w:rsidP="00D914FC">
      <w:pPr>
        <w:pStyle w:val="ae"/>
        <w:numPr>
          <w:ilvl w:val="0"/>
          <w:numId w:val="6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rPr>
          <w:rFonts w:eastAsia="Times New Roman" w:cstheme="minorHAnsi"/>
          <w:i/>
          <w:sz w:val="24"/>
          <w:szCs w:val="24"/>
          <w:lang w:val="ru-RU"/>
        </w:rPr>
      </w:pPr>
      <w:r w:rsidRPr="005E0448">
        <w:rPr>
          <w:rFonts w:eastAsia="Times New Roman" w:cstheme="minorHAnsi"/>
          <w:i/>
          <w:sz w:val="24"/>
          <w:szCs w:val="24"/>
          <w:lang w:val="uk-UA"/>
        </w:rPr>
        <w:t>не повинен виконувати жодної роботи / займатися жодною діяльністю, що може заважати виконанню його/її офіційних обов’язків;</w:t>
      </w:r>
      <w:r w:rsidRPr="005E0448">
        <w:rPr>
          <w:rFonts w:eastAsia="Times New Roman" w:cstheme="minorHAnsi"/>
          <w:i/>
          <w:sz w:val="24"/>
          <w:szCs w:val="24"/>
          <w:lang w:val="ru-RU"/>
        </w:rPr>
        <w:t xml:space="preserve"> </w:t>
      </w:r>
    </w:p>
    <w:p w14:paraId="73063EA9" w14:textId="77777777" w:rsidR="00D914FC" w:rsidRPr="005E0448" w:rsidRDefault="00D914FC" w:rsidP="00D914FC">
      <w:pPr>
        <w:pStyle w:val="ae"/>
        <w:numPr>
          <w:ilvl w:val="0"/>
          <w:numId w:val="6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rPr>
          <w:rFonts w:eastAsia="Times New Roman" w:cstheme="minorHAnsi"/>
          <w:i/>
          <w:sz w:val="24"/>
          <w:szCs w:val="24"/>
          <w:lang w:val="ru-RU"/>
        </w:rPr>
      </w:pPr>
      <w:r w:rsidRPr="005E0448">
        <w:rPr>
          <w:rFonts w:eastAsia="Times New Roman" w:cstheme="minorHAnsi"/>
          <w:i/>
          <w:sz w:val="24"/>
          <w:szCs w:val="24"/>
          <w:lang w:val="ru-RU"/>
        </w:rPr>
        <w:t xml:space="preserve">не </w:t>
      </w:r>
      <w:r w:rsidRPr="005E0448">
        <w:rPr>
          <w:rFonts w:eastAsia="Times New Roman" w:cstheme="minorHAnsi"/>
          <w:i/>
          <w:sz w:val="24"/>
          <w:szCs w:val="24"/>
          <w:lang w:val="uk-UA"/>
        </w:rPr>
        <w:t>повинен приймати оплату в жодній формі за свої публічні заяви/рішення, коли це стосується його/її посади та обов’язків;</w:t>
      </w:r>
      <w:r w:rsidRPr="005E0448">
        <w:rPr>
          <w:rFonts w:eastAsia="Times New Roman" w:cstheme="minorHAnsi"/>
          <w:i/>
          <w:sz w:val="24"/>
          <w:szCs w:val="24"/>
          <w:lang w:val="ru-RU"/>
        </w:rPr>
        <w:t xml:space="preserve"> </w:t>
      </w:r>
    </w:p>
    <w:p w14:paraId="519EC0CB" w14:textId="77777777" w:rsidR="00D914FC" w:rsidRPr="005E0448" w:rsidRDefault="00D914FC" w:rsidP="00D914FC">
      <w:pPr>
        <w:pStyle w:val="ae"/>
        <w:numPr>
          <w:ilvl w:val="0"/>
          <w:numId w:val="6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rPr>
          <w:rFonts w:eastAsia="Times New Roman" w:cstheme="minorHAnsi"/>
          <w:i/>
          <w:sz w:val="24"/>
          <w:szCs w:val="24"/>
          <w:lang w:val="ru-RU"/>
        </w:rPr>
      </w:pPr>
      <w:r w:rsidRPr="005E0448">
        <w:rPr>
          <w:rFonts w:eastAsia="Times New Roman" w:cstheme="minorHAnsi"/>
          <w:i/>
          <w:sz w:val="24"/>
          <w:szCs w:val="24"/>
          <w:lang w:val="ru-RU"/>
        </w:rPr>
        <w:t xml:space="preserve">в </w:t>
      </w:r>
      <w:r w:rsidRPr="005E0448">
        <w:rPr>
          <w:rFonts w:eastAsia="Times New Roman" w:cstheme="minorHAnsi"/>
          <w:i/>
          <w:sz w:val="24"/>
          <w:szCs w:val="24"/>
          <w:lang w:val="uk-UA"/>
        </w:rPr>
        <w:t>ході здійснюваних ним/нею адміністративних проваджень він/вона повинен/повинна забезпечувати рівне ставлення до всіх залучених сторін, не піддаючись на жодний тиск та не приймаючи жодних зобов’язань на основі сімейних стосунків, знайомств, робочих або інших відносин;</w:t>
      </w:r>
      <w:r w:rsidRPr="005E0448">
        <w:rPr>
          <w:rFonts w:eastAsia="Times New Roman" w:cstheme="minorHAnsi"/>
          <w:i/>
          <w:sz w:val="24"/>
          <w:szCs w:val="24"/>
          <w:lang w:val="ru-RU"/>
        </w:rPr>
        <w:t xml:space="preserve"> </w:t>
      </w:r>
    </w:p>
    <w:p w14:paraId="52571F0F" w14:textId="77777777" w:rsidR="00D914FC" w:rsidRPr="005E0448" w:rsidRDefault="00D914FC" w:rsidP="00D914FC">
      <w:pPr>
        <w:pStyle w:val="ae"/>
        <w:numPr>
          <w:ilvl w:val="0"/>
          <w:numId w:val="6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rPr>
          <w:rFonts w:eastAsia="Times New Roman" w:cstheme="minorHAnsi"/>
          <w:i/>
          <w:sz w:val="24"/>
          <w:szCs w:val="24"/>
          <w:lang w:val="ru-RU"/>
        </w:rPr>
      </w:pPr>
      <w:r w:rsidRPr="005E0448">
        <w:rPr>
          <w:rFonts w:eastAsia="Times New Roman" w:cstheme="minorHAnsi"/>
          <w:i/>
          <w:sz w:val="24"/>
          <w:szCs w:val="24"/>
          <w:lang w:val="ru-RU"/>
        </w:rPr>
        <w:t xml:space="preserve">не </w:t>
      </w:r>
      <w:r w:rsidRPr="005E0448">
        <w:rPr>
          <w:rFonts w:eastAsia="Times New Roman" w:cstheme="minorHAnsi"/>
          <w:i/>
          <w:sz w:val="24"/>
          <w:szCs w:val="24"/>
          <w:lang w:val="uk-UA"/>
        </w:rPr>
        <w:t>повинен приймати жодних матеріальної або особистої вигоди від осіб, залучених до справ, які він/вона веде;</w:t>
      </w:r>
    </w:p>
    <w:p w14:paraId="734F7131" w14:textId="77777777" w:rsidR="00D914FC" w:rsidRPr="005E0448" w:rsidRDefault="00D914FC" w:rsidP="00D914FC">
      <w:pPr>
        <w:pStyle w:val="ae"/>
        <w:numPr>
          <w:ilvl w:val="0"/>
          <w:numId w:val="6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rPr>
          <w:rFonts w:eastAsia="Times New Roman" w:cstheme="minorHAnsi"/>
          <w:i/>
          <w:sz w:val="24"/>
          <w:szCs w:val="24"/>
          <w:lang w:val="ru-RU"/>
        </w:rPr>
      </w:pPr>
      <w:r w:rsidRPr="005E0448">
        <w:rPr>
          <w:rFonts w:eastAsia="Times New Roman" w:cstheme="minorHAnsi"/>
          <w:i/>
          <w:sz w:val="24"/>
          <w:szCs w:val="24"/>
          <w:lang w:val="uk-UA"/>
        </w:rPr>
        <w:t>не повинен демонструвати знайомство з особами, що є публічно відомими завдяки своїй політичній, бізнесовій, суспільній чи релігійній діяльності, та повинен уникати можливостей сприяння будь-яким групам, що мають інтерес у певній діяльності;</w:t>
      </w:r>
    </w:p>
    <w:p w14:paraId="49B65079" w14:textId="77777777" w:rsidR="00D914FC" w:rsidRPr="005E0448" w:rsidRDefault="00D914FC" w:rsidP="00D914FC">
      <w:pPr>
        <w:pStyle w:val="ae"/>
        <w:numPr>
          <w:ilvl w:val="0"/>
          <w:numId w:val="6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rPr>
          <w:rFonts w:eastAsia="Times New Roman" w:cstheme="minorHAnsi"/>
          <w:i/>
          <w:sz w:val="24"/>
          <w:szCs w:val="24"/>
          <w:lang w:val="ru-RU"/>
        </w:rPr>
      </w:pPr>
      <w:r w:rsidRPr="005E0448">
        <w:rPr>
          <w:rFonts w:eastAsia="Times New Roman" w:cstheme="minorHAnsi"/>
          <w:i/>
          <w:sz w:val="24"/>
          <w:szCs w:val="24"/>
          <w:lang w:val="uk-UA"/>
        </w:rPr>
        <w:t>повинен поважати право громадян на інформацію, під яким мається на увазі прозорість державного управління, водночас зберігаючи конфіденційність інформації, захищеної законодавством;</w:t>
      </w:r>
      <w:r w:rsidRPr="005E0448">
        <w:rPr>
          <w:rFonts w:eastAsia="Times New Roman" w:cstheme="minorHAnsi"/>
          <w:i/>
          <w:sz w:val="24"/>
          <w:szCs w:val="24"/>
          <w:lang w:val="ru-RU"/>
        </w:rPr>
        <w:t xml:space="preserve"> </w:t>
      </w:r>
    </w:p>
    <w:p w14:paraId="723A0C8B" w14:textId="77777777" w:rsidR="00D914FC" w:rsidRPr="005E0448" w:rsidRDefault="00D914FC" w:rsidP="00D914FC">
      <w:pPr>
        <w:pStyle w:val="ae"/>
        <w:numPr>
          <w:ilvl w:val="0"/>
          <w:numId w:val="6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rPr>
          <w:rFonts w:eastAsia="Times New Roman" w:cstheme="minorHAnsi"/>
          <w:i/>
          <w:sz w:val="24"/>
          <w:szCs w:val="24"/>
          <w:lang w:val="ru-RU"/>
        </w:rPr>
      </w:pPr>
      <w:r w:rsidRPr="005E0448">
        <w:rPr>
          <w:rFonts w:eastAsia="Times New Roman" w:cstheme="minorHAnsi"/>
          <w:i/>
          <w:sz w:val="24"/>
          <w:szCs w:val="24"/>
          <w:lang w:val="ru-RU"/>
        </w:rPr>
        <w:t xml:space="preserve">повинен </w:t>
      </w:r>
      <w:r w:rsidRPr="005E0448">
        <w:rPr>
          <w:rFonts w:eastAsia="Times New Roman" w:cstheme="minorHAnsi"/>
          <w:i/>
          <w:sz w:val="24"/>
          <w:szCs w:val="24"/>
          <w:lang w:val="uk-UA"/>
        </w:rPr>
        <w:t>приймати обмеження можливості майбутнього працевлаштування особами, чиї справи він/вона вів/вела під час обіймання посади на державній службі</w:t>
      </w:r>
      <w:r w:rsidRPr="005E0448">
        <w:rPr>
          <w:rFonts w:eastAsia="Times New Roman" w:cstheme="minorHAnsi"/>
          <w:i/>
          <w:sz w:val="24"/>
          <w:szCs w:val="24"/>
          <w:lang w:val="ru-RU"/>
        </w:rPr>
        <w:t xml:space="preserve">. </w:t>
      </w:r>
    </w:p>
    <w:p w14:paraId="3800217D" w14:textId="77777777" w:rsidR="00D914FC" w:rsidRPr="005E0448" w:rsidRDefault="00D914FC" w:rsidP="00D914FC">
      <w:pPr>
        <w:pStyle w:val="ae"/>
        <w:spacing w:before="0" w:after="0" w:line="240" w:lineRule="auto"/>
        <w:ind w:left="0"/>
        <w:rPr>
          <w:rFonts w:cstheme="minorHAnsi"/>
          <w:sz w:val="24"/>
          <w:szCs w:val="24"/>
          <w:lang w:val="ru-RU"/>
        </w:rPr>
      </w:pPr>
    </w:p>
    <w:p w14:paraId="78118EF3" w14:textId="77777777" w:rsidR="00D914FC" w:rsidRPr="005E0448" w:rsidRDefault="00D914FC" w:rsidP="00D914FC">
      <w:pPr>
        <w:pStyle w:val="ae"/>
        <w:spacing w:before="0" w:after="0" w:line="240" w:lineRule="auto"/>
        <w:ind w:left="0"/>
        <w:rPr>
          <w:rFonts w:cstheme="minorHAnsi"/>
          <w:sz w:val="24"/>
          <w:szCs w:val="24"/>
          <w:lang w:val="ru-RU"/>
        </w:rPr>
      </w:pPr>
      <w:r w:rsidRPr="005E0448">
        <w:rPr>
          <w:rFonts w:cstheme="minorHAnsi"/>
          <w:sz w:val="24"/>
          <w:szCs w:val="24"/>
          <w:lang w:val="ru-RU"/>
        </w:rPr>
        <w:t xml:space="preserve">В </w:t>
      </w:r>
      <w:r w:rsidRPr="005E0448">
        <w:rPr>
          <w:rFonts w:cstheme="minorHAnsi"/>
          <w:b/>
          <w:sz w:val="24"/>
          <w:szCs w:val="24"/>
          <w:lang w:val="uk-UA"/>
        </w:rPr>
        <w:t>Данії</w:t>
      </w:r>
      <w:r w:rsidRPr="005E0448">
        <w:rPr>
          <w:rFonts w:cstheme="minorHAnsi"/>
          <w:sz w:val="24"/>
          <w:szCs w:val="24"/>
          <w:lang w:val="uk-UA"/>
        </w:rPr>
        <w:t xml:space="preserve"> Міністерство фінансів видало так званий Кодекс </w:t>
      </w:r>
      <w:r w:rsidRPr="005E0448">
        <w:rPr>
          <w:rFonts w:cstheme="minorHAnsi"/>
          <w:sz w:val="24"/>
          <w:szCs w:val="24"/>
          <w:lang w:val="en-GB"/>
        </w:rPr>
        <w:t>VII</w:t>
      </w:r>
      <w:r w:rsidRPr="005E0448">
        <w:rPr>
          <w:rFonts w:cstheme="minorHAnsi"/>
          <w:sz w:val="24"/>
          <w:szCs w:val="24"/>
          <w:lang w:val="uk-UA"/>
        </w:rPr>
        <w:t>, що включає в себе сім ключових обов’язків державних службовців в центральному уряді. Документ зосереджений на обов’язках державних службовців стосовно їх дорадчих функцій для центрального уряду та його міністрів</w:t>
      </w:r>
      <w:r w:rsidRPr="005E0448">
        <w:rPr>
          <w:rFonts w:cstheme="minorHAnsi"/>
          <w:sz w:val="24"/>
          <w:szCs w:val="24"/>
          <w:lang w:val="ru-RU"/>
        </w:rPr>
        <w:t xml:space="preserve">. </w:t>
      </w:r>
    </w:p>
    <w:p w14:paraId="54A5F89C" w14:textId="77777777" w:rsidR="00D914FC" w:rsidRPr="005E0448" w:rsidRDefault="00D914FC" w:rsidP="00D914FC">
      <w:pPr>
        <w:pStyle w:val="ae"/>
        <w:spacing w:before="0" w:after="0" w:line="240" w:lineRule="auto"/>
        <w:ind w:left="0"/>
        <w:rPr>
          <w:rFonts w:cstheme="minorHAnsi"/>
          <w:sz w:val="24"/>
          <w:szCs w:val="24"/>
          <w:lang w:val="ru-RU"/>
        </w:rPr>
      </w:pPr>
      <w:r w:rsidRPr="005E0448">
        <w:rPr>
          <w:rFonts w:cstheme="minorHAnsi"/>
          <w:sz w:val="24"/>
          <w:szCs w:val="24"/>
          <w:lang w:val="ru-RU"/>
        </w:rPr>
        <w:t xml:space="preserve">Другий </w:t>
      </w:r>
      <w:r w:rsidRPr="005E0448">
        <w:rPr>
          <w:rFonts w:cstheme="minorHAnsi"/>
          <w:sz w:val="24"/>
          <w:szCs w:val="24"/>
          <w:lang w:val="uk-UA"/>
        </w:rPr>
        <w:t>комплект настанов було видано для визначення діяльності державних службовців в інших державних органах, включаючи органи місцевого самоврядування</w:t>
      </w:r>
      <w:r w:rsidRPr="005E0448">
        <w:rPr>
          <w:rFonts w:cstheme="minorHAnsi"/>
          <w:sz w:val="24"/>
          <w:szCs w:val="24"/>
          <w:lang w:val="ru-RU"/>
        </w:rPr>
        <w:t xml:space="preserve">. Тут </w:t>
      </w:r>
      <w:r w:rsidRPr="005E0448">
        <w:rPr>
          <w:rFonts w:cstheme="minorHAnsi"/>
          <w:sz w:val="24"/>
          <w:szCs w:val="24"/>
          <w:lang w:val="uk-UA"/>
        </w:rPr>
        <w:t xml:space="preserve">рекомендації поширюються, наприклад, на обсяг, в якому державні службовці можуть чи повинні ставити під сумнів накази своїх безпосередніх начальників, обсяг, в </w:t>
      </w:r>
      <w:r w:rsidRPr="005E0448">
        <w:rPr>
          <w:rFonts w:cstheme="minorHAnsi"/>
          <w:sz w:val="24"/>
          <w:szCs w:val="24"/>
          <w:lang w:val="uk-UA"/>
        </w:rPr>
        <w:lastRenderedPageBreak/>
        <w:t>якому державні службовці можуть залучатися до діяльності поза своєю роботою, обов’язки щодо конфіденційності й  доброчесності, подарунків та інших благ, а також належне фінансове управління</w:t>
      </w:r>
      <w:r w:rsidRPr="005E0448">
        <w:rPr>
          <w:rFonts w:cstheme="minorHAnsi"/>
          <w:sz w:val="24"/>
          <w:szCs w:val="24"/>
          <w:lang w:val="ru-RU"/>
        </w:rPr>
        <w:t xml:space="preserve">. Можливо, </w:t>
      </w:r>
      <w:r w:rsidRPr="005E0448">
        <w:rPr>
          <w:rFonts w:cstheme="minorHAnsi"/>
          <w:sz w:val="24"/>
          <w:szCs w:val="24"/>
          <w:lang w:val="uk-UA"/>
        </w:rPr>
        <w:t>рекомендація – це не є належний термін, оскільки настанова в суттєвому обсязі описує те, що вже випливає із законодавства</w:t>
      </w:r>
      <w:r w:rsidRPr="005E0448">
        <w:rPr>
          <w:rFonts w:cstheme="minorHAnsi"/>
          <w:sz w:val="24"/>
          <w:szCs w:val="24"/>
          <w:lang w:val="ru-RU"/>
        </w:rPr>
        <w:t xml:space="preserve">. </w:t>
      </w:r>
    </w:p>
    <w:p w14:paraId="7E3F6DEE" w14:textId="77777777" w:rsidR="00D914FC" w:rsidRPr="005E0448" w:rsidRDefault="00D914FC" w:rsidP="00D914FC">
      <w:pPr>
        <w:pStyle w:val="ae"/>
        <w:spacing w:before="0" w:after="0" w:line="240" w:lineRule="auto"/>
        <w:ind w:left="0"/>
        <w:rPr>
          <w:rFonts w:cstheme="minorHAnsi"/>
          <w:sz w:val="24"/>
          <w:szCs w:val="24"/>
          <w:lang w:val="ru-RU"/>
        </w:rPr>
      </w:pPr>
      <w:r w:rsidRPr="005E0448">
        <w:rPr>
          <w:rFonts w:cstheme="minorHAnsi"/>
          <w:sz w:val="24"/>
          <w:szCs w:val="24"/>
          <w:lang w:val="ru-RU"/>
        </w:rPr>
        <w:t xml:space="preserve">Для </w:t>
      </w:r>
      <w:r w:rsidRPr="005E0448">
        <w:rPr>
          <w:rFonts w:cstheme="minorHAnsi"/>
          <w:sz w:val="24"/>
          <w:szCs w:val="24"/>
          <w:lang w:val="uk-UA"/>
        </w:rPr>
        <w:t>публічних закупівель особливо актуальною є тема належного фінансового управління, і стосовно цього настанова значною мірою посилається на існуюче законодавство про публічні закупівлі, не надаючи жодних додаткових рекомендацій</w:t>
      </w:r>
      <w:r w:rsidRPr="005E0448">
        <w:rPr>
          <w:rFonts w:cstheme="minorHAnsi"/>
          <w:sz w:val="24"/>
          <w:szCs w:val="24"/>
          <w:lang w:val="ru-RU"/>
        </w:rPr>
        <w:t>.</w:t>
      </w:r>
    </w:p>
    <w:p w14:paraId="62694DED" w14:textId="77777777" w:rsidR="00D914FC" w:rsidRPr="005E0448" w:rsidRDefault="00D914FC" w:rsidP="00D914FC">
      <w:pPr>
        <w:pStyle w:val="ae"/>
        <w:spacing w:before="0" w:after="0" w:line="240" w:lineRule="auto"/>
        <w:ind w:left="0"/>
        <w:rPr>
          <w:rFonts w:cstheme="minorHAnsi"/>
          <w:sz w:val="24"/>
          <w:szCs w:val="24"/>
          <w:lang w:val="ru-RU"/>
        </w:rPr>
      </w:pPr>
      <w:r w:rsidRPr="005E0448">
        <w:rPr>
          <w:rFonts w:cstheme="minorHAnsi"/>
          <w:sz w:val="24"/>
          <w:szCs w:val="24"/>
          <w:lang w:val="ru-RU"/>
        </w:rPr>
        <w:t xml:space="preserve">Спільна </w:t>
      </w:r>
      <w:r w:rsidRPr="005E0448">
        <w:rPr>
          <w:rFonts w:cstheme="minorHAnsi"/>
          <w:sz w:val="24"/>
          <w:szCs w:val="24"/>
          <w:lang w:val="uk-UA"/>
        </w:rPr>
        <w:t>риса перелічених вище національних норм – багатство матеріалу щодо рекомендацій із публічних закупівель у доповнення до законодавства. Можливо, через це потреба у конкретних настановах не є такою очевидною</w:t>
      </w:r>
      <w:r w:rsidRPr="005E0448">
        <w:rPr>
          <w:rFonts w:cstheme="minorHAnsi"/>
          <w:sz w:val="24"/>
          <w:szCs w:val="24"/>
          <w:lang w:val="ru-RU"/>
        </w:rPr>
        <w:t xml:space="preserve">. </w:t>
      </w:r>
    </w:p>
    <w:p w14:paraId="7CDF70B5" w14:textId="77777777" w:rsidR="00D914FC" w:rsidRPr="005E0448" w:rsidRDefault="00D914FC" w:rsidP="00D914FC">
      <w:pPr>
        <w:pStyle w:val="ae"/>
        <w:spacing w:before="0" w:after="0" w:line="240" w:lineRule="auto"/>
        <w:ind w:left="0"/>
        <w:rPr>
          <w:rFonts w:cstheme="minorHAnsi"/>
          <w:sz w:val="24"/>
          <w:szCs w:val="24"/>
          <w:lang w:val="ru-RU"/>
        </w:rPr>
      </w:pPr>
    </w:p>
    <w:p w14:paraId="22F3DA60" w14:textId="77777777" w:rsidR="00D914FC" w:rsidRPr="005E0448" w:rsidRDefault="00D914FC" w:rsidP="00D914FC">
      <w:pPr>
        <w:pStyle w:val="ae"/>
        <w:spacing w:before="0" w:after="0" w:line="240" w:lineRule="auto"/>
        <w:ind w:left="0"/>
        <w:rPr>
          <w:rFonts w:cstheme="minorHAnsi"/>
          <w:sz w:val="24"/>
          <w:szCs w:val="24"/>
          <w:lang w:val="ru-RU"/>
        </w:rPr>
      </w:pPr>
      <w:r w:rsidRPr="005E0448">
        <w:rPr>
          <w:rFonts w:cstheme="minorHAnsi"/>
          <w:b/>
          <w:sz w:val="24"/>
          <w:szCs w:val="24"/>
          <w:lang w:val="ru-RU"/>
        </w:rPr>
        <w:t xml:space="preserve">Конкретні настанови/кодекси із публічних </w:t>
      </w:r>
      <w:r w:rsidRPr="005E0448">
        <w:rPr>
          <w:rFonts w:cstheme="minorHAnsi"/>
          <w:b/>
          <w:sz w:val="24"/>
          <w:szCs w:val="24"/>
          <w:lang w:val="uk-UA"/>
        </w:rPr>
        <w:t>закупівель</w:t>
      </w:r>
      <w:r w:rsidRPr="005E0448">
        <w:rPr>
          <w:rFonts w:cstheme="minorHAnsi"/>
          <w:sz w:val="24"/>
          <w:szCs w:val="24"/>
          <w:lang w:val="ru-RU"/>
        </w:rPr>
        <w:t xml:space="preserve">. </w:t>
      </w:r>
      <w:r w:rsidRPr="005E0448">
        <w:rPr>
          <w:rFonts w:cstheme="minorHAnsi"/>
          <w:sz w:val="24"/>
          <w:szCs w:val="24"/>
          <w:lang w:val="uk-UA"/>
        </w:rPr>
        <w:t>Якщо відійти від вищезазначених загальних настанов, в трьох країнах – членах ЄС можна визначити приклади настанов/кодексів, які стосуються конкретно публічних закупівель</w:t>
      </w:r>
      <w:r w:rsidRPr="005E0448">
        <w:rPr>
          <w:rFonts w:cstheme="minorHAnsi"/>
          <w:sz w:val="24"/>
          <w:szCs w:val="24"/>
          <w:lang w:val="ru-RU"/>
        </w:rPr>
        <w:t xml:space="preserve">. Така </w:t>
      </w:r>
      <w:r w:rsidRPr="005E0448">
        <w:rPr>
          <w:rFonts w:cstheme="minorHAnsi"/>
          <w:sz w:val="24"/>
          <w:szCs w:val="24"/>
          <w:lang w:val="uk-UA"/>
        </w:rPr>
        <w:t>недостатня кількість може бути наслідком названих вище причин. Настанови/кодекси розглядаються на предмет загальних принципів будь-якої поведінки та конкретних вимог у конкретних випадках, а також на предмет способу виконання</w:t>
      </w:r>
      <w:r w:rsidRPr="005E0448">
        <w:rPr>
          <w:rFonts w:cstheme="minorHAnsi"/>
          <w:sz w:val="24"/>
          <w:szCs w:val="24"/>
          <w:lang w:val="ru-RU"/>
        </w:rPr>
        <w:t>.</w:t>
      </w:r>
    </w:p>
    <w:p w14:paraId="000D49B4" w14:textId="77777777" w:rsidR="00D914FC" w:rsidRPr="005E0448" w:rsidRDefault="00D914FC" w:rsidP="00D914FC">
      <w:pPr>
        <w:spacing w:before="0" w:after="0" w:line="240" w:lineRule="auto"/>
        <w:rPr>
          <w:rFonts w:cstheme="minorHAnsi"/>
          <w:b/>
          <w:sz w:val="24"/>
          <w:szCs w:val="24"/>
          <w:lang w:val="ru-RU"/>
        </w:rPr>
      </w:pPr>
    </w:p>
    <w:p w14:paraId="18D1340B" w14:textId="77777777" w:rsidR="00D914FC" w:rsidRPr="005E0448" w:rsidRDefault="00D914FC" w:rsidP="00D914FC">
      <w:pPr>
        <w:spacing w:before="0" w:after="0" w:line="240" w:lineRule="auto"/>
        <w:rPr>
          <w:rFonts w:cstheme="minorHAnsi"/>
          <w:sz w:val="24"/>
          <w:szCs w:val="24"/>
          <w:lang w:val="ru-RU"/>
        </w:rPr>
      </w:pPr>
      <w:r w:rsidRPr="005E0448">
        <w:rPr>
          <w:rFonts w:cstheme="minorHAnsi"/>
          <w:b/>
          <w:sz w:val="24"/>
          <w:szCs w:val="24"/>
          <w:lang w:val="uk-UA"/>
        </w:rPr>
        <w:t>Ірландське</w:t>
      </w:r>
      <w:r w:rsidRPr="005E0448">
        <w:rPr>
          <w:rFonts w:cstheme="minorHAnsi"/>
          <w:sz w:val="24"/>
          <w:szCs w:val="24"/>
          <w:lang w:val="uk-UA"/>
        </w:rPr>
        <w:t xml:space="preserve"> Управління державних закупівель розробило Кодекс етики для закупівельних установ. Цей Кодедкс побудований на принципах сумлінності, прозорості/підзвітності та конфіденційності інформації</w:t>
      </w:r>
      <w:r w:rsidRPr="005E0448">
        <w:rPr>
          <w:rFonts w:cstheme="minorHAnsi"/>
          <w:sz w:val="24"/>
          <w:szCs w:val="24"/>
          <w:lang w:val="ru-RU"/>
        </w:rPr>
        <w:t>.</w:t>
      </w:r>
    </w:p>
    <w:p w14:paraId="2CC63F93" w14:textId="77777777" w:rsidR="00D914FC" w:rsidRPr="005E0448" w:rsidRDefault="00D914FC" w:rsidP="00D914FC">
      <w:pPr>
        <w:spacing w:before="0" w:after="0" w:line="240" w:lineRule="auto"/>
        <w:rPr>
          <w:rFonts w:cstheme="minorHAnsi"/>
          <w:sz w:val="24"/>
          <w:szCs w:val="24"/>
          <w:lang w:val="ru-RU"/>
        </w:rPr>
      </w:pPr>
      <w:r w:rsidRPr="005E0448">
        <w:rPr>
          <w:rFonts w:cstheme="minorHAnsi"/>
          <w:sz w:val="24"/>
          <w:szCs w:val="24"/>
          <w:lang w:val="ru-RU"/>
        </w:rPr>
        <w:t xml:space="preserve">Сумлінність </w:t>
      </w:r>
      <w:r w:rsidRPr="005E0448">
        <w:rPr>
          <w:rFonts w:cstheme="minorHAnsi"/>
          <w:sz w:val="24"/>
          <w:szCs w:val="24"/>
          <w:lang w:val="uk-UA"/>
        </w:rPr>
        <w:t>фактично є синонімом доброчесності і передбачена в Кодексі у вигляді конкретніших вимог щодо законності, розкриття інтересів, подарунків та гостинності</w:t>
      </w:r>
      <w:r w:rsidRPr="005E0448">
        <w:rPr>
          <w:rFonts w:cstheme="minorHAnsi"/>
          <w:sz w:val="24"/>
          <w:szCs w:val="24"/>
          <w:lang w:val="ru-RU"/>
        </w:rPr>
        <w:t xml:space="preserve">. Вимога </w:t>
      </w:r>
      <w:r w:rsidRPr="005E0448">
        <w:rPr>
          <w:rFonts w:cstheme="minorHAnsi"/>
          <w:sz w:val="24"/>
          <w:szCs w:val="24"/>
          <w:lang w:val="uk-UA"/>
        </w:rPr>
        <w:t>щодо законності фактично стосується законності виконання державними службовцями своїх завдань</w:t>
      </w:r>
      <w:r w:rsidRPr="005E0448">
        <w:rPr>
          <w:rFonts w:cstheme="minorHAnsi"/>
          <w:sz w:val="24"/>
          <w:szCs w:val="24"/>
          <w:lang w:val="ru-RU"/>
        </w:rPr>
        <w:t xml:space="preserve">. Власне </w:t>
      </w:r>
      <w:r w:rsidRPr="005E0448">
        <w:rPr>
          <w:rFonts w:cstheme="minorHAnsi"/>
          <w:sz w:val="24"/>
          <w:szCs w:val="24"/>
          <w:lang w:val="uk-UA"/>
        </w:rPr>
        <w:t>кажучи, це, очевидно, випливає з характеру речей та не обов’язково має конкретно згадуватися в кодексі</w:t>
      </w:r>
      <w:r w:rsidRPr="005E0448">
        <w:rPr>
          <w:rFonts w:cstheme="minorHAnsi"/>
          <w:sz w:val="24"/>
          <w:szCs w:val="24"/>
          <w:lang w:val="ru-RU"/>
        </w:rPr>
        <w:t xml:space="preserve">. </w:t>
      </w:r>
    </w:p>
    <w:p w14:paraId="4C81A6AA" w14:textId="77777777" w:rsidR="00D914FC" w:rsidRPr="005E0448" w:rsidRDefault="00D914FC" w:rsidP="00D914FC">
      <w:pPr>
        <w:spacing w:before="0" w:after="0" w:line="240" w:lineRule="auto"/>
        <w:rPr>
          <w:rFonts w:cstheme="minorHAnsi"/>
          <w:sz w:val="24"/>
          <w:szCs w:val="24"/>
          <w:lang w:val="ru-RU"/>
        </w:rPr>
      </w:pPr>
    </w:p>
    <w:p w14:paraId="24E39B44" w14:textId="77777777" w:rsidR="00D914FC" w:rsidRPr="005E0448" w:rsidRDefault="00D914FC" w:rsidP="00D914FC">
      <w:pPr>
        <w:spacing w:before="0" w:after="0" w:line="240" w:lineRule="auto"/>
        <w:rPr>
          <w:rFonts w:cstheme="minorHAnsi"/>
          <w:sz w:val="24"/>
          <w:szCs w:val="24"/>
          <w:lang w:val="ru-RU"/>
        </w:rPr>
      </w:pPr>
      <w:r w:rsidRPr="005E0448">
        <w:rPr>
          <w:rFonts w:cstheme="minorHAnsi"/>
          <w:sz w:val="24"/>
          <w:szCs w:val="24"/>
          <w:lang w:val="uk-UA"/>
        </w:rPr>
        <w:t>Як зазначено вище, в загальних настановах міститься подібна вимога щодо розкриття інтересів, яка передбачає переважно досить широкий обов’язок працівників звітувати безпосереднім начальникам про будь-яку форму особистого інтересу, який може вплинути на його безпристрасність</w:t>
      </w:r>
      <w:r w:rsidRPr="005E0448">
        <w:rPr>
          <w:rFonts w:cstheme="minorHAnsi"/>
          <w:sz w:val="24"/>
          <w:szCs w:val="24"/>
          <w:lang w:val="ru-RU"/>
        </w:rPr>
        <w:t xml:space="preserve">. Розкриття </w:t>
      </w:r>
      <w:r w:rsidRPr="005E0448">
        <w:rPr>
          <w:rFonts w:cstheme="minorHAnsi"/>
          <w:sz w:val="24"/>
          <w:szCs w:val="24"/>
          <w:lang w:val="uk-UA"/>
        </w:rPr>
        <w:t>інтересів – це метод запобігання ризику виникнення конфлікту інтересів, що зазвичай регулюється конкретними положеннями законодавства із публічних закупівель</w:t>
      </w:r>
      <w:r w:rsidRPr="005E0448">
        <w:rPr>
          <w:rFonts w:cstheme="minorHAnsi"/>
          <w:sz w:val="24"/>
          <w:szCs w:val="24"/>
          <w:lang w:val="ru-RU"/>
        </w:rPr>
        <w:t xml:space="preserve">. У </w:t>
      </w:r>
      <w:r w:rsidRPr="005E0448">
        <w:rPr>
          <w:rFonts w:cstheme="minorHAnsi"/>
          <w:sz w:val="24"/>
          <w:szCs w:val="24"/>
          <w:lang w:val="uk-UA"/>
        </w:rPr>
        <w:t>такий спосіб настанова встановлює додаткові варіанти поведінки, що доповнюють вимоги законодавства та забезпечують його ефективніше застосування</w:t>
      </w:r>
      <w:r w:rsidRPr="005E0448">
        <w:rPr>
          <w:rFonts w:cstheme="minorHAnsi"/>
          <w:sz w:val="24"/>
          <w:szCs w:val="24"/>
          <w:lang w:val="ru-RU"/>
        </w:rPr>
        <w:t xml:space="preserve">. </w:t>
      </w:r>
    </w:p>
    <w:p w14:paraId="4AC85738" w14:textId="77777777" w:rsidR="00D914FC" w:rsidRPr="005E0448" w:rsidRDefault="00D914FC" w:rsidP="00D914FC">
      <w:pPr>
        <w:pStyle w:val="aff3"/>
        <w:spacing w:before="0" w:beforeAutospacing="0" w:after="0" w:afterAutospacing="0"/>
        <w:jc w:val="both"/>
        <w:rPr>
          <w:rFonts w:asciiTheme="minorHAnsi" w:hAnsiTheme="minorHAnsi" w:cstheme="minorHAnsi"/>
          <w:color w:val="auto"/>
          <w:sz w:val="24"/>
          <w:szCs w:val="24"/>
          <w:lang w:eastAsia="en-US"/>
        </w:rPr>
      </w:pPr>
      <w:r w:rsidRPr="005E0448">
        <w:rPr>
          <w:rFonts w:asciiTheme="minorHAnsi" w:hAnsiTheme="minorHAnsi" w:cstheme="minorHAnsi"/>
          <w:color w:val="auto"/>
          <w:sz w:val="24"/>
          <w:szCs w:val="24"/>
          <w:lang w:val="uk-UA"/>
        </w:rPr>
        <w:t>Вимоги щодо подарунків передбачають, що державні службовці ніколи не повинні їх приймати</w:t>
      </w:r>
      <w:r w:rsidRPr="005E0448">
        <w:rPr>
          <w:rFonts w:asciiTheme="minorHAnsi" w:hAnsiTheme="minorHAnsi" w:cstheme="minorHAnsi"/>
          <w:color w:val="auto"/>
          <w:sz w:val="24"/>
          <w:szCs w:val="24"/>
        </w:rPr>
        <w:t xml:space="preserve">. </w:t>
      </w:r>
      <w:r w:rsidRPr="005E0448">
        <w:rPr>
          <w:rFonts w:asciiTheme="minorHAnsi" w:hAnsiTheme="minorHAnsi" w:cstheme="minorHAnsi"/>
          <w:color w:val="auto"/>
          <w:sz w:val="24"/>
          <w:szCs w:val="24"/>
          <w:lang w:val="uk-UA"/>
        </w:rPr>
        <w:t>В кодексі зазначено, чому будь-які подарунки державним службовцям є сумнівними (ризик отримання вигоди дарувальником), та подаються приклади таких подарунків</w:t>
      </w:r>
      <w:r w:rsidRPr="005E0448">
        <w:rPr>
          <w:rFonts w:asciiTheme="minorHAnsi" w:hAnsiTheme="minorHAnsi" w:cstheme="minorHAnsi"/>
          <w:color w:val="auto"/>
          <w:sz w:val="24"/>
          <w:szCs w:val="24"/>
        </w:rPr>
        <w:t xml:space="preserve">. </w:t>
      </w:r>
      <w:r w:rsidRPr="005E0448">
        <w:rPr>
          <w:rFonts w:asciiTheme="minorHAnsi" w:hAnsiTheme="minorHAnsi" w:cstheme="minorHAnsi"/>
          <w:color w:val="auto"/>
          <w:sz w:val="24"/>
          <w:szCs w:val="24"/>
          <w:lang w:val="uk-UA"/>
        </w:rPr>
        <w:t>Вимоги поширюються на будь-які подарунки значної цінності, а також будь-які грошові суми, подарункові банківські чеки або ваучери незалежно від їх вартості</w:t>
      </w:r>
      <w:r w:rsidRPr="005E0448">
        <w:rPr>
          <w:rFonts w:asciiTheme="minorHAnsi" w:hAnsiTheme="minorHAnsi" w:cstheme="minorHAnsi"/>
          <w:color w:val="auto"/>
          <w:sz w:val="24"/>
          <w:szCs w:val="24"/>
        </w:rPr>
        <w:t xml:space="preserve">. </w:t>
      </w:r>
      <w:r w:rsidRPr="005E0448">
        <w:rPr>
          <w:rFonts w:asciiTheme="minorHAnsi" w:hAnsiTheme="minorHAnsi" w:cstheme="minorHAnsi"/>
          <w:color w:val="auto"/>
          <w:sz w:val="24"/>
          <w:szCs w:val="24"/>
          <w:lang w:val="uk-UA"/>
        </w:rPr>
        <w:t>Кодекс рекомендує, що в кожному такому випадку ситуацію необхідно пояснювати дарувальнику, аби уникнути неправильного розуміння причин відмови або образи</w:t>
      </w:r>
      <w:r w:rsidRPr="005E0448">
        <w:rPr>
          <w:rFonts w:asciiTheme="minorHAnsi" w:hAnsiTheme="minorHAnsi" w:cstheme="minorHAnsi"/>
          <w:color w:val="auto"/>
          <w:sz w:val="24"/>
          <w:szCs w:val="24"/>
          <w:lang w:eastAsia="en-US"/>
        </w:rPr>
        <w:t xml:space="preserve">.  </w:t>
      </w:r>
    </w:p>
    <w:p w14:paraId="02C6DF2E" w14:textId="77777777" w:rsidR="00D914FC" w:rsidRPr="005E0448" w:rsidRDefault="00D914FC" w:rsidP="00D914FC">
      <w:pPr>
        <w:spacing w:before="0" w:after="0" w:line="240" w:lineRule="auto"/>
        <w:rPr>
          <w:rFonts w:cstheme="minorHAnsi"/>
          <w:sz w:val="24"/>
          <w:szCs w:val="24"/>
          <w:lang w:val="ru-RU"/>
        </w:rPr>
      </w:pPr>
      <w:r w:rsidRPr="005E0448">
        <w:rPr>
          <w:rFonts w:cstheme="minorHAnsi"/>
          <w:sz w:val="24"/>
          <w:szCs w:val="24"/>
          <w:lang w:val="ru-RU"/>
        </w:rPr>
        <w:t xml:space="preserve">Наступні </w:t>
      </w:r>
      <w:r w:rsidRPr="005E0448">
        <w:rPr>
          <w:rFonts w:cstheme="minorHAnsi"/>
          <w:sz w:val="24"/>
          <w:szCs w:val="24"/>
          <w:lang w:val="uk-UA"/>
        </w:rPr>
        <w:t>два приклади демонструють досить докладний підхід у випадках, коли подарунку не акцентується основна увага й коли помилково він може не сприйматися як подарунок</w:t>
      </w:r>
      <w:r w:rsidRPr="005E0448">
        <w:rPr>
          <w:rFonts w:cstheme="minorHAnsi"/>
          <w:sz w:val="24"/>
          <w:szCs w:val="24"/>
          <w:lang w:val="ru-RU"/>
        </w:rPr>
        <w:t>:</w:t>
      </w:r>
    </w:p>
    <w:p w14:paraId="226CA767" w14:textId="77777777" w:rsidR="00D914FC" w:rsidRPr="005E0448" w:rsidRDefault="00D914FC" w:rsidP="00D914FC">
      <w:pPr>
        <w:spacing w:before="0" w:after="0" w:line="240" w:lineRule="auto"/>
        <w:rPr>
          <w:rFonts w:cstheme="minorHAnsi"/>
          <w:sz w:val="24"/>
          <w:szCs w:val="24"/>
          <w:lang w:val="ru-RU"/>
        </w:rPr>
      </w:pPr>
    </w:p>
    <w:p w14:paraId="3D5EDD08" w14:textId="77777777" w:rsidR="00D914FC" w:rsidRPr="005E0448" w:rsidRDefault="00D914FC" w:rsidP="00D914FC">
      <w:pPr>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720"/>
        </w:tabs>
        <w:spacing w:before="0" w:after="0" w:line="240" w:lineRule="auto"/>
        <w:rPr>
          <w:rFonts w:cstheme="minorHAnsi"/>
          <w:i/>
          <w:sz w:val="24"/>
          <w:szCs w:val="24"/>
          <w:lang w:val="ru-RU"/>
        </w:rPr>
      </w:pPr>
      <w:r w:rsidRPr="005E0448">
        <w:rPr>
          <w:rFonts w:cstheme="minorHAnsi"/>
          <w:i/>
          <w:sz w:val="24"/>
          <w:szCs w:val="24"/>
          <w:lang w:val="uk-UA"/>
        </w:rPr>
        <w:lastRenderedPageBreak/>
        <w:t>Державні  закупівельники ніколи не повинні просити в підрядників, постачальників або надавачів послуг спонсорства для соціальних, спортивних, благодійних чи подібних організацій або для заходів</w:t>
      </w:r>
      <w:r w:rsidRPr="005E0448">
        <w:rPr>
          <w:rFonts w:cstheme="minorHAnsi"/>
          <w:i/>
          <w:sz w:val="24"/>
          <w:szCs w:val="24"/>
          <w:lang w:val="ru-RU"/>
        </w:rPr>
        <w:t xml:space="preserve">. У </w:t>
      </w:r>
      <w:r w:rsidRPr="005E0448">
        <w:rPr>
          <w:rFonts w:cstheme="minorHAnsi"/>
          <w:i/>
          <w:sz w:val="24"/>
          <w:szCs w:val="24"/>
          <w:lang w:val="uk-UA"/>
        </w:rPr>
        <w:t>разі, коли таке спонсорство пропонується, воно може прийматися лише за письмового погодження керівництва</w:t>
      </w:r>
      <w:r w:rsidRPr="005E0448">
        <w:rPr>
          <w:rFonts w:cstheme="minorHAnsi"/>
          <w:i/>
          <w:sz w:val="24"/>
          <w:szCs w:val="24"/>
          <w:lang w:val="ru-RU"/>
        </w:rPr>
        <w:t>. (</w:t>
      </w:r>
      <w:r w:rsidRPr="005E0448">
        <w:rPr>
          <w:rFonts w:cstheme="minorHAnsi"/>
          <w:i/>
          <w:sz w:val="24"/>
          <w:szCs w:val="24"/>
          <w:lang w:val="uk-UA"/>
        </w:rPr>
        <w:t>Це не стосується випадків належного та прийнятного спонсорства проектів або заходів, що пов’язані із офіційною діяльністю організації-замовника або відповідають правилам публічних закупівель</w:t>
      </w:r>
      <w:r w:rsidRPr="005E0448">
        <w:rPr>
          <w:rFonts w:cstheme="minorHAnsi"/>
          <w:i/>
          <w:sz w:val="24"/>
          <w:szCs w:val="24"/>
          <w:lang w:val="ru-RU"/>
        </w:rPr>
        <w:t xml:space="preserve">). </w:t>
      </w:r>
    </w:p>
    <w:p w14:paraId="7B5258BD" w14:textId="77777777" w:rsidR="00D914FC" w:rsidRPr="005E0448" w:rsidRDefault="00D914FC" w:rsidP="00D914FC">
      <w:pPr>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720"/>
        </w:tabs>
        <w:spacing w:before="0" w:after="0" w:line="240" w:lineRule="auto"/>
        <w:rPr>
          <w:rFonts w:cstheme="minorHAnsi"/>
          <w:i/>
          <w:sz w:val="24"/>
          <w:szCs w:val="24"/>
          <w:lang w:val="ru-RU"/>
        </w:rPr>
      </w:pPr>
      <w:r w:rsidRPr="005E0448">
        <w:rPr>
          <w:rFonts w:cstheme="minorHAnsi"/>
          <w:i/>
          <w:sz w:val="24"/>
          <w:szCs w:val="24"/>
          <w:lang w:val="uk-UA"/>
        </w:rPr>
        <w:t>Державні закупівельники  не повинні просити або приймати спеціальні засоби чи знижки на приватні покупки від підрядників, постачальників або надавачів послуг, з якими державні службовці перебувають в офіційних відносинах</w:t>
      </w:r>
      <w:r w:rsidRPr="005E0448">
        <w:rPr>
          <w:rFonts w:cstheme="minorHAnsi"/>
          <w:i/>
          <w:sz w:val="24"/>
          <w:szCs w:val="24"/>
          <w:lang w:val="ru-RU"/>
        </w:rPr>
        <w:t xml:space="preserve">. </w:t>
      </w:r>
    </w:p>
    <w:p w14:paraId="21234CE3" w14:textId="77777777" w:rsidR="00D914FC" w:rsidRPr="005E0448" w:rsidRDefault="00D914FC" w:rsidP="00D914FC">
      <w:pPr>
        <w:spacing w:before="0" w:after="0" w:line="240" w:lineRule="auto"/>
        <w:rPr>
          <w:rFonts w:cstheme="minorHAnsi"/>
          <w:sz w:val="24"/>
          <w:szCs w:val="24"/>
          <w:lang w:val="ru-RU"/>
        </w:rPr>
      </w:pPr>
    </w:p>
    <w:p w14:paraId="62496E77" w14:textId="77777777" w:rsidR="00D914FC" w:rsidRPr="005E0448" w:rsidRDefault="00D914FC" w:rsidP="00D914FC">
      <w:pPr>
        <w:spacing w:before="0" w:after="0" w:line="240" w:lineRule="auto"/>
        <w:rPr>
          <w:rFonts w:cstheme="minorHAnsi"/>
          <w:sz w:val="24"/>
          <w:szCs w:val="24"/>
          <w:lang w:val="ru-RU"/>
        </w:rPr>
      </w:pPr>
      <w:r w:rsidRPr="005E0448">
        <w:rPr>
          <w:rFonts w:cstheme="minorHAnsi"/>
          <w:sz w:val="24"/>
          <w:szCs w:val="24"/>
          <w:lang w:val="uk-UA"/>
        </w:rPr>
        <w:t>Однією з категорій подарунків є «гостинність» - прийняття оплати за проживання в готелі / харчування в ресторані та інших пропозицій розваг. В цьому аспекті Кодекс приймає, що гостинність є складовою нормальної ділової практики. Це може розглядатися по-іншому в інших країнах, де платники податків можуть вважати політично суперечливим той факт, що державним службовцям дозволяється фактично «підтримувати хороші стосунки»</w:t>
      </w:r>
      <w:r w:rsidRPr="005E0448">
        <w:rPr>
          <w:rFonts w:cstheme="minorHAnsi"/>
          <w:sz w:val="24"/>
          <w:szCs w:val="24"/>
          <w:lang w:val="ru-RU"/>
        </w:rPr>
        <w:t xml:space="preserve">. В </w:t>
      </w:r>
      <w:r w:rsidRPr="005E0448">
        <w:rPr>
          <w:rFonts w:cstheme="minorHAnsi"/>
          <w:sz w:val="24"/>
          <w:szCs w:val="24"/>
          <w:lang w:val="uk-UA"/>
        </w:rPr>
        <w:t>будь-якому разі Кодекс обережно підходить до формулювання наступних рекомендацій</w:t>
      </w:r>
      <w:r w:rsidRPr="005E0448">
        <w:rPr>
          <w:rFonts w:cstheme="minorHAnsi"/>
          <w:sz w:val="24"/>
          <w:szCs w:val="24"/>
          <w:lang w:val="ru-RU"/>
        </w:rPr>
        <w:t>:</w:t>
      </w:r>
    </w:p>
    <w:p w14:paraId="361FA871" w14:textId="77777777" w:rsidR="00D914FC" w:rsidRPr="005E0448" w:rsidRDefault="00D914FC" w:rsidP="00D914FC">
      <w:pPr>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eastAsia="Times New Roman" w:cstheme="minorHAnsi"/>
          <w:i/>
          <w:sz w:val="24"/>
          <w:szCs w:val="24"/>
          <w:lang w:val="ru-RU"/>
        </w:rPr>
      </w:pPr>
      <w:r w:rsidRPr="005E0448">
        <w:rPr>
          <w:rFonts w:eastAsia="Times New Roman" w:cstheme="minorHAnsi"/>
          <w:i/>
          <w:sz w:val="24"/>
          <w:szCs w:val="24"/>
          <w:lang w:val="ru-RU"/>
        </w:rPr>
        <w:t xml:space="preserve">Отримувачу </w:t>
      </w:r>
      <w:r w:rsidRPr="005E0448">
        <w:rPr>
          <w:rFonts w:eastAsia="Times New Roman" w:cstheme="minorHAnsi"/>
          <w:i/>
          <w:sz w:val="24"/>
          <w:szCs w:val="24"/>
          <w:lang w:val="uk-UA"/>
        </w:rPr>
        <w:t>не дозволяються частота й масштаб гостинності, за яких він/вона опинився/лася або можна обгрунтовано вважати, що він/вона опинився/лася в ситуації, коли на нього/неї при прийнятті ділового рішення здійснюється вплив внаслідок такої гостинності</w:t>
      </w:r>
      <w:r w:rsidRPr="005E0448">
        <w:rPr>
          <w:rFonts w:eastAsia="Times New Roman" w:cstheme="minorHAnsi"/>
          <w:i/>
          <w:sz w:val="24"/>
          <w:szCs w:val="24"/>
          <w:lang w:val="ru-RU"/>
        </w:rPr>
        <w:t xml:space="preserve">. </w:t>
      </w:r>
    </w:p>
    <w:p w14:paraId="778DCF63" w14:textId="77777777" w:rsidR="00D914FC" w:rsidRPr="005E0448" w:rsidRDefault="00D914FC" w:rsidP="00D914FC">
      <w:pPr>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eastAsia="Times New Roman" w:cstheme="minorHAnsi"/>
          <w:i/>
          <w:sz w:val="24"/>
          <w:szCs w:val="24"/>
          <w:lang w:val="ru-RU"/>
        </w:rPr>
      </w:pPr>
      <w:r w:rsidRPr="005E0448">
        <w:rPr>
          <w:rFonts w:eastAsia="Times New Roman" w:cstheme="minorHAnsi"/>
          <w:i/>
          <w:sz w:val="24"/>
          <w:szCs w:val="24"/>
          <w:lang w:val="ru-RU"/>
        </w:rPr>
        <w:t xml:space="preserve">Кількість </w:t>
      </w:r>
      <w:r w:rsidRPr="005E0448">
        <w:rPr>
          <w:rFonts w:eastAsia="Times New Roman" w:cstheme="minorHAnsi"/>
          <w:i/>
          <w:sz w:val="24"/>
          <w:szCs w:val="24"/>
          <w:lang w:val="uk-UA"/>
        </w:rPr>
        <w:t>посадових осіб, для кого можливе прийняття гостинності, зводиться до мінімуму</w:t>
      </w:r>
      <w:r w:rsidRPr="005E0448">
        <w:rPr>
          <w:rFonts w:eastAsia="Times New Roman" w:cstheme="minorHAnsi"/>
          <w:i/>
          <w:sz w:val="24"/>
          <w:szCs w:val="24"/>
          <w:lang w:val="ru-RU"/>
        </w:rPr>
        <w:t>.</w:t>
      </w:r>
    </w:p>
    <w:p w14:paraId="165A0F17" w14:textId="77777777" w:rsidR="00D914FC" w:rsidRPr="005E0448" w:rsidRDefault="00D914FC" w:rsidP="00D914FC">
      <w:pPr>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eastAsia="Times New Roman" w:cstheme="minorHAnsi"/>
          <w:i/>
          <w:sz w:val="24"/>
          <w:szCs w:val="24"/>
          <w:lang w:val="ru-RU"/>
        </w:rPr>
      </w:pPr>
      <w:r w:rsidRPr="005E0448">
        <w:rPr>
          <w:rFonts w:eastAsia="Times New Roman" w:cstheme="minorHAnsi"/>
          <w:i/>
          <w:sz w:val="24"/>
          <w:szCs w:val="24"/>
          <w:lang w:val="ru-RU"/>
        </w:rPr>
        <w:t xml:space="preserve">Запрошення </w:t>
      </w:r>
      <w:r w:rsidRPr="005E0448">
        <w:rPr>
          <w:rFonts w:eastAsia="Times New Roman" w:cstheme="minorHAnsi"/>
          <w:i/>
          <w:sz w:val="24"/>
          <w:szCs w:val="24"/>
          <w:lang w:val="uk-UA"/>
        </w:rPr>
        <w:t>не включають в себе суми коштів, що вважаються надмірними, такі як значні витрати на переїзд, нічліг або подорож за кордон</w:t>
      </w:r>
      <w:r w:rsidRPr="005E0448">
        <w:rPr>
          <w:rFonts w:eastAsia="Times New Roman" w:cstheme="minorHAnsi"/>
          <w:i/>
          <w:sz w:val="24"/>
          <w:szCs w:val="24"/>
          <w:lang w:val="ru-RU"/>
        </w:rPr>
        <w:t>.</w:t>
      </w:r>
    </w:p>
    <w:p w14:paraId="18019E14" w14:textId="77777777" w:rsidR="00D914FC" w:rsidRPr="005E0448" w:rsidRDefault="00D914FC" w:rsidP="00D914FC">
      <w:pPr>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eastAsia="Times New Roman" w:cstheme="minorHAnsi"/>
          <w:i/>
          <w:sz w:val="24"/>
          <w:szCs w:val="24"/>
          <w:lang w:val="ru-RU"/>
        </w:rPr>
      </w:pPr>
      <w:r w:rsidRPr="005E0448">
        <w:rPr>
          <w:rFonts w:eastAsia="Times New Roman" w:cstheme="minorHAnsi"/>
          <w:i/>
          <w:sz w:val="24"/>
          <w:szCs w:val="24"/>
          <w:lang w:val="ru-RU"/>
        </w:rPr>
        <w:t xml:space="preserve">Користування </w:t>
      </w:r>
      <w:r w:rsidRPr="005E0448">
        <w:rPr>
          <w:rFonts w:eastAsia="Times New Roman" w:cstheme="minorHAnsi"/>
          <w:i/>
          <w:sz w:val="24"/>
          <w:szCs w:val="24"/>
          <w:lang w:val="uk-UA"/>
        </w:rPr>
        <w:t>гостинністю публічно не підкреслює зв’язок організації-замовника із будь-яким підрядником, постачальником чи надавачем послуг</w:t>
      </w:r>
      <w:r w:rsidRPr="005E0448">
        <w:rPr>
          <w:rFonts w:eastAsia="Times New Roman" w:cstheme="minorHAnsi"/>
          <w:i/>
          <w:sz w:val="24"/>
          <w:szCs w:val="24"/>
          <w:lang w:val="ru-RU"/>
        </w:rPr>
        <w:t xml:space="preserve">. </w:t>
      </w:r>
    </w:p>
    <w:p w14:paraId="111A2C00" w14:textId="77777777" w:rsidR="00D914FC" w:rsidRPr="005E0448" w:rsidRDefault="00D914FC" w:rsidP="00D914FC">
      <w:pPr>
        <w:spacing w:before="0" w:after="0" w:line="240" w:lineRule="auto"/>
        <w:rPr>
          <w:rFonts w:eastAsia="Times New Roman" w:cstheme="minorHAnsi"/>
          <w:sz w:val="24"/>
          <w:szCs w:val="24"/>
          <w:lang w:val="ru-RU"/>
        </w:rPr>
      </w:pPr>
      <w:r w:rsidRPr="005E0448">
        <w:rPr>
          <w:rFonts w:eastAsia="Times New Roman" w:cstheme="minorHAnsi"/>
          <w:sz w:val="24"/>
          <w:szCs w:val="24"/>
          <w:lang w:val="ru-RU"/>
        </w:rPr>
        <w:t xml:space="preserve">Кодекс </w:t>
      </w:r>
      <w:r w:rsidRPr="005E0448">
        <w:rPr>
          <w:rFonts w:eastAsia="Times New Roman" w:cstheme="minorHAnsi"/>
          <w:sz w:val="24"/>
          <w:szCs w:val="24"/>
          <w:lang w:val="uk-UA"/>
        </w:rPr>
        <w:t>є дещо плутаним, підкреслюючи, що «…слід бути особливо обережним, коли постачальники перебувають в процесі торгів на певне замовлення. В такому разі не повинно бути жодного прийняття подарунків або гостинності від підрядників, постачальників або надавачів послуг, що беруть участь у поточному процесі торгів.» Очевидно, Кодекс зосереджений на процесі торгів</w:t>
      </w:r>
      <w:r w:rsidRPr="005E0448">
        <w:rPr>
          <w:rFonts w:eastAsia="Times New Roman" w:cstheme="minorHAnsi"/>
          <w:sz w:val="24"/>
          <w:szCs w:val="24"/>
          <w:lang w:val="ru-RU"/>
        </w:rPr>
        <w:t xml:space="preserve">.  </w:t>
      </w:r>
    </w:p>
    <w:p w14:paraId="3416C176" w14:textId="77777777" w:rsidR="00D914FC" w:rsidRPr="005E0448" w:rsidRDefault="00D914FC" w:rsidP="00D914FC">
      <w:pPr>
        <w:spacing w:before="0" w:after="0" w:line="240" w:lineRule="auto"/>
        <w:rPr>
          <w:rFonts w:cstheme="minorHAnsi"/>
          <w:sz w:val="24"/>
          <w:szCs w:val="24"/>
          <w:lang w:val="ru-RU"/>
        </w:rPr>
      </w:pPr>
      <w:r w:rsidRPr="005E0448">
        <w:rPr>
          <w:rFonts w:cstheme="minorHAnsi"/>
          <w:sz w:val="24"/>
          <w:szCs w:val="24"/>
          <w:lang w:val="uk-UA"/>
        </w:rPr>
        <w:t>Окрім сумлінності, Кодекс також грунтується на прозорості та підзвітності</w:t>
      </w:r>
      <w:r w:rsidRPr="005E0448">
        <w:rPr>
          <w:rFonts w:cstheme="minorHAnsi"/>
          <w:sz w:val="24"/>
          <w:szCs w:val="24"/>
          <w:lang w:val="ru-RU"/>
        </w:rPr>
        <w:t xml:space="preserve">. Ці принципи </w:t>
      </w:r>
      <w:r w:rsidRPr="005E0448">
        <w:rPr>
          <w:rFonts w:cstheme="minorHAnsi"/>
          <w:sz w:val="24"/>
          <w:szCs w:val="24"/>
          <w:lang w:val="uk-UA"/>
        </w:rPr>
        <w:t>передбачають, щоб всі рішення та господарські операції були справедливими, враховували інтереси усіх сторін, забезпечували цінність грошових коштів та могли бути обгрунтовані</w:t>
      </w:r>
      <w:r w:rsidRPr="005E0448">
        <w:rPr>
          <w:rFonts w:cstheme="minorHAnsi"/>
          <w:sz w:val="24"/>
          <w:szCs w:val="24"/>
          <w:lang w:val="ru-RU"/>
        </w:rPr>
        <w:t xml:space="preserve">. </w:t>
      </w:r>
      <w:r w:rsidRPr="005E0448">
        <w:rPr>
          <w:rFonts w:cstheme="minorHAnsi"/>
          <w:sz w:val="24"/>
          <w:szCs w:val="24"/>
          <w:lang w:val="uk-UA"/>
        </w:rPr>
        <w:t>В цьому контексті також існують конкретні вимоги щодо відокремлення обов’язків в межах циклу закупівель та ведення письмової документації, придатної для забезпечення аудиторської простежуваності</w:t>
      </w:r>
      <w:r w:rsidRPr="005E0448">
        <w:rPr>
          <w:rFonts w:cstheme="minorHAnsi"/>
          <w:sz w:val="24"/>
          <w:szCs w:val="24"/>
          <w:lang w:val="ru-RU"/>
        </w:rPr>
        <w:t xml:space="preserve">. </w:t>
      </w:r>
      <w:r w:rsidRPr="005E0448">
        <w:rPr>
          <w:rFonts w:cstheme="minorHAnsi"/>
          <w:sz w:val="24"/>
          <w:szCs w:val="24"/>
          <w:lang w:val="uk-UA"/>
        </w:rPr>
        <w:t>Що стосується відокремлення обов’язків – рекомендується, аби процес замовлення та отримання товарів був відокремлений від оплати за товари</w:t>
      </w:r>
      <w:r w:rsidRPr="005E0448">
        <w:rPr>
          <w:rFonts w:cstheme="minorHAnsi"/>
          <w:sz w:val="24"/>
          <w:szCs w:val="24"/>
          <w:lang w:val="ru-RU"/>
        </w:rPr>
        <w:t>.</w:t>
      </w:r>
    </w:p>
    <w:p w14:paraId="68088DF4" w14:textId="77777777" w:rsidR="00D914FC" w:rsidRDefault="00D914FC" w:rsidP="00D914FC">
      <w:pPr>
        <w:spacing w:before="0" w:after="0" w:line="240" w:lineRule="auto"/>
        <w:rPr>
          <w:rFonts w:cstheme="minorHAnsi"/>
          <w:sz w:val="24"/>
          <w:szCs w:val="24"/>
          <w:lang w:val="ru-RU"/>
        </w:rPr>
      </w:pPr>
    </w:p>
    <w:p w14:paraId="268BCD9D" w14:textId="77777777" w:rsidR="00D914FC" w:rsidRDefault="00D914FC" w:rsidP="00D914FC">
      <w:pPr>
        <w:spacing w:before="0" w:after="0" w:line="240" w:lineRule="auto"/>
        <w:rPr>
          <w:rFonts w:cstheme="minorHAnsi"/>
          <w:sz w:val="24"/>
          <w:szCs w:val="24"/>
          <w:lang w:val="ru-RU"/>
        </w:rPr>
      </w:pPr>
    </w:p>
    <w:p w14:paraId="5C5BBA07" w14:textId="77777777" w:rsidR="00D914FC" w:rsidRPr="005E0448" w:rsidRDefault="00D914FC" w:rsidP="00D914FC">
      <w:pPr>
        <w:spacing w:before="0" w:after="0" w:line="240" w:lineRule="auto"/>
        <w:rPr>
          <w:rFonts w:cstheme="minorHAnsi"/>
          <w:sz w:val="24"/>
          <w:szCs w:val="24"/>
          <w:lang w:val="ru-RU"/>
        </w:rPr>
      </w:pPr>
    </w:p>
    <w:p w14:paraId="2B3AAB6C"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rPr>
          <w:rFonts w:cstheme="minorHAnsi"/>
          <w:i/>
          <w:sz w:val="24"/>
          <w:szCs w:val="24"/>
          <w:lang w:val="ru-RU"/>
        </w:rPr>
      </w:pPr>
      <w:r w:rsidRPr="005E0448">
        <w:rPr>
          <w:rFonts w:cstheme="minorHAnsi"/>
          <w:i/>
          <w:sz w:val="24"/>
          <w:szCs w:val="24"/>
          <w:lang w:val="ru-RU"/>
        </w:rPr>
        <w:lastRenderedPageBreak/>
        <w:t xml:space="preserve">При </w:t>
      </w:r>
      <w:r w:rsidRPr="005E0448">
        <w:rPr>
          <w:rFonts w:cstheme="minorHAnsi"/>
          <w:i/>
          <w:sz w:val="24"/>
          <w:szCs w:val="24"/>
          <w:lang w:val="uk-UA"/>
        </w:rPr>
        <w:t>організації функції закупівель керівництво організацій-замовників повинне забезпечити належне відокремлення обов’язків в межах циклу закупівель. Наприклад, наскільки це можливо, замовлення та отримання товарів і послуг повинні відокремлюватися від оплати за товари та послуги</w:t>
      </w:r>
      <w:r w:rsidRPr="005E0448">
        <w:rPr>
          <w:rFonts w:cstheme="minorHAnsi"/>
          <w:i/>
          <w:sz w:val="24"/>
          <w:szCs w:val="24"/>
          <w:lang w:val="ru-RU"/>
        </w:rPr>
        <w:t xml:space="preserve">. </w:t>
      </w:r>
    </w:p>
    <w:p w14:paraId="04CF29A7"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rPr>
          <w:rFonts w:cstheme="minorHAnsi"/>
          <w:i/>
          <w:sz w:val="24"/>
          <w:szCs w:val="24"/>
          <w:lang w:val="ru-RU"/>
        </w:rPr>
      </w:pPr>
      <w:r w:rsidRPr="005E0448">
        <w:rPr>
          <w:rFonts w:cstheme="minorHAnsi"/>
          <w:i/>
          <w:sz w:val="24"/>
          <w:szCs w:val="24"/>
          <w:lang w:val="ru-RU"/>
        </w:rPr>
        <w:t xml:space="preserve">Точне </w:t>
      </w:r>
      <w:r w:rsidRPr="005E0448">
        <w:rPr>
          <w:rFonts w:cstheme="minorHAnsi"/>
          <w:i/>
          <w:sz w:val="24"/>
          <w:szCs w:val="24"/>
          <w:lang w:val="uk-UA"/>
        </w:rPr>
        <w:t>письмова фіксація інформації (включаючи комп’ютерний документообіг) є важливими при демонстрації дотримання належних стандартів етики</w:t>
      </w:r>
      <w:r w:rsidRPr="005E0448">
        <w:rPr>
          <w:rFonts w:cstheme="minorHAnsi"/>
          <w:i/>
          <w:sz w:val="24"/>
          <w:szCs w:val="24"/>
          <w:lang w:val="ru-RU"/>
        </w:rPr>
        <w:t xml:space="preserve">. Отже, </w:t>
      </w:r>
      <w:r w:rsidRPr="005E0448">
        <w:rPr>
          <w:rFonts w:cstheme="minorHAnsi"/>
          <w:i/>
          <w:sz w:val="24"/>
          <w:szCs w:val="24"/>
          <w:lang w:val="uk-UA"/>
        </w:rPr>
        <w:t>протягом процесу закупівель необхідно вести належну документацію</w:t>
      </w:r>
      <w:r w:rsidRPr="005E0448">
        <w:rPr>
          <w:rFonts w:cstheme="minorHAnsi"/>
          <w:i/>
          <w:sz w:val="24"/>
          <w:szCs w:val="24"/>
          <w:lang w:val="ru-RU"/>
        </w:rPr>
        <w:t xml:space="preserve">. </w:t>
      </w:r>
      <w:r w:rsidRPr="005E0448">
        <w:rPr>
          <w:rFonts w:cstheme="minorHAnsi"/>
          <w:i/>
          <w:sz w:val="24"/>
          <w:szCs w:val="24"/>
          <w:lang w:val="uk-UA"/>
        </w:rPr>
        <w:t>Ця документація повинна забезпечувати аудиторську простежуваність причин прийняття конкретного рішення щодо закупівель</w:t>
      </w:r>
      <w:r w:rsidRPr="005E0448">
        <w:rPr>
          <w:rFonts w:cstheme="minorHAnsi"/>
          <w:i/>
          <w:sz w:val="24"/>
          <w:szCs w:val="24"/>
          <w:lang w:val="ru-RU"/>
        </w:rPr>
        <w:t xml:space="preserve">. Тип </w:t>
      </w:r>
      <w:r w:rsidRPr="005E0448">
        <w:rPr>
          <w:rFonts w:cstheme="minorHAnsi"/>
          <w:i/>
          <w:sz w:val="24"/>
          <w:szCs w:val="24"/>
          <w:lang w:val="uk-UA"/>
        </w:rPr>
        <w:t>та деталі інформації, що фіксується, мають передбачатися в місцевих правилах щодо процедур та залежать від складності або чуттєвості конкретного питання закупівель</w:t>
      </w:r>
      <w:r w:rsidRPr="005E0448">
        <w:rPr>
          <w:rFonts w:cstheme="minorHAnsi"/>
          <w:i/>
          <w:sz w:val="24"/>
          <w:szCs w:val="24"/>
          <w:lang w:val="ru-RU"/>
        </w:rPr>
        <w:t xml:space="preserve">. </w:t>
      </w:r>
    </w:p>
    <w:p w14:paraId="1A7D8FDC" w14:textId="77777777" w:rsidR="00D914FC" w:rsidRPr="005E0448" w:rsidRDefault="00D914FC" w:rsidP="00D914FC">
      <w:pPr>
        <w:spacing w:before="0" w:after="0" w:line="240" w:lineRule="auto"/>
        <w:rPr>
          <w:rFonts w:cstheme="minorHAnsi"/>
          <w:sz w:val="24"/>
          <w:szCs w:val="24"/>
          <w:lang w:val="ru-RU"/>
        </w:rPr>
      </w:pPr>
    </w:p>
    <w:p w14:paraId="5E04BA7F" w14:textId="77777777" w:rsidR="00D914FC" w:rsidRPr="005E0448" w:rsidRDefault="00D914FC" w:rsidP="00D914FC">
      <w:pPr>
        <w:spacing w:before="0" w:after="0" w:line="240" w:lineRule="auto"/>
        <w:rPr>
          <w:rFonts w:cstheme="minorHAnsi"/>
          <w:sz w:val="24"/>
          <w:szCs w:val="24"/>
          <w:lang w:val="ru-RU"/>
        </w:rPr>
      </w:pPr>
      <w:r w:rsidRPr="005E0448">
        <w:rPr>
          <w:rFonts w:cstheme="minorHAnsi"/>
          <w:sz w:val="24"/>
          <w:szCs w:val="24"/>
          <w:lang w:val="uk-UA"/>
        </w:rPr>
        <w:t>Третій основний принцип Кодексу – конфіденційність інформації – нечасто акцентується як окремий аспект, разом із незаплямованістю репутації, прозорістю тощо. Він включає в себе, з одного боку, зобов’язання убезпечувати збереження комерційно важливої інформації від учасників торгів, а з іншого – обмеження того, що може розкриватися до присудження контракту</w:t>
      </w:r>
      <w:r w:rsidRPr="005E0448">
        <w:rPr>
          <w:rFonts w:cstheme="minorHAnsi"/>
          <w:sz w:val="24"/>
          <w:szCs w:val="24"/>
          <w:lang w:val="ru-RU"/>
        </w:rPr>
        <w:t>.</w:t>
      </w:r>
    </w:p>
    <w:p w14:paraId="7673703A" w14:textId="77777777" w:rsidR="00D914FC" w:rsidRPr="005E0448" w:rsidRDefault="00D914FC" w:rsidP="00D914FC">
      <w:pPr>
        <w:spacing w:before="0" w:after="0" w:line="240" w:lineRule="auto"/>
        <w:rPr>
          <w:rFonts w:cstheme="minorHAnsi"/>
          <w:sz w:val="24"/>
          <w:szCs w:val="24"/>
          <w:lang w:val="ru-RU"/>
        </w:rPr>
      </w:pPr>
    </w:p>
    <w:p w14:paraId="45A555F5"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rPr>
          <w:rFonts w:cstheme="minorHAnsi"/>
          <w:i/>
          <w:sz w:val="24"/>
          <w:szCs w:val="24"/>
          <w:lang w:val="ru-RU"/>
        </w:rPr>
      </w:pPr>
      <w:r w:rsidRPr="005E0448">
        <w:rPr>
          <w:rFonts w:cstheme="minorHAnsi"/>
          <w:i/>
          <w:sz w:val="24"/>
          <w:szCs w:val="24"/>
          <w:lang w:val="ru-RU"/>
        </w:rPr>
        <w:t xml:space="preserve">Основне </w:t>
      </w:r>
      <w:r w:rsidRPr="005E0448">
        <w:rPr>
          <w:rFonts w:cstheme="minorHAnsi"/>
          <w:i/>
          <w:sz w:val="24"/>
          <w:szCs w:val="24"/>
          <w:lang w:val="uk-UA"/>
        </w:rPr>
        <w:t>правило полягає на тому, що комерційно важлива інформація повинна утримуватися в безпеці та ніколи не має використовуватися для отримання особистої вигоди або для утисків справедливої конкуренції</w:t>
      </w:r>
      <w:r w:rsidRPr="005E0448">
        <w:rPr>
          <w:rFonts w:cstheme="minorHAnsi"/>
          <w:i/>
          <w:sz w:val="24"/>
          <w:szCs w:val="24"/>
          <w:lang w:val="ru-RU"/>
        </w:rPr>
        <w:t xml:space="preserve">. Інформація щодо </w:t>
      </w:r>
      <w:r w:rsidRPr="005E0448">
        <w:rPr>
          <w:rFonts w:cstheme="minorHAnsi"/>
          <w:i/>
          <w:sz w:val="24"/>
          <w:szCs w:val="24"/>
          <w:lang w:val="uk-UA"/>
        </w:rPr>
        <w:t>окремих контрактів не повинна передаватися засобам масової інформації або будь-яким іншим особам на їхній запит (окрім відповідного підрядника, якого стосується така інформація), без погодження безпосереднього керівництва</w:t>
      </w:r>
      <w:r w:rsidRPr="005E0448">
        <w:rPr>
          <w:rFonts w:cstheme="minorHAnsi"/>
          <w:i/>
          <w:sz w:val="24"/>
          <w:szCs w:val="24"/>
          <w:lang w:val="ru-RU"/>
        </w:rPr>
        <w:t>. (…)</w:t>
      </w:r>
    </w:p>
    <w:p w14:paraId="72DF7FA1" w14:textId="77777777" w:rsidR="00D914FC" w:rsidRPr="005E0448" w:rsidRDefault="00D914FC" w:rsidP="00D914FC">
      <w:pPr>
        <w:spacing w:before="0" w:after="0" w:line="240" w:lineRule="auto"/>
        <w:rPr>
          <w:rFonts w:cstheme="minorHAnsi"/>
          <w:sz w:val="24"/>
          <w:szCs w:val="24"/>
          <w:lang w:val="ru-RU"/>
        </w:rPr>
      </w:pPr>
    </w:p>
    <w:p w14:paraId="03302559" w14:textId="77777777" w:rsidR="00D914FC" w:rsidRPr="005E0448" w:rsidRDefault="00D914FC" w:rsidP="00D914FC">
      <w:pPr>
        <w:spacing w:before="0" w:after="0" w:line="240" w:lineRule="auto"/>
        <w:rPr>
          <w:rFonts w:cstheme="minorHAnsi"/>
          <w:sz w:val="24"/>
          <w:szCs w:val="24"/>
          <w:lang w:val="ru-RU"/>
        </w:rPr>
      </w:pPr>
      <w:r w:rsidRPr="005E0448">
        <w:rPr>
          <w:rFonts w:cstheme="minorHAnsi"/>
          <w:sz w:val="24"/>
          <w:szCs w:val="24"/>
          <w:lang w:val="uk-UA"/>
        </w:rPr>
        <w:t>Кодекс не пропонує нічого стосовно примусового виконання або санкцій</w:t>
      </w:r>
      <w:r w:rsidRPr="005E0448">
        <w:rPr>
          <w:rFonts w:cstheme="minorHAnsi"/>
          <w:sz w:val="24"/>
          <w:szCs w:val="24"/>
          <w:lang w:val="ru-RU"/>
        </w:rPr>
        <w:t>.</w:t>
      </w:r>
    </w:p>
    <w:p w14:paraId="69158359" w14:textId="77777777" w:rsidR="00D914FC" w:rsidRPr="005E0448" w:rsidRDefault="00D914FC" w:rsidP="00D914FC">
      <w:pPr>
        <w:spacing w:before="0" w:after="0" w:line="240" w:lineRule="auto"/>
        <w:rPr>
          <w:rFonts w:cstheme="minorHAnsi"/>
          <w:sz w:val="24"/>
          <w:szCs w:val="24"/>
          <w:lang w:val="ru-RU"/>
        </w:rPr>
      </w:pPr>
    </w:p>
    <w:p w14:paraId="795CDA21" w14:textId="77777777" w:rsidR="00D914FC" w:rsidRPr="005E0448" w:rsidRDefault="00D914FC" w:rsidP="00D914FC">
      <w:pPr>
        <w:spacing w:before="0" w:after="0" w:line="240" w:lineRule="auto"/>
        <w:rPr>
          <w:rFonts w:cstheme="minorHAnsi"/>
          <w:sz w:val="24"/>
          <w:szCs w:val="24"/>
          <w:lang w:val="ru-RU"/>
        </w:rPr>
      </w:pPr>
      <w:r w:rsidRPr="005E0448">
        <w:rPr>
          <w:rFonts w:cstheme="minorHAnsi"/>
          <w:b/>
          <w:sz w:val="24"/>
          <w:szCs w:val="24"/>
          <w:lang w:val="uk-UA"/>
        </w:rPr>
        <w:t>Угорське</w:t>
      </w:r>
      <w:r w:rsidRPr="005E0448">
        <w:rPr>
          <w:rFonts w:cstheme="minorHAnsi"/>
          <w:sz w:val="24"/>
          <w:szCs w:val="24"/>
          <w:lang w:val="uk-UA"/>
        </w:rPr>
        <w:t xml:space="preserve"> Управління публічних закупівель розробило Кодекс етики, спрямований як на закупівельні установи, так і на учасників торгів</w:t>
      </w:r>
      <w:r w:rsidRPr="005E0448">
        <w:rPr>
          <w:rFonts w:cstheme="minorHAnsi"/>
          <w:sz w:val="24"/>
          <w:szCs w:val="24"/>
          <w:lang w:val="ru-RU"/>
        </w:rPr>
        <w:t xml:space="preserve">. Кодекс </w:t>
      </w:r>
      <w:r w:rsidRPr="005E0448">
        <w:rPr>
          <w:rFonts w:cstheme="minorHAnsi"/>
          <w:sz w:val="24"/>
          <w:szCs w:val="24"/>
          <w:lang w:val="uk-UA"/>
        </w:rPr>
        <w:t>застосовується в будь-якому разі у випадку його прийняття організацією-замовником та учасниками торгів, іншими словами, при проведенні торгів, умовою участі в яких є визнання Кодексу</w:t>
      </w:r>
      <w:r w:rsidRPr="005E0448">
        <w:rPr>
          <w:rFonts w:cstheme="minorHAnsi"/>
          <w:sz w:val="24"/>
          <w:szCs w:val="24"/>
          <w:lang w:val="ru-RU"/>
        </w:rPr>
        <w:t xml:space="preserve">.  </w:t>
      </w:r>
    </w:p>
    <w:p w14:paraId="7A290AF0" w14:textId="77777777" w:rsidR="00D914FC" w:rsidRPr="005E0448" w:rsidRDefault="00D914FC" w:rsidP="00D914FC">
      <w:pPr>
        <w:spacing w:before="0" w:after="0" w:line="240" w:lineRule="auto"/>
        <w:rPr>
          <w:rFonts w:cstheme="minorHAnsi"/>
          <w:sz w:val="24"/>
          <w:szCs w:val="24"/>
          <w:lang w:val="ru-RU"/>
        </w:rPr>
      </w:pPr>
      <w:r w:rsidRPr="005E0448">
        <w:rPr>
          <w:rFonts w:cstheme="minorHAnsi"/>
          <w:sz w:val="24"/>
          <w:szCs w:val="24"/>
          <w:lang w:val="ru-RU"/>
        </w:rPr>
        <w:t xml:space="preserve">Цей </w:t>
      </w:r>
      <w:r w:rsidRPr="005E0448">
        <w:rPr>
          <w:rFonts w:cstheme="minorHAnsi"/>
          <w:sz w:val="24"/>
          <w:szCs w:val="24"/>
          <w:lang w:val="uk-UA"/>
        </w:rPr>
        <w:t>Кодекс виходить за рамки звичайного змісту й передбачає не лише рекомендації щодо поведінки у доповнення до вимог законодавства, а й вказівки стосовно трактування законодавства. Це включає в себе навіть такі дуже фундаментальні аспекти, як питання, чи дії, не зазначені в законі, вважаються забороненими</w:t>
      </w:r>
      <w:r w:rsidRPr="005E0448">
        <w:rPr>
          <w:rFonts w:cstheme="minorHAnsi"/>
          <w:sz w:val="24"/>
          <w:szCs w:val="24"/>
          <w:lang w:val="ru-RU"/>
        </w:rPr>
        <w:t>.</w:t>
      </w:r>
    </w:p>
    <w:p w14:paraId="1395890F" w14:textId="77777777" w:rsidR="00D914FC" w:rsidRPr="005E0448" w:rsidRDefault="00D914FC" w:rsidP="00D914FC">
      <w:pPr>
        <w:spacing w:before="0" w:after="0" w:line="240" w:lineRule="auto"/>
        <w:rPr>
          <w:rFonts w:cstheme="minorHAnsi"/>
          <w:sz w:val="24"/>
          <w:szCs w:val="24"/>
          <w:lang w:val="uk-UA"/>
        </w:rPr>
      </w:pPr>
      <w:r w:rsidRPr="005E0448">
        <w:rPr>
          <w:rFonts w:cstheme="minorHAnsi"/>
          <w:sz w:val="24"/>
          <w:szCs w:val="24"/>
          <w:lang w:val="ru-RU"/>
        </w:rPr>
        <w:t xml:space="preserve">Як і </w:t>
      </w:r>
      <w:r w:rsidRPr="005E0448">
        <w:rPr>
          <w:rFonts w:cstheme="minorHAnsi"/>
          <w:sz w:val="24"/>
          <w:szCs w:val="24"/>
          <w:lang w:val="uk-UA"/>
        </w:rPr>
        <w:t>в багатьох кодексах/настановах, загальна частина зосереджена на загальних принципах. Якщо говорити докладніше, в загальній частині перелічується низка термінів, таких як доброчесність, прозорість, відсутність дискримінації, а згодом надається досить коротке пояснення таких термінів.</w:t>
      </w:r>
    </w:p>
    <w:p w14:paraId="6AB7BF44" w14:textId="77777777" w:rsidR="00D914FC" w:rsidRPr="005E0448" w:rsidRDefault="00D914FC" w:rsidP="00D914FC">
      <w:pPr>
        <w:spacing w:before="0" w:after="0" w:line="240" w:lineRule="auto"/>
        <w:rPr>
          <w:rFonts w:cstheme="minorHAnsi"/>
          <w:sz w:val="24"/>
          <w:szCs w:val="24"/>
          <w:lang w:val="uk-UA"/>
        </w:rPr>
      </w:pPr>
    </w:p>
    <w:p w14:paraId="26318419"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i/>
          <w:sz w:val="24"/>
          <w:szCs w:val="24"/>
          <w:lang w:val="uk-UA"/>
        </w:rPr>
      </w:pPr>
      <w:r w:rsidRPr="005E0448">
        <w:rPr>
          <w:rFonts w:eastAsia="Times New Roman" w:cstheme="minorHAnsi"/>
          <w:i/>
          <w:sz w:val="24"/>
          <w:szCs w:val="24"/>
          <w:lang w:val="uk-UA"/>
        </w:rPr>
        <w:t>Безпристрасність: організації-замовники діють справедливо, без упередження та (..) при дотриманні прав (учасників).</w:t>
      </w:r>
    </w:p>
    <w:p w14:paraId="54A5783D"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i/>
          <w:sz w:val="24"/>
          <w:szCs w:val="24"/>
          <w:lang w:val="uk-UA"/>
        </w:rPr>
      </w:pPr>
      <w:r w:rsidRPr="005E0448">
        <w:rPr>
          <w:rFonts w:eastAsia="Times New Roman" w:cstheme="minorHAnsi"/>
          <w:i/>
          <w:sz w:val="24"/>
          <w:szCs w:val="24"/>
          <w:lang w:val="uk-UA"/>
        </w:rPr>
        <w:t>Прозорість: Організації-замовники повинні забезпечувати публічність процедур торгів, а також прогнозованість і законність своїх рішень.</w:t>
      </w:r>
    </w:p>
    <w:p w14:paraId="6B02AF19" w14:textId="77777777" w:rsidR="00D914FC" w:rsidRPr="005E0448" w:rsidRDefault="00D914FC" w:rsidP="00D914FC">
      <w:pPr>
        <w:spacing w:before="0" w:after="0" w:line="240" w:lineRule="auto"/>
        <w:rPr>
          <w:rFonts w:cstheme="minorHAnsi"/>
          <w:sz w:val="24"/>
          <w:szCs w:val="24"/>
          <w:lang w:val="ru-RU"/>
        </w:rPr>
      </w:pPr>
      <w:r w:rsidRPr="005E0448">
        <w:rPr>
          <w:rFonts w:cstheme="minorHAnsi"/>
          <w:sz w:val="24"/>
          <w:szCs w:val="24"/>
          <w:lang w:val="uk-UA"/>
        </w:rPr>
        <w:lastRenderedPageBreak/>
        <w:t>Що стосується принципу ефективності, в Кодексі викладено конкретне зобов’язання для учасників торгів подавати конкурентні оферти, які враховують «реальні ринкові умови». Скоріше за все, мета цього зобов’язання – спонукати учасників торгів діяти в інтересах організації-замовника</w:t>
      </w:r>
      <w:r w:rsidRPr="005E0448">
        <w:rPr>
          <w:rFonts w:cstheme="minorHAnsi"/>
          <w:sz w:val="24"/>
          <w:szCs w:val="24"/>
          <w:lang w:val="ru-RU"/>
        </w:rPr>
        <w:t>.</w:t>
      </w:r>
    </w:p>
    <w:p w14:paraId="61044459"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i/>
          <w:sz w:val="24"/>
          <w:szCs w:val="24"/>
          <w:lang w:val="en-US"/>
        </w:rPr>
      </w:pPr>
      <w:r w:rsidRPr="005E0448">
        <w:rPr>
          <w:rFonts w:eastAsia="Times New Roman" w:cstheme="minorHAnsi"/>
          <w:i/>
          <w:sz w:val="24"/>
          <w:szCs w:val="24"/>
          <w:lang w:val="uk-UA"/>
        </w:rPr>
        <w:t>Ефективність</w:t>
      </w:r>
      <w:r w:rsidRPr="005E0448">
        <w:rPr>
          <w:rFonts w:eastAsia="Times New Roman" w:cstheme="minorHAnsi"/>
          <w:i/>
          <w:sz w:val="24"/>
          <w:szCs w:val="24"/>
          <w:lang w:val="ru-RU"/>
        </w:rPr>
        <w:t xml:space="preserve">: (…) застосовується </w:t>
      </w:r>
      <w:r w:rsidRPr="005E0448">
        <w:rPr>
          <w:rFonts w:eastAsia="Times New Roman" w:cstheme="minorHAnsi"/>
          <w:i/>
          <w:sz w:val="24"/>
          <w:szCs w:val="24"/>
          <w:lang w:val="uk-UA"/>
        </w:rPr>
        <w:t>найефективніший спосіб використання державних коштів</w:t>
      </w:r>
      <w:r w:rsidRPr="005E0448">
        <w:rPr>
          <w:rFonts w:eastAsia="Times New Roman" w:cstheme="minorHAnsi"/>
          <w:i/>
          <w:sz w:val="24"/>
          <w:szCs w:val="24"/>
          <w:lang w:val="ru-RU"/>
        </w:rPr>
        <w:t xml:space="preserve"> (…).</w:t>
      </w:r>
      <w:r w:rsidRPr="005E0448">
        <w:rPr>
          <w:rFonts w:eastAsia="Times New Roman" w:cstheme="minorHAnsi"/>
          <w:i/>
          <w:sz w:val="24"/>
          <w:szCs w:val="24"/>
          <w:lang w:val="en-GB"/>
        </w:rPr>
        <w:t> </w:t>
      </w:r>
      <w:r w:rsidRPr="005E0448">
        <w:rPr>
          <w:rFonts w:eastAsia="Times New Roman" w:cstheme="minorHAnsi"/>
          <w:i/>
          <w:sz w:val="24"/>
          <w:szCs w:val="24"/>
          <w:lang w:val="uk-UA"/>
        </w:rPr>
        <w:t>Суб’єкти господарської діяльності слідують цьому принципу з урахуванням відповідальності, фактичної економічної ситуації та реальних ринкових умов</w:t>
      </w:r>
      <w:r w:rsidRPr="005E0448">
        <w:rPr>
          <w:rFonts w:eastAsia="Times New Roman" w:cstheme="minorHAnsi"/>
          <w:i/>
          <w:sz w:val="24"/>
          <w:szCs w:val="24"/>
          <w:lang w:val="en-GB"/>
        </w:rPr>
        <w:t>.</w:t>
      </w:r>
    </w:p>
    <w:p w14:paraId="7BBEE451" w14:textId="77777777" w:rsidR="00D914FC" w:rsidRPr="005E0448" w:rsidRDefault="00D914FC" w:rsidP="00D914FC">
      <w:pPr>
        <w:spacing w:before="0" w:after="0" w:line="240" w:lineRule="auto"/>
        <w:rPr>
          <w:rFonts w:cstheme="minorHAnsi"/>
          <w:sz w:val="24"/>
          <w:szCs w:val="24"/>
          <w:lang w:val="ru-RU"/>
        </w:rPr>
      </w:pPr>
      <w:r w:rsidRPr="005E0448">
        <w:rPr>
          <w:rFonts w:cstheme="minorHAnsi"/>
          <w:sz w:val="24"/>
          <w:szCs w:val="24"/>
          <w:lang w:val="uk-UA"/>
        </w:rPr>
        <w:t>Також інші частини положень Кодексу для учасників торгів включають в себе зобов’язання враховувати інтереси громадськості стосовно конкуренції та цінності коштів</w:t>
      </w:r>
      <w:r w:rsidRPr="005E0448">
        <w:rPr>
          <w:rFonts w:cstheme="minorHAnsi"/>
          <w:sz w:val="24"/>
          <w:szCs w:val="24"/>
          <w:lang w:val="ru-RU"/>
        </w:rPr>
        <w:t>.</w:t>
      </w:r>
    </w:p>
    <w:p w14:paraId="6549FD65" w14:textId="77777777" w:rsidR="00D914FC" w:rsidRPr="005E0448" w:rsidRDefault="00D914FC" w:rsidP="00D914FC">
      <w:pPr>
        <w:spacing w:before="0" w:after="0" w:line="240" w:lineRule="auto"/>
        <w:rPr>
          <w:rFonts w:cstheme="minorHAnsi"/>
          <w:sz w:val="24"/>
          <w:szCs w:val="24"/>
          <w:lang w:val="ru-RU"/>
        </w:rPr>
      </w:pPr>
      <w:r w:rsidRPr="005E0448">
        <w:rPr>
          <w:rFonts w:cstheme="minorHAnsi"/>
          <w:sz w:val="24"/>
          <w:szCs w:val="24"/>
          <w:lang w:val="ru-RU"/>
        </w:rPr>
        <w:t xml:space="preserve">Рекомендації </w:t>
      </w:r>
      <w:r w:rsidRPr="005E0448">
        <w:rPr>
          <w:rFonts w:cstheme="minorHAnsi"/>
          <w:sz w:val="24"/>
          <w:szCs w:val="24"/>
          <w:lang w:val="uk-UA"/>
        </w:rPr>
        <w:t>для організацій-замовників загалом побудовані у відповідності до елементів циклу закупівель, починаючи з етапу планування та закінчуючи моніторингом контракту</w:t>
      </w:r>
      <w:r w:rsidRPr="005E0448">
        <w:rPr>
          <w:rFonts w:cstheme="minorHAnsi"/>
          <w:sz w:val="24"/>
          <w:szCs w:val="24"/>
          <w:lang w:val="ru-RU"/>
        </w:rPr>
        <w:t xml:space="preserve">. Наприклад, </w:t>
      </w:r>
      <w:r w:rsidRPr="005E0448">
        <w:rPr>
          <w:rFonts w:cstheme="minorHAnsi"/>
          <w:sz w:val="24"/>
          <w:szCs w:val="24"/>
          <w:lang w:val="uk-UA"/>
        </w:rPr>
        <w:t>рекомендація щодо планування включає в себе акцент на важливості встановлення передкваліфікаційних критеріїв для конкретного контракту та ринку задля уникнення надмірних та диспропорційних вимог</w:t>
      </w:r>
      <w:r w:rsidRPr="005E0448">
        <w:rPr>
          <w:rFonts w:cstheme="minorHAnsi"/>
          <w:sz w:val="24"/>
          <w:szCs w:val="24"/>
          <w:lang w:val="ru-RU"/>
        </w:rPr>
        <w:t xml:space="preserve">. Рекомендація також </w:t>
      </w:r>
      <w:r w:rsidRPr="005E0448">
        <w:rPr>
          <w:rFonts w:cstheme="minorHAnsi"/>
          <w:sz w:val="24"/>
          <w:szCs w:val="24"/>
          <w:lang w:val="uk-UA"/>
        </w:rPr>
        <w:t>наголошує, що критерії присудження контракту повинні від початку бути вироблені для забезпечення кількісної оцінки</w:t>
      </w:r>
      <w:r w:rsidRPr="005E0448">
        <w:rPr>
          <w:rFonts w:cstheme="minorHAnsi"/>
          <w:sz w:val="24"/>
          <w:szCs w:val="24"/>
          <w:lang w:val="ru-RU"/>
        </w:rPr>
        <w:t>.</w:t>
      </w:r>
    </w:p>
    <w:p w14:paraId="628B0333" w14:textId="77777777" w:rsidR="00D914FC" w:rsidRPr="005E0448" w:rsidRDefault="00D914FC" w:rsidP="00D914FC">
      <w:pPr>
        <w:spacing w:before="0" w:after="0" w:line="240" w:lineRule="auto"/>
        <w:rPr>
          <w:rFonts w:cstheme="minorHAnsi"/>
          <w:sz w:val="24"/>
          <w:szCs w:val="24"/>
          <w:lang w:val="ru-RU"/>
        </w:rPr>
      </w:pPr>
      <w:r w:rsidRPr="005E0448">
        <w:rPr>
          <w:rFonts w:cstheme="minorHAnsi"/>
          <w:sz w:val="24"/>
          <w:szCs w:val="24"/>
          <w:lang w:val="uk-UA"/>
        </w:rPr>
        <w:t>Рекомендація щодо процедури закупівель як така орієнтована майже виключно на запобігання шахрайству при торгах</w:t>
      </w:r>
      <w:r w:rsidRPr="005E0448">
        <w:rPr>
          <w:rFonts w:cstheme="minorHAnsi"/>
          <w:sz w:val="24"/>
          <w:szCs w:val="24"/>
          <w:lang w:val="ru-RU"/>
        </w:rPr>
        <w:t xml:space="preserve">. Це досягається </w:t>
      </w:r>
      <w:r w:rsidRPr="005E0448">
        <w:rPr>
          <w:rFonts w:cstheme="minorHAnsi"/>
          <w:sz w:val="24"/>
          <w:szCs w:val="24"/>
          <w:lang w:val="uk-UA"/>
        </w:rPr>
        <w:t>за рахунок запровадження низки показників, як, наприклад, того, що в усіх офертах, окрім однієї, наявні помилки, двозначності або бракує інформації на предмет вимог торгів або критеріїв присудження</w:t>
      </w:r>
      <w:r w:rsidRPr="005E0448">
        <w:rPr>
          <w:rFonts w:cstheme="minorHAnsi"/>
          <w:sz w:val="24"/>
          <w:szCs w:val="24"/>
          <w:lang w:val="ru-RU"/>
        </w:rPr>
        <w:t xml:space="preserve">. </w:t>
      </w:r>
      <w:r w:rsidRPr="005E0448">
        <w:rPr>
          <w:rFonts w:cstheme="minorHAnsi"/>
          <w:sz w:val="24"/>
          <w:szCs w:val="24"/>
          <w:lang w:val="uk-UA"/>
        </w:rPr>
        <w:t>Приклади наведено нижче</w:t>
      </w:r>
      <w:r w:rsidRPr="005E0448">
        <w:rPr>
          <w:rFonts w:cstheme="minorHAnsi"/>
          <w:sz w:val="24"/>
          <w:szCs w:val="24"/>
          <w:lang w:val="ru-RU"/>
        </w:rPr>
        <w:t>:</w:t>
      </w:r>
    </w:p>
    <w:p w14:paraId="0A06B0DE" w14:textId="77777777" w:rsidR="00D914FC" w:rsidRPr="005E0448" w:rsidRDefault="00D914FC" w:rsidP="00D914FC">
      <w:pPr>
        <w:spacing w:before="0" w:after="0" w:line="240" w:lineRule="auto"/>
        <w:rPr>
          <w:rFonts w:cstheme="minorHAnsi"/>
          <w:sz w:val="24"/>
          <w:szCs w:val="24"/>
          <w:lang w:val="ru-RU"/>
        </w:rPr>
      </w:pPr>
    </w:p>
    <w:p w14:paraId="3DBBF95C"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rPr>
          <w:rFonts w:cstheme="minorHAnsi"/>
          <w:i/>
          <w:sz w:val="24"/>
          <w:szCs w:val="24"/>
          <w:lang w:val="ru-RU"/>
        </w:rPr>
      </w:pPr>
      <w:r w:rsidRPr="005E0448">
        <w:rPr>
          <w:rFonts w:cstheme="minorHAnsi"/>
          <w:i/>
          <w:sz w:val="24"/>
          <w:szCs w:val="24"/>
          <w:lang w:val="en-GB"/>
        </w:rPr>
        <w:t>b</w:t>
      </w:r>
      <w:r w:rsidRPr="005E0448">
        <w:rPr>
          <w:rFonts w:cstheme="minorHAnsi"/>
          <w:i/>
          <w:sz w:val="24"/>
          <w:szCs w:val="24"/>
          <w:lang w:val="ru-RU"/>
        </w:rPr>
        <w:t xml:space="preserve">) </w:t>
      </w:r>
      <w:r w:rsidRPr="005E0448">
        <w:rPr>
          <w:rFonts w:cstheme="minorHAnsi"/>
          <w:i/>
          <w:sz w:val="24"/>
          <w:szCs w:val="24"/>
          <w:lang w:val="uk-UA"/>
        </w:rPr>
        <w:t>наявна надзвичайно мала кількість пропозицій</w:t>
      </w:r>
      <w:r w:rsidRPr="005E0448">
        <w:rPr>
          <w:rFonts w:cstheme="minorHAnsi"/>
          <w:i/>
          <w:sz w:val="24"/>
          <w:szCs w:val="24"/>
          <w:lang w:val="ru-RU"/>
        </w:rPr>
        <w:t xml:space="preserve"> (</w:t>
      </w:r>
      <w:r w:rsidRPr="005E0448">
        <w:rPr>
          <w:rFonts w:cstheme="minorHAnsi"/>
          <w:i/>
          <w:sz w:val="24"/>
          <w:szCs w:val="24"/>
          <w:lang w:val="uk-UA"/>
        </w:rPr>
        <w:t>незважаючи на конкурентність ринку</w:t>
      </w:r>
      <w:r w:rsidRPr="005E0448">
        <w:rPr>
          <w:rFonts w:cstheme="minorHAnsi"/>
          <w:i/>
          <w:sz w:val="24"/>
          <w:szCs w:val="24"/>
          <w:lang w:val="ru-RU"/>
        </w:rPr>
        <w:t>);</w:t>
      </w:r>
    </w:p>
    <w:p w14:paraId="6F5A078D"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rPr>
          <w:rFonts w:cstheme="minorHAnsi"/>
          <w:i/>
          <w:sz w:val="24"/>
          <w:szCs w:val="24"/>
          <w:lang w:val="uk-UA"/>
        </w:rPr>
      </w:pPr>
      <w:r w:rsidRPr="005E0448">
        <w:rPr>
          <w:rFonts w:cstheme="minorHAnsi"/>
          <w:i/>
          <w:sz w:val="24"/>
          <w:szCs w:val="24"/>
          <w:lang w:val="en-GB"/>
        </w:rPr>
        <w:t>d</w:t>
      </w:r>
      <w:r w:rsidRPr="005E0448">
        <w:rPr>
          <w:rFonts w:cstheme="minorHAnsi"/>
          <w:i/>
          <w:sz w:val="24"/>
          <w:szCs w:val="24"/>
          <w:lang w:val="ru-RU"/>
        </w:rPr>
        <w:t xml:space="preserve">) </w:t>
      </w:r>
      <w:r w:rsidRPr="005E0448">
        <w:rPr>
          <w:rFonts w:cstheme="minorHAnsi"/>
          <w:i/>
          <w:sz w:val="24"/>
          <w:szCs w:val="24"/>
          <w:lang w:val="uk-UA"/>
        </w:rPr>
        <w:t>на декількох ідентичних публічних закупівлях регулярно присутня одна й та сама група учасників і переможець кожного процесу закупівель завжди обирається з-поміж цієї групи, але кожного разу інший;</w:t>
      </w:r>
    </w:p>
    <w:p w14:paraId="6BE090D9" w14:textId="77777777" w:rsidR="00D914FC" w:rsidRPr="005E0448" w:rsidRDefault="00D914FC" w:rsidP="00D914FC">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rPr>
          <w:rFonts w:cstheme="minorHAnsi"/>
          <w:i/>
          <w:sz w:val="24"/>
          <w:szCs w:val="24"/>
          <w:lang w:val="uk-UA"/>
        </w:rPr>
      </w:pPr>
      <w:r w:rsidRPr="005E0448">
        <w:rPr>
          <w:rFonts w:cstheme="minorHAnsi"/>
          <w:i/>
          <w:sz w:val="24"/>
          <w:szCs w:val="24"/>
          <w:lang w:val="uk-UA"/>
        </w:rPr>
        <w:t>(</w:t>
      </w:r>
      <w:r w:rsidRPr="005E0448">
        <w:rPr>
          <w:rFonts w:cstheme="minorHAnsi"/>
          <w:i/>
          <w:sz w:val="24"/>
          <w:szCs w:val="24"/>
          <w:lang w:val="en-GB"/>
        </w:rPr>
        <w:t>e</w:t>
      </w:r>
      <w:r w:rsidRPr="005E0448">
        <w:rPr>
          <w:rFonts w:cstheme="minorHAnsi"/>
          <w:i/>
          <w:sz w:val="24"/>
          <w:szCs w:val="24"/>
          <w:lang w:val="uk-UA"/>
        </w:rPr>
        <w:t>) учасники торгів, окрім одного, (суттєво не дотримуються умов)</w:t>
      </w:r>
    </w:p>
    <w:p w14:paraId="2121D2F0" w14:textId="77777777" w:rsidR="00D914FC" w:rsidRPr="005E0448" w:rsidRDefault="00D914FC" w:rsidP="00D914FC">
      <w:pPr>
        <w:spacing w:before="0" w:after="0" w:line="240" w:lineRule="auto"/>
        <w:rPr>
          <w:rFonts w:cstheme="minorHAnsi"/>
          <w:sz w:val="24"/>
          <w:szCs w:val="24"/>
          <w:lang w:val="uk-UA"/>
        </w:rPr>
      </w:pPr>
    </w:p>
    <w:p w14:paraId="29A60FA4" w14:textId="77777777" w:rsidR="00D914FC" w:rsidRPr="005E0448" w:rsidRDefault="00D914FC" w:rsidP="00D914FC">
      <w:pPr>
        <w:spacing w:before="0" w:after="0" w:line="240" w:lineRule="auto"/>
        <w:rPr>
          <w:rFonts w:cstheme="minorHAnsi"/>
          <w:sz w:val="24"/>
          <w:szCs w:val="24"/>
          <w:lang w:val="uk-UA"/>
        </w:rPr>
      </w:pPr>
      <w:r w:rsidRPr="005E0448">
        <w:rPr>
          <w:rFonts w:cstheme="minorHAnsi"/>
          <w:sz w:val="24"/>
          <w:szCs w:val="24"/>
          <w:lang w:val="uk-UA"/>
        </w:rPr>
        <w:t xml:space="preserve">Що стосується процедури закупівель як такої, Кодекс вимагає від учасників торгів враховувати не лише власний комерційний інтерес, а й співвідношення ціни та якості. Конкретніші вимоги в цьому відношенні включають в себе вимогу для учасника торгів, щоб він забезпечував фактичну спроможність виконання ним контракту та «докладав всіх зусиль до уникнення передачі робіт на субпідряд». Мета однозначно полягає в запобіганні надходженню оферт від підприємств, які фактично являють собою «компанії-пустишки», створені лише під конкретні торги. </w:t>
      </w:r>
    </w:p>
    <w:p w14:paraId="62B2C0DF" w14:textId="77777777" w:rsidR="00D914FC" w:rsidRPr="005E0448" w:rsidRDefault="00D914FC" w:rsidP="00D914FC">
      <w:pPr>
        <w:spacing w:before="0" w:after="0" w:line="240" w:lineRule="auto"/>
        <w:rPr>
          <w:rFonts w:cstheme="minorHAnsi"/>
          <w:sz w:val="24"/>
          <w:szCs w:val="24"/>
          <w:lang w:val="uk-UA"/>
        </w:rPr>
      </w:pPr>
      <w:r w:rsidRPr="005E0448">
        <w:rPr>
          <w:rFonts w:cstheme="minorHAnsi"/>
          <w:sz w:val="24"/>
          <w:szCs w:val="24"/>
          <w:lang w:val="uk-UA"/>
        </w:rPr>
        <w:t>І, нарешті, рекомендації Кодексу щодо управління контрактами, не йдуть набагато далі, ніж посилання на застосовне законодавство щодо, наприклад, внесення змін до контрактів після їх присудження/укладення.</w:t>
      </w:r>
    </w:p>
    <w:p w14:paraId="7E9E10FC" w14:textId="77777777" w:rsidR="00D914FC" w:rsidRPr="005E0448" w:rsidRDefault="00D914FC" w:rsidP="00D914FC">
      <w:pPr>
        <w:spacing w:before="0" w:after="0" w:line="240" w:lineRule="auto"/>
        <w:rPr>
          <w:rFonts w:cstheme="minorHAnsi"/>
          <w:sz w:val="24"/>
          <w:szCs w:val="24"/>
          <w:lang w:val="uk-UA"/>
        </w:rPr>
      </w:pPr>
      <w:r w:rsidRPr="005E0448">
        <w:rPr>
          <w:rFonts w:cstheme="minorHAnsi"/>
          <w:sz w:val="24"/>
          <w:szCs w:val="24"/>
          <w:lang w:val="uk-UA"/>
        </w:rPr>
        <w:t xml:space="preserve">Дотримання Кодексу вказане як добровільне, і Кодекс рекомендує включати вимоги, що містяться в ньому, до трудових договорів / умов торгів, аби зобов’язувати державних службовців та учасників торгів. Зазначається, що в разі порушення санкції повинні бути </w:t>
      </w:r>
      <w:r w:rsidRPr="005E0448">
        <w:rPr>
          <w:rFonts w:cstheme="minorHAnsi"/>
          <w:sz w:val="24"/>
          <w:szCs w:val="24"/>
          <w:lang w:val="uk-UA"/>
        </w:rPr>
        <w:lastRenderedPageBreak/>
        <w:t>передбачені договорами/контрактами, від догани до звільнення та відхилення оферт у випадку порушення з боку учасника торгів.</w:t>
      </w:r>
    </w:p>
    <w:p w14:paraId="10FE9BEB" w14:textId="77777777" w:rsidR="00D914FC" w:rsidRPr="005E0448" w:rsidRDefault="00D914FC" w:rsidP="00D914FC">
      <w:pPr>
        <w:spacing w:before="0" w:after="0" w:line="240" w:lineRule="auto"/>
        <w:rPr>
          <w:rFonts w:cstheme="minorHAnsi"/>
          <w:sz w:val="24"/>
          <w:szCs w:val="24"/>
          <w:lang w:val="uk-UA"/>
        </w:rPr>
      </w:pPr>
    </w:p>
    <w:p w14:paraId="12B05054" w14:textId="77777777" w:rsidR="00D914FC" w:rsidRPr="005E0448" w:rsidRDefault="00D914FC" w:rsidP="00D914FC">
      <w:pPr>
        <w:pStyle w:val="aff3"/>
        <w:spacing w:before="0" w:beforeAutospacing="0" w:after="0" w:afterAutospacing="0"/>
        <w:jc w:val="both"/>
        <w:rPr>
          <w:rFonts w:asciiTheme="minorHAnsi" w:hAnsiTheme="minorHAnsi" w:cstheme="minorHAnsi"/>
          <w:color w:val="auto"/>
          <w:sz w:val="24"/>
          <w:szCs w:val="24"/>
        </w:rPr>
      </w:pPr>
      <w:r w:rsidRPr="005E0448">
        <w:rPr>
          <w:rFonts w:asciiTheme="minorHAnsi" w:hAnsiTheme="minorHAnsi" w:cstheme="minorHAnsi"/>
          <w:color w:val="auto"/>
          <w:sz w:val="24"/>
          <w:szCs w:val="24"/>
          <w:lang w:val="uk-UA"/>
        </w:rPr>
        <w:t xml:space="preserve">В </w:t>
      </w:r>
      <w:r w:rsidRPr="005E0448">
        <w:rPr>
          <w:rFonts w:asciiTheme="minorHAnsi" w:hAnsiTheme="minorHAnsi" w:cstheme="minorHAnsi"/>
          <w:b/>
          <w:color w:val="auto"/>
          <w:sz w:val="24"/>
          <w:szCs w:val="24"/>
          <w:lang w:val="uk-UA"/>
        </w:rPr>
        <w:t>Італії</w:t>
      </w:r>
      <w:r w:rsidRPr="005E0448">
        <w:rPr>
          <w:rFonts w:asciiTheme="minorHAnsi" w:hAnsiTheme="minorHAnsi" w:cstheme="minorHAnsi"/>
          <w:color w:val="auto"/>
          <w:sz w:val="24"/>
          <w:szCs w:val="24"/>
          <w:lang w:val="uk-UA"/>
        </w:rPr>
        <w:t xml:space="preserve"> державна компанія «Консіп» відіграє центральну роль в публічних закупівлях. «Консіп» відповідає за централізовану діяльність із закупівель та надає консультаційні послуги всім організаціям-замовникам. Кодекс етики «Консіп» не в останню чергу поширюється на діяльність із публічних закупівель та має значний вплив на цю сферу</w:t>
      </w:r>
      <w:r w:rsidRPr="005E0448">
        <w:rPr>
          <w:rFonts w:asciiTheme="minorHAnsi" w:hAnsiTheme="minorHAnsi" w:cstheme="minorHAnsi"/>
          <w:color w:val="auto"/>
          <w:sz w:val="24"/>
          <w:szCs w:val="24"/>
        </w:rPr>
        <w:t>.</w:t>
      </w:r>
    </w:p>
    <w:p w14:paraId="110664B6" w14:textId="77777777" w:rsidR="00D914FC" w:rsidRPr="005E0448" w:rsidRDefault="00D914FC" w:rsidP="00D914FC">
      <w:pPr>
        <w:pStyle w:val="aff3"/>
        <w:spacing w:before="0" w:beforeAutospacing="0" w:after="0" w:afterAutospacing="0"/>
        <w:jc w:val="both"/>
        <w:rPr>
          <w:rFonts w:asciiTheme="minorHAnsi" w:hAnsiTheme="minorHAnsi" w:cstheme="minorHAnsi"/>
          <w:color w:val="auto"/>
          <w:sz w:val="24"/>
          <w:szCs w:val="24"/>
        </w:rPr>
      </w:pPr>
      <w:r w:rsidRPr="005E0448">
        <w:rPr>
          <w:rFonts w:asciiTheme="minorHAnsi" w:hAnsiTheme="minorHAnsi" w:cstheme="minorHAnsi"/>
          <w:color w:val="auto"/>
          <w:sz w:val="24"/>
          <w:szCs w:val="24"/>
          <w:lang w:val="uk-UA"/>
        </w:rPr>
        <w:t>Цей Кодекс етики встановлює стандарти для персоналу «Консіп», а також для будь-кого, хто співпрацює з цією компанією, включаючи працівників, консультантів, постачальників, Міністерство економіки та фінансів та інших зацікавлених сторін</w:t>
      </w:r>
      <w:r w:rsidRPr="005E0448">
        <w:rPr>
          <w:rFonts w:asciiTheme="minorHAnsi" w:hAnsiTheme="minorHAnsi" w:cstheme="minorHAnsi"/>
          <w:color w:val="auto"/>
          <w:sz w:val="24"/>
          <w:szCs w:val="24"/>
        </w:rPr>
        <w:t xml:space="preserve">. </w:t>
      </w:r>
      <w:r w:rsidRPr="005E0448">
        <w:rPr>
          <w:rFonts w:asciiTheme="minorHAnsi" w:hAnsiTheme="minorHAnsi" w:cstheme="minorHAnsi"/>
          <w:color w:val="auto"/>
          <w:sz w:val="24"/>
          <w:szCs w:val="24"/>
          <w:lang w:val="uk-UA"/>
        </w:rPr>
        <w:t>Як інші настанови, цей кодекс починається з викладу загальних стандартів поведінки, що зазвичай виражається категоріями прозорості, лояльності, законності, незаплямованої репутації тощо. Однак, надалі цим термінам не надається визначення, незважаючи навіть на те, що значення чималої кількості з них не є очевидним</w:t>
      </w:r>
      <w:r w:rsidRPr="005E0448">
        <w:rPr>
          <w:rFonts w:asciiTheme="minorHAnsi" w:hAnsiTheme="minorHAnsi" w:cstheme="minorHAnsi"/>
          <w:color w:val="auto"/>
          <w:sz w:val="24"/>
          <w:szCs w:val="24"/>
        </w:rPr>
        <w:t>.</w:t>
      </w:r>
    </w:p>
    <w:p w14:paraId="3D524474" w14:textId="77777777" w:rsidR="00D914FC" w:rsidRPr="005E0448" w:rsidRDefault="00D914FC" w:rsidP="00D914FC">
      <w:pPr>
        <w:pStyle w:val="aff3"/>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i/>
          <w:color w:val="auto"/>
          <w:sz w:val="24"/>
          <w:szCs w:val="24"/>
        </w:rPr>
      </w:pPr>
      <w:r w:rsidRPr="005E0448">
        <w:rPr>
          <w:rFonts w:asciiTheme="minorHAnsi" w:hAnsiTheme="minorHAnsi" w:cstheme="minorHAnsi"/>
          <w:i/>
          <w:color w:val="auto"/>
          <w:sz w:val="24"/>
          <w:szCs w:val="24"/>
          <w:lang w:val="uk-UA"/>
        </w:rPr>
        <w:t>Відносини та поведінка між (персонал «Консіп») та між ним і третіми сторонами повинні грунтуватися на принципах чесності, коректності, прозорості, конфіденційності, безпристрасності, старанності, лояльності та взаємоповаги</w:t>
      </w:r>
      <w:r w:rsidRPr="005E0448">
        <w:rPr>
          <w:rFonts w:asciiTheme="minorHAnsi" w:hAnsiTheme="minorHAnsi" w:cstheme="minorHAnsi"/>
          <w:i/>
          <w:color w:val="auto"/>
          <w:sz w:val="24"/>
          <w:szCs w:val="24"/>
        </w:rPr>
        <w:t xml:space="preserve">. </w:t>
      </w:r>
    </w:p>
    <w:p w14:paraId="1818E1AC" w14:textId="77777777" w:rsidR="00D914FC" w:rsidRPr="005E0448" w:rsidRDefault="00D914FC" w:rsidP="00D914FC">
      <w:pPr>
        <w:pStyle w:val="aff3"/>
        <w:jc w:val="both"/>
        <w:rPr>
          <w:rFonts w:asciiTheme="minorHAnsi" w:hAnsiTheme="minorHAnsi" w:cstheme="minorHAnsi"/>
          <w:color w:val="auto"/>
          <w:sz w:val="24"/>
          <w:szCs w:val="24"/>
          <w:lang w:eastAsia="en-US"/>
        </w:rPr>
      </w:pPr>
      <w:r w:rsidRPr="005E0448">
        <w:rPr>
          <w:rFonts w:asciiTheme="minorHAnsi" w:hAnsiTheme="minorHAnsi" w:cstheme="minorHAnsi"/>
          <w:color w:val="auto"/>
          <w:sz w:val="24"/>
          <w:szCs w:val="24"/>
          <w:lang w:val="uk-UA"/>
        </w:rPr>
        <w:t>Якщо говорити докладніше, положення щодо конфлікту інтересів включає в себе низку традиційних ситуацій, таких як прийняття грошових коштів, подарунків, послуг або інших благ будь-якого типу від фізичних осіб, компаній чи суб’єктів господарювання, що знаходяться або мають намір вступити в ділові відносини з «Консіп». Крім того, в цьому положенні перелічуються типи поведінки, яких слід уникати</w:t>
      </w:r>
      <w:r w:rsidRPr="005E0448">
        <w:rPr>
          <w:rFonts w:asciiTheme="minorHAnsi" w:hAnsiTheme="minorHAnsi" w:cstheme="minorHAnsi"/>
          <w:color w:val="auto"/>
          <w:sz w:val="24"/>
          <w:szCs w:val="24"/>
          <w:lang w:eastAsia="en-US"/>
        </w:rPr>
        <w:t>.</w:t>
      </w:r>
    </w:p>
    <w:p w14:paraId="0D963A8F" w14:textId="77777777" w:rsidR="00D914FC" w:rsidRPr="005E0448" w:rsidRDefault="00D914FC" w:rsidP="00D914FC">
      <w:pPr>
        <w:pStyle w:val="aff3"/>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jc w:val="both"/>
        <w:rPr>
          <w:rFonts w:asciiTheme="minorHAnsi" w:hAnsiTheme="minorHAnsi" w:cstheme="minorHAnsi"/>
          <w:i/>
          <w:color w:val="auto"/>
          <w:sz w:val="24"/>
          <w:szCs w:val="24"/>
        </w:rPr>
      </w:pPr>
      <w:r w:rsidRPr="005E0448">
        <w:rPr>
          <w:rFonts w:asciiTheme="minorHAnsi" w:hAnsiTheme="minorHAnsi" w:cstheme="minorHAnsi"/>
          <w:i/>
          <w:color w:val="auto"/>
          <w:sz w:val="24"/>
          <w:szCs w:val="24"/>
          <w:lang w:val="uk-UA"/>
        </w:rPr>
        <w:t>Зокрема</w:t>
      </w:r>
      <w:r w:rsidRPr="005E0448">
        <w:rPr>
          <w:rFonts w:asciiTheme="minorHAnsi" w:hAnsiTheme="minorHAnsi" w:cstheme="minorHAnsi"/>
          <w:i/>
          <w:color w:val="auto"/>
          <w:sz w:val="24"/>
          <w:szCs w:val="24"/>
        </w:rPr>
        <w:t xml:space="preserve"> (</w:t>
      </w:r>
      <w:r w:rsidRPr="005E0448">
        <w:rPr>
          <w:rFonts w:asciiTheme="minorHAnsi" w:hAnsiTheme="minorHAnsi" w:cstheme="minorHAnsi"/>
          <w:i/>
          <w:color w:val="auto"/>
          <w:sz w:val="24"/>
          <w:szCs w:val="24"/>
          <w:lang w:val="uk-UA"/>
        </w:rPr>
        <w:t>персонал «Консіп»</w:t>
      </w:r>
      <w:r w:rsidRPr="005E0448">
        <w:rPr>
          <w:rFonts w:asciiTheme="minorHAnsi" w:hAnsiTheme="minorHAnsi" w:cstheme="minorHAnsi"/>
          <w:i/>
          <w:color w:val="auto"/>
          <w:sz w:val="24"/>
          <w:szCs w:val="24"/>
        </w:rPr>
        <w:t xml:space="preserve">) </w:t>
      </w:r>
      <w:r w:rsidRPr="005E0448">
        <w:rPr>
          <w:rFonts w:asciiTheme="minorHAnsi" w:hAnsiTheme="minorHAnsi" w:cstheme="minorHAnsi"/>
          <w:i/>
          <w:color w:val="auto"/>
          <w:sz w:val="24"/>
          <w:szCs w:val="24"/>
          <w:lang w:val="uk-UA"/>
        </w:rPr>
        <w:t>повинен уникати ситуацій, за яких особисті інтереси можуть слугувати причиною конфліктів інтересів з інтересами Компанії («Консіп») або із загальнішими інтересами громадськості, що регулюють діяльність «Консіп»</w:t>
      </w:r>
      <w:r w:rsidRPr="005E0448">
        <w:rPr>
          <w:rFonts w:asciiTheme="minorHAnsi" w:hAnsiTheme="minorHAnsi" w:cstheme="minorHAnsi"/>
          <w:i/>
          <w:color w:val="auto"/>
          <w:sz w:val="24"/>
          <w:szCs w:val="24"/>
        </w:rPr>
        <w:t xml:space="preserve">; </w:t>
      </w:r>
    </w:p>
    <w:p w14:paraId="575146D5" w14:textId="77777777" w:rsidR="00D914FC" w:rsidRPr="005E0448" w:rsidRDefault="00D914FC" w:rsidP="00D914FC">
      <w:pPr>
        <w:pStyle w:val="aff3"/>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jc w:val="both"/>
        <w:rPr>
          <w:rFonts w:asciiTheme="minorHAnsi" w:hAnsiTheme="minorHAnsi" w:cstheme="minorHAnsi"/>
          <w:i/>
          <w:color w:val="auto"/>
          <w:sz w:val="24"/>
          <w:szCs w:val="24"/>
        </w:rPr>
      </w:pPr>
      <w:r w:rsidRPr="005E0448">
        <w:rPr>
          <w:rFonts w:asciiTheme="minorHAnsi" w:hAnsiTheme="minorHAnsi" w:cstheme="minorHAnsi"/>
          <w:i/>
          <w:color w:val="auto"/>
          <w:sz w:val="24"/>
          <w:szCs w:val="24"/>
          <w:lang w:val="uk-UA"/>
        </w:rPr>
        <w:t>Працівники «Консіп» не повинні використовувати інформацію, отриману в ході виконання функцій їхньою компанією, задля отримання прямих чи непрямих благ</w:t>
      </w:r>
      <w:r w:rsidRPr="005E0448">
        <w:rPr>
          <w:rFonts w:asciiTheme="minorHAnsi" w:hAnsiTheme="minorHAnsi" w:cstheme="minorHAnsi"/>
          <w:i/>
          <w:color w:val="auto"/>
          <w:sz w:val="24"/>
          <w:szCs w:val="24"/>
        </w:rPr>
        <w:t xml:space="preserve">. </w:t>
      </w:r>
      <w:r w:rsidRPr="005E0448">
        <w:rPr>
          <w:rFonts w:asciiTheme="minorHAnsi" w:hAnsiTheme="minorHAnsi" w:cstheme="minorHAnsi"/>
          <w:i/>
          <w:color w:val="auto"/>
          <w:sz w:val="24"/>
          <w:szCs w:val="24"/>
          <w:lang w:val="uk-UA"/>
        </w:rPr>
        <w:t>В будь-якому разі працівники «Консіп» повинні уникати неналежного та несанкціонованого використання активів, знань та інформації Компанії</w:t>
      </w:r>
      <w:r w:rsidRPr="005E0448">
        <w:rPr>
          <w:rFonts w:asciiTheme="minorHAnsi" w:hAnsiTheme="minorHAnsi" w:cstheme="minorHAnsi"/>
          <w:i/>
          <w:color w:val="auto"/>
          <w:sz w:val="24"/>
          <w:szCs w:val="24"/>
        </w:rPr>
        <w:t xml:space="preserve">. </w:t>
      </w:r>
    </w:p>
    <w:p w14:paraId="64172CC6" w14:textId="77777777" w:rsidR="00D914FC" w:rsidRPr="005E0448" w:rsidRDefault="00D914FC" w:rsidP="00D914FC">
      <w:pPr>
        <w:pStyle w:val="aff3"/>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jc w:val="both"/>
        <w:rPr>
          <w:rFonts w:asciiTheme="minorHAnsi" w:hAnsiTheme="minorHAnsi" w:cstheme="minorHAnsi"/>
          <w:i/>
          <w:color w:val="auto"/>
          <w:sz w:val="24"/>
          <w:szCs w:val="24"/>
        </w:rPr>
      </w:pPr>
      <w:r w:rsidRPr="005E0448">
        <w:rPr>
          <w:rFonts w:asciiTheme="minorHAnsi" w:hAnsiTheme="minorHAnsi" w:cstheme="minorHAnsi"/>
          <w:i/>
          <w:color w:val="auto"/>
          <w:sz w:val="24"/>
          <w:szCs w:val="24"/>
          <w:lang w:val="uk-UA"/>
        </w:rPr>
        <w:t xml:space="preserve">У відносинах з третіми сторонами </w:t>
      </w:r>
      <w:r w:rsidRPr="005E0448">
        <w:rPr>
          <w:rFonts w:asciiTheme="minorHAnsi" w:hAnsiTheme="minorHAnsi" w:cstheme="minorHAnsi"/>
          <w:i/>
          <w:color w:val="auto"/>
          <w:sz w:val="24"/>
          <w:szCs w:val="24"/>
        </w:rPr>
        <w:t>(</w:t>
      </w:r>
      <w:r w:rsidRPr="005E0448">
        <w:rPr>
          <w:rFonts w:asciiTheme="minorHAnsi" w:hAnsiTheme="minorHAnsi" w:cstheme="minorHAnsi"/>
          <w:i/>
          <w:color w:val="auto"/>
          <w:sz w:val="24"/>
          <w:szCs w:val="24"/>
          <w:lang w:val="uk-UA"/>
        </w:rPr>
        <w:t>вони</w:t>
      </w:r>
      <w:r w:rsidRPr="005E0448">
        <w:rPr>
          <w:rFonts w:asciiTheme="minorHAnsi" w:hAnsiTheme="minorHAnsi" w:cstheme="minorHAnsi"/>
          <w:i/>
          <w:color w:val="auto"/>
          <w:sz w:val="24"/>
          <w:szCs w:val="24"/>
        </w:rPr>
        <w:t xml:space="preserve">) </w:t>
      </w:r>
      <w:r w:rsidRPr="005E0448">
        <w:rPr>
          <w:rFonts w:asciiTheme="minorHAnsi" w:hAnsiTheme="minorHAnsi" w:cstheme="minorHAnsi"/>
          <w:i/>
          <w:color w:val="auto"/>
          <w:sz w:val="24"/>
          <w:szCs w:val="24"/>
          <w:lang w:val="uk-UA"/>
        </w:rPr>
        <w:t>повинні діяти безпристрасно, прозоро та коректно; уникаючи відносин, які можуть виникнути в результаті наполегливих прохань зі сторони або можуть призвести до конфлікту інтересів</w:t>
      </w:r>
      <w:r w:rsidRPr="005E0448">
        <w:rPr>
          <w:rFonts w:asciiTheme="minorHAnsi" w:hAnsiTheme="minorHAnsi" w:cstheme="minorHAnsi"/>
          <w:i/>
          <w:color w:val="auto"/>
          <w:sz w:val="24"/>
          <w:szCs w:val="24"/>
        </w:rPr>
        <w:t xml:space="preserve">. </w:t>
      </w:r>
    </w:p>
    <w:p w14:paraId="681D8823" w14:textId="77777777" w:rsidR="00D914FC" w:rsidRPr="005E0448" w:rsidRDefault="00D914FC" w:rsidP="00D914FC">
      <w:pPr>
        <w:pStyle w:val="aff3"/>
        <w:jc w:val="both"/>
        <w:rPr>
          <w:rFonts w:asciiTheme="minorHAnsi" w:hAnsiTheme="minorHAnsi" w:cstheme="minorHAnsi"/>
          <w:color w:val="auto"/>
          <w:sz w:val="24"/>
          <w:szCs w:val="24"/>
          <w:lang w:eastAsia="en-US"/>
        </w:rPr>
      </w:pPr>
      <w:r w:rsidRPr="005E0448">
        <w:rPr>
          <w:rFonts w:asciiTheme="minorHAnsi" w:hAnsiTheme="minorHAnsi" w:cstheme="minorHAnsi"/>
          <w:color w:val="auto"/>
          <w:sz w:val="24"/>
          <w:szCs w:val="24"/>
          <w:lang w:val="uk-UA" w:eastAsia="en-US"/>
        </w:rPr>
        <w:t>Як в інших настановах/кодексах, у разі конфлікту інтересів та за наявності сумнівів вирішенням для працівників є консультації з безпосередніми начальниками</w:t>
      </w:r>
      <w:r w:rsidRPr="005E0448">
        <w:rPr>
          <w:rFonts w:asciiTheme="minorHAnsi" w:hAnsiTheme="minorHAnsi" w:cstheme="minorHAnsi"/>
          <w:color w:val="auto"/>
          <w:sz w:val="24"/>
          <w:szCs w:val="24"/>
          <w:lang w:eastAsia="en-US"/>
        </w:rPr>
        <w:t>.</w:t>
      </w:r>
    </w:p>
    <w:p w14:paraId="4FFC893F" w14:textId="77777777" w:rsidR="00D914FC" w:rsidRPr="005E0448" w:rsidRDefault="00D914FC" w:rsidP="00D914FC">
      <w:pPr>
        <w:pStyle w:val="aff3"/>
        <w:jc w:val="both"/>
        <w:rPr>
          <w:rFonts w:asciiTheme="minorHAnsi" w:hAnsiTheme="minorHAnsi" w:cstheme="minorHAnsi"/>
          <w:color w:val="auto"/>
          <w:sz w:val="24"/>
          <w:szCs w:val="24"/>
          <w:lang w:eastAsia="en-US"/>
        </w:rPr>
      </w:pPr>
      <w:r w:rsidRPr="005E0448">
        <w:rPr>
          <w:rFonts w:asciiTheme="minorHAnsi" w:hAnsiTheme="minorHAnsi" w:cstheme="minorHAnsi"/>
          <w:color w:val="auto"/>
          <w:sz w:val="24"/>
          <w:szCs w:val="24"/>
          <w:lang w:val="uk-UA" w:eastAsia="en-US"/>
        </w:rPr>
        <w:t>Кодекс етики також вирішує загальні питання відносин між працівниками, включаючи, наприклад, відданість «Консіп» професійному розвитку персоналу, недискримінаційну та демократичну кадрову політику, а також захист приватності</w:t>
      </w:r>
      <w:r w:rsidRPr="005E0448">
        <w:rPr>
          <w:rFonts w:asciiTheme="minorHAnsi" w:hAnsiTheme="minorHAnsi" w:cstheme="minorHAnsi"/>
          <w:color w:val="auto"/>
          <w:sz w:val="24"/>
          <w:szCs w:val="24"/>
          <w:lang w:eastAsia="en-US"/>
        </w:rPr>
        <w:t xml:space="preserve">. </w:t>
      </w:r>
    </w:p>
    <w:p w14:paraId="262A0A42" w14:textId="77777777" w:rsidR="00D914FC" w:rsidRPr="005E0448" w:rsidRDefault="00D914FC" w:rsidP="00D914FC">
      <w:pPr>
        <w:pStyle w:val="aff3"/>
        <w:jc w:val="both"/>
        <w:rPr>
          <w:rFonts w:asciiTheme="minorHAnsi" w:hAnsiTheme="minorHAnsi" w:cstheme="minorHAnsi"/>
          <w:color w:val="auto"/>
          <w:sz w:val="24"/>
          <w:szCs w:val="24"/>
          <w:lang w:eastAsia="en-US"/>
        </w:rPr>
      </w:pPr>
      <w:r w:rsidRPr="005E0448">
        <w:rPr>
          <w:rFonts w:asciiTheme="minorHAnsi" w:hAnsiTheme="minorHAnsi" w:cstheme="minorHAnsi"/>
          <w:color w:val="auto"/>
          <w:sz w:val="24"/>
          <w:szCs w:val="24"/>
          <w:lang w:val="uk-UA" w:eastAsia="en-US"/>
        </w:rPr>
        <w:t xml:space="preserve">Питання публічних закупівель конкретно висвітлені в положенні щодо відносин з постачальниками, яке також включає в себе спосіб вибору таких постачальників. Тут </w:t>
      </w:r>
      <w:r w:rsidRPr="005E0448">
        <w:rPr>
          <w:rFonts w:asciiTheme="minorHAnsi" w:hAnsiTheme="minorHAnsi" w:cstheme="minorHAnsi"/>
          <w:color w:val="auto"/>
          <w:sz w:val="24"/>
          <w:szCs w:val="24"/>
          <w:lang w:val="uk-UA" w:eastAsia="en-US"/>
        </w:rPr>
        <w:lastRenderedPageBreak/>
        <w:t>також містяться загальні вимови стосовно забезпечення достатніх економічних та технічних потужностей зі сторони постачальника. Що стосується вибору процедури – в документі просто міститься посилання на застосовне законодавство</w:t>
      </w:r>
      <w:r w:rsidRPr="005E0448">
        <w:rPr>
          <w:rFonts w:asciiTheme="minorHAnsi" w:hAnsiTheme="minorHAnsi" w:cstheme="minorHAnsi"/>
          <w:color w:val="auto"/>
          <w:sz w:val="24"/>
          <w:szCs w:val="24"/>
          <w:lang w:eastAsia="en-US"/>
        </w:rPr>
        <w:t xml:space="preserve">. </w:t>
      </w:r>
    </w:p>
    <w:p w14:paraId="35D84DAF" w14:textId="77777777" w:rsidR="00D914FC" w:rsidRPr="005E0448" w:rsidRDefault="00D914FC" w:rsidP="00D914FC">
      <w:pPr>
        <w:pStyle w:val="aff3"/>
        <w:jc w:val="both"/>
        <w:rPr>
          <w:rFonts w:asciiTheme="minorHAnsi" w:hAnsiTheme="minorHAnsi" w:cstheme="minorHAnsi"/>
          <w:color w:val="auto"/>
          <w:sz w:val="24"/>
          <w:szCs w:val="24"/>
          <w:lang w:eastAsia="en-US"/>
        </w:rPr>
      </w:pPr>
      <w:r w:rsidRPr="005E0448">
        <w:rPr>
          <w:rFonts w:asciiTheme="minorHAnsi" w:hAnsiTheme="minorHAnsi" w:cstheme="minorHAnsi"/>
          <w:color w:val="auto"/>
          <w:sz w:val="24"/>
          <w:szCs w:val="24"/>
          <w:lang w:val="uk-UA" w:eastAsia="en-US"/>
        </w:rPr>
        <w:t>Спеціальне положення стосується складання матеріалів торгів. Тут Кодекс містить рекомендації, що виходять за межі подібних норм інших кодексів/настанов, описаних в цьому звіті</w:t>
      </w:r>
      <w:r w:rsidRPr="005E0448">
        <w:rPr>
          <w:rFonts w:asciiTheme="minorHAnsi" w:hAnsiTheme="minorHAnsi" w:cstheme="minorHAnsi"/>
          <w:color w:val="auto"/>
          <w:sz w:val="24"/>
          <w:szCs w:val="24"/>
          <w:lang w:eastAsia="en-US"/>
        </w:rPr>
        <w:t xml:space="preserve">. </w:t>
      </w:r>
      <w:r w:rsidRPr="005E0448">
        <w:rPr>
          <w:rFonts w:asciiTheme="minorHAnsi" w:hAnsiTheme="minorHAnsi" w:cstheme="minorHAnsi"/>
          <w:color w:val="auto"/>
          <w:sz w:val="24"/>
          <w:szCs w:val="24"/>
          <w:lang w:val="uk-UA" w:eastAsia="en-US"/>
        </w:rPr>
        <w:t>Цікавий підхід полягає в тому, що складання матеріалів торгів є фактично етапом всієї процедури, коли ризик порушення правил етики є найбільшим</w:t>
      </w:r>
      <w:r w:rsidRPr="005E0448">
        <w:rPr>
          <w:rFonts w:asciiTheme="minorHAnsi" w:hAnsiTheme="minorHAnsi" w:cstheme="minorHAnsi"/>
          <w:color w:val="auto"/>
          <w:sz w:val="24"/>
          <w:szCs w:val="24"/>
          <w:lang w:eastAsia="en-US"/>
        </w:rPr>
        <w:t xml:space="preserve">. </w:t>
      </w:r>
      <w:r w:rsidRPr="005E0448">
        <w:rPr>
          <w:rFonts w:asciiTheme="minorHAnsi" w:hAnsiTheme="minorHAnsi" w:cstheme="minorHAnsi"/>
          <w:color w:val="auto"/>
          <w:sz w:val="24"/>
          <w:szCs w:val="24"/>
          <w:lang w:val="uk-UA" w:eastAsia="en-US"/>
        </w:rPr>
        <w:t>Саме тут завдяки способу вироблення технічних специфікацій, передкваліфікаційної форми та критерів присудження може мати місце сприяння особливим інтересам</w:t>
      </w:r>
      <w:r w:rsidRPr="005E0448">
        <w:rPr>
          <w:rFonts w:asciiTheme="minorHAnsi" w:hAnsiTheme="minorHAnsi" w:cstheme="minorHAnsi"/>
          <w:color w:val="auto"/>
          <w:sz w:val="24"/>
          <w:szCs w:val="24"/>
          <w:lang w:eastAsia="en-US"/>
        </w:rPr>
        <w:t>.</w:t>
      </w:r>
    </w:p>
    <w:p w14:paraId="462905E5" w14:textId="77777777" w:rsidR="00D914FC" w:rsidRPr="005E0448" w:rsidRDefault="00D914FC" w:rsidP="00D914FC">
      <w:pPr>
        <w:pStyle w:val="aff3"/>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i/>
          <w:color w:val="auto"/>
          <w:sz w:val="24"/>
          <w:szCs w:val="24"/>
        </w:rPr>
      </w:pPr>
      <w:r w:rsidRPr="005E0448">
        <w:rPr>
          <w:rFonts w:asciiTheme="minorHAnsi" w:hAnsiTheme="minorHAnsi" w:cstheme="minorHAnsi"/>
          <w:i/>
          <w:color w:val="auto"/>
          <w:sz w:val="24"/>
          <w:szCs w:val="24"/>
          <w:lang w:val="uk-UA"/>
        </w:rPr>
        <w:t>(Персонал), залучений до підготовки матеріалів торгів, зобов’язаний</w:t>
      </w:r>
      <w:r w:rsidRPr="005E0448">
        <w:rPr>
          <w:rFonts w:asciiTheme="minorHAnsi" w:hAnsiTheme="minorHAnsi" w:cstheme="minorHAnsi"/>
          <w:i/>
          <w:color w:val="auto"/>
          <w:sz w:val="24"/>
          <w:szCs w:val="24"/>
        </w:rPr>
        <w:t xml:space="preserve">: </w:t>
      </w:r>
    </w:p>
    <w:p w14:paraId="2ED3FB6F" w14:textId="77777777" w:rsidR="00D914FC" w:rsidRPr="005E0448" w:rsidRDefault="00D914FC" w:rsidP="00D914FC">
      <w:pPr>
        <w:pStyle w:val="aff3"/>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i/>
          <w:color w:val="auto"/>
          <w:sz w:val="24"/>
          <w:szCs w:val="24"/>
        </w:rPr>
      </w:pPr>
      <w:r w:rsidRPr="005E0448">
        <w:rPr>
          <w:rFonts w:asciiTheme="minorHAnsi" w:hAnsiTheme="minorHAnsi" w:cstheme="minorHAnsi"/>
          <w:i/>
          <w:color w:val="auto"/>
          <w:sz w:val="24"/>
          <w:szCs w:val="24"/>
          <w:lang w:val="uk-UA"/>
        </w:rPr>
        <w:t>підтримувати якнайширшу участь в процедурах відбору сторони-замовника, у відповідності до цілей, поставлених (закупівельною установою), а також справедливу та коректну конкуренцію між учасниками</w:t>
      </w:r>
      <w:r w:rsidRPr="005E0448">
        <w:rPr>
          <w:rFonts w:asciiTheme="minorHAnsi" w:hAnsiTheme="minorHAnsi" w:cstheme="minorHAnsi"/>
          <w:i/>
          <w:color w:val="auto"/>
          <w:sz w:val="24"/>
          <w:szCs w:val="24"/>
        </w:rPr>
        <w:t xml:space="preserve">; </w:t>
      </w:r>
    </w:p>
    <w:p w14:paraId="1561919E" w14:textId="77777777" w:rsidR="00D914FC" w:rsidRPr="005E0448" w:rsidRDefault="00D914FC" w:rsidP="00D914FC">
      <w:pPr>
        <w:pStyle w:val="aff3"/>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i/>
          <w:color w:val="auto"/>
          <w:sz w:val="24"/>
          <w:szCs w:val="24"/>
        </w:rPr>
      </w:pPr>
      <w:r w:rsidRPr="005E0448">
        <w:rPr>
          <w:rFonts w:asciiTheme="minorHAnsi" w:hAnsiTheme="minorHAnsi" w:cstheme="minorHAnsi"/>
          <w:i/>
          <w:color w:val="auto"/>
          <w:sz w:val="24"/>
          <w:szCs w:val="24"/>
        </w:rPr>
        <w:t xml:space="preserve">- </w:t>
      </w:r>
      <w:r w:rsidRPr="005E0448">
        <w:rPr>
          <w:rFonts w:asciiTheme="minorHAnsi" w:hAnsiTheme="minorHAnsi" w:cstheme="minorHAnsi"/>
          <w:i/>
          <w:color w:val="auto"/>
          <w:sz w:val="24"/>
          <w:szCs w:val="24"/>
          <w:lang w:val="uk-UA"/>
        </w:rPr>
        <w:t>забезпечувати належну відстежуваність прийнятих критеріїв та зробленого вибору</w:t>
      </w:r>
      <w:r w:rsidRPr="005E0448">
        <w:rPr>
          <w:rFonts w:asciiTheme="minorHAnsi" w:hAnsiTheme="minorHAnsi" w:cstheme="minorHAnsi"/>
          <w:i/>
          <w:color w:val="auto"/>
          <w:sz w:val="24"/>
          <w:szCs w:val="24"/>
        </w:rPr>
        <w:t xml:space="preserve">; </w:t>
      </w:r>
    </w:p>
    <w:p w14:paraId="5B1C0807" w14:textId="77777777" w:rsidR="00D914FC" w:rsidRPr="005E0448" w:rsidRDefault="00D914FC" w:rsidP="00D914FC">
      <w:pPr>
        <w:pStyle w:val="aff3"/>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i/>
          <w:color w:val="auto"/>
          <w:sz w:val="24"/>
          <w:szCs w:val="24"/>
        </w:rPr>
      </w:pPr>
      <w:r w:rsidRPr="005E0448">
        <w:rPr>
          <w:rFonts w:asciiTheme="minorHAnsi" w:hAnsiTheme="minorHAnsi" w:cstheme="minorHAnsi"/>
          <w:i/>
          <w:color w:val="auto"/>
          <w:sz w:val="24"/>
          <w:szCs w:val="24"/>
        </w:rPr>
        <w:t xml:space="preserve">- </w:t>
      </w:r>
      <w:r w:rsidRPr="005E0448">
        <w:rPr>
          <w:rFonts w:asciiTheme="minorHAnsi" w:hAnsiTheme="minorHAnsi" w:cstheme="minorHAnsi"/>
          <w:i/>
          <w:color w:val="auto"/>
          <w:sz w:val="24"/>
          <w:szCs w:val="24"/>
          <w:lang w:val="uk-UA"/>
        </w:rPr>
        <w:t>дотримуватися положень щодо конфіденційності, встановлених Кодексом та чинним законодавством, стосовно набутої інформації шляхом впровадження необхідних запобіжних заходів для уникнення розголошення, навіть мимовільного, будь-якої теми конфіденційних новин</w:t>
      </w:r>
      <w:r w:rsidRPr="005E0448">
        <w:rPr>
          <w:rFonts w:asciiTheme="minorHAnsi" w:hAnsiTheme="minorHAnsi" w:cstheme="minorHAnsi"/>
          <w:i/>
          <w:color w:val="auto"/>
          <w:sz w:val="24"/>
          <w:szCs w:val="24"/>
        </w:rPr>
        <w:t xml:space="preserve">; </w:t>
      </w:r>
    </w:p>
    <w:p w14:paraId="5D6CE622" w14:textId="77777777" w:rsidR="00D914FC" w:rsidRPr="005E0448" w:rsidRDefault="00D914FC" w:rsidP="00D914FC">
      <w:pPr>
        <w:pStyle w:val="aff3"/>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i/>
          <w:color w:val="auto"/>
          <w:sz w:val="24"/>
          <w:szCs w:val="24"/>
        </w:rPr>
      </w:pPr>
      <w:r w:rsidRPr="005E0448">
        <w:rPr>
          <w:rFonts w:asciiTheme="minorHAnsi" w:hAnsiTheme="minorHAnsi" w:cstheme="minorHAnsi"/>
          <w:i/>
          <w:color w:val="auto"/>
          <w:sz w:val="24"/>
          <w:szCs w:val="24"/>
        </w:rPr>
        <w:t xml:space="preserve">- </w:t>
      </w:r>
      <w:r w:rsidRPr="005E0448">
        <w:rPr>
          <w:rFonts w:asciiTheme="minorHAnsi" w:hAnsiTheme="minorHAnsi" w:cstheme="minorHAnsi"/>
          <w:i/>
          <w:color w:val="auto"/>
          <w:sz w:val="24"/>
          <w:szCs w:val="24"/>
          <w:lang w:val="uk-UA"/>
        </w:rPr>
        <w:t>надавати докази можливого протекціонізму, змови, навіть виражених або потенційних, а також будь-якої іншої поведінки, що не відповідає чинному законодавству, внутрішнім процедурам та правилам «Консіп» та положення й принципи, встановлені Кодексом, про які суб’єкт дізнається в контексті виконання своєї господарської діяльності</w:t>
      </w:r>
      <w:r w:rsidRPr="005E0448">
        <w:rPr>
          <w:rFonts w:asciiTheme="minorHAnsi" w:hAnsiTheme="minorHAnsi" w:cstheme="minorHAnsi"/>
          <w:i/>
          <w:color w:val="auto"/>
          <w:sz w:val="24"/>
          <w:szCs w:val="24"/>
        </w:rPr>
        <w:t xml:space="preserve">. </w:t>
      </w:r>
    </w:p>
    <w:p w14:paraId="35C58E47" w14:textId="77777777" w:rsidR="00D914FC" w:rsidRPr="005E0448" w:rsidRDefault="00D914FC" w:rsidP="00D914FC">
      <w:pPr>
        <w:pStyle w:val="aff3"/>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i/>
          <w:color w:val="auto"/>
          <w:sz w:val="24"/>
          <w:szCs w:val="24"/>
        </w:rPr>
      </w:pPr>
      <w:r w:rsidRPr="005E0448">
        <w:rPr>
          <w:rFonts w:asciiTheme="minorHAnsi" w:hAnsiTheme="minorHAnsi" w:cstheme="minorHAnsi"/>
          <w:i/>
          <w:color w:val="auto"/>
          <w:sz w:val="24"/>
          <w:szCs w:val="24"/>
          <w:lang w:val="uk-UA"/>
        </w:rPr>
        <w:t>Всі особи, що беруть участь в роботі комісій із торгів в якості членів або секретаря, повинні діяти безпристрасно та приймати рішення із суворістю, конфіденційністю, у відповідності до чинних правил та принципів, встановлених цим Кодексом</w:t>
      </w:r>
      <w:r w:rsidRPr="005E0448">
        <w:rPr>
          <w:rFonts w:asciiTheme="minorHAnsi" w:hAnsiTheme="minorHAnsi" w:cstheme="minorHAnsi"/>
          <w:i/>
          <w:color w:val="auto"/>
          <w:sz w:val="24"/>
          <w:szCs w:val="24"/>
        </w:rPr>
        <w:t xml:space="preserve">. </w:t>
      </w:r>
    </w:p>
    <w:p w14:paraId="76F01128" w14:textId="77777777" w:rsidR="00D914FC" w:rsidRPr="005E0448" w:rsidRDefault="00D914FC" w:rsidP="00D914FC">
      <w:pPr>
        <w:pStyle w:val="aff3"/>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i/>
          <w:color w:val="auto"/>
          <w:sz w:val="24"/>
          <w:szCs w:val="24"/>
        </w:rPr>
      </w:pPr>
      <w:r w:rsidRPr="005E0448">
        <w:rPr>
          <w:rFonts w:asciiTheme="minorHAnsi" w:hAnsiTheme="minorHAnsi" w:cstheme="minorHAnsi"/>
          <w:i/>
          <w:color w:val="auto"/>
          <w:sz w:val="24"/>
          <w:szCs w:val="24"/>
          <w:lang w:val="uk-UA"/>
        </w:rPr>
        <w:t>Від членів та секретарів комісій із торгів також вимагається не брати участь в неформальних зустрічах із суб’єктами, зацікавленими в отриманні інформації щодо процедури проведення торгів</w:t>
      </w:r>
      <w:r w:rsidRPr="005E0448">
        <w:rPr>
          <w:rFonts w:asciiTheme="minorHAnsi" w:hAnsiTheme="minorHAnsi" w:cstheme="minorHAnsi"/>
          <w:i/>
          <w:color w:val="auto"/>
          <w:sz w:val="24"/>
          <w:szCs w:val="24"/>
        </w:rPr>
        <w:t xml:space="preserve">. </w:t>
      </w:r>
    </w:p>
    <w:p w14:paraId="72CF23CA" w14:textId="77777777" w:rsidR="00D914FC" w:rsidRPr="005E0448" w:rsidRDefault="00D914FC" w:rsidP="00D914FC">
      <w:pPr>
        <w:pStyle w:val="aff3"/>
        <w:jc w:val="both"/>
        <w:rPr>
          <w:rFonts w:asciiTheme="minorHAnsi" w:hAnsiTheme="minorHAnsi" w:cstheme="minorHAnsi"/>
          <w:color w:val="auto"/>
          <w:sz w:val="24"/>
          <w:szCs w:val="24"/>
          <w:lang w:eastAsia="en-US"/>
        </w:rPr>
      </w:pPr>
      <w:r w:rsidRPr="005E0448">
        <w:rPr>
          <w:rFonts w:asciiTheme="minorHAnsi" w:hAnsiTheme="minorHAnsi" w:cstheme="minorHAnsi"/>
          <w:color w:val="auto"/>
          <w:sz w:val="24"/>
          <w:szCs w:val="24"/>
          <w:lang w:val="uk-UA" w:eastAsia="en-US"/>
        </w:rPr>
        <w:t>Санкціонування Кодексу може включати в себе суто дисциплінарні заходи та великою мірою пов’язане з внутрішньою системою контролю «Консіп». В будь-якому разі, а також подібно до інших кодексів/настанов, можливості примусового виконання суттєво забезпечуються договорами</w:t>
      </w:r>
      <w:r w:rsidRPr="005E0448">
        <w:rPr>
          <w:rFonts w:asciiTheme="minorHAnsi" w:hAnsiTheme="minorHAnsi" w:cstheme="minorHAnsi"/>
          <w:color w:val="auto"/>
          <w:sz w:val="24"/>
          <w:szCs w:val="24"/>
          <w:lang w:eastAsia="en-US"/>
        </w:rPr>
        <w:t xml:space="preserve">. </w:t>
      </w:r>
    </w:p>
    <w:p w14:paraId="0F9CEAC1" w14:textId="77777777" w:rsidR="00D914FC" w:rsidRPr="005E0448" w:rsidRDefault="00D914FC" w:rsidP="00D914FC">
      <w:pPr>
        <w:spacing w:before="0" w:after="0" w:line="240" w:lineRule="auto"/>
        <w:rPr>
          <w:rFonts w:cstheme="minorHAnsi"/>
          <w:sz w:val="24"/>
          <w:szCs w:val="24"/>
          <w:lang w:val="ru-RU"/>
        </w:rPr>
      </w:pPr>
    </w:p>
    <w:p w14:paraId="11E6B706" w14:textId="77777777" w:rsidR="00D914FC" w:rsidRPr="005E0448" w:rsidRDefault="00D914FC" w:rsidP="00D914FC">
      <w:pPr>
        <w:spacing w:before="0" w:after="0" w:line="240" w:lineRule="auto"/>
        <w:rPr>
          <w:rFonts w:cstheme="minorHAnsi"/>
          <w:sz w:val="24"/>
          <w:szCs w:val="24"/>
          <w:lang w:val="ru-RU"/>
        </w:rPr>
      </w:pPr>
    </w:p>
    <w:p w14:paraId="5B080A8A" w14:textId="77777777" w:rsidR="00D914FC" w:rsidRPr="005E0448" w:rsidRDefault="00D914FC" w:rsidP="00D914FC">
      <w:pPr>
        <w:spacing w:before="0" w:after="0" w:line="240" w:lineRule="auto"/>
        <w:rPr>
          <w:rFonts w:cstheme="minorHAnsi"/>
          <w:sz w:val="24"/>
          <w:szCs w:val="24"/>
          <w:lang w:val="ru-RU"/>
        </w:rPr>
      </w:pPr>
    </w:p>
    <w:p w14:paraId="76B58691" w14:textId="77777777" w:rsidR="00D914FC" w:rsidRPr="005E0448" w:rsidRDefault="00D914FC" w:rsidP="00D914FC">
      <w:pPr>
        <w:spacing w:before="0" w:after="0" w:line="240" w:lineRule="auto"/>
        <w:rPr>
          <w:rFonts w:cstheme="minorHAnsi"/>
          <w:sz w:val="24"/>
          <w:szCs w:val="24"/>
          <w:lang w:val="ru-RU"/>
        </w:rPr>
      </w:pPr>
      <w:r w:rsidRPr="005E0448">
        <w:rPr>
          <w:rFonts w:cstheme="minorHAnsi"/>
          <w:b/>
          <w:sz w:val="24"/>
          <w:szCs w:val="24"/>
          <w:lang w:val="ru-RU"/>
        </w:rPr>
        <w:lastRenderedPageBreak/>
        <w:t xml:space="preserve">4.  </w:t>
      </w:r>
      <w:r w:rsidRPr="005E0448">
        <w:rPr>
          <w:rFonts w:cstheme="minorHAnsi"/>
          <w:b/>
          <w:sz w:val="24"/>
          <w:szCs w:val="24"/>
          <w:lang w:val="uk-UA"/>
        </w:rPr>
        <w:t>АНАЛІЗ ТА РЕКОМЕНДАЦІЇ</w:t>
      </w:r>
      <w:r w:rsidRPr="005E0448">
        <w:rPr>
          <w:rFonts w:cstheme="minorHAnsi"/>
          <w:b/>
          <w:sz w:val="24"/>
          <w:szCs w:val="24"/>
          <w:lang w:val="ru-RU"/>
        </w:rPr>
        <w:t xml:space="preserve"> </w:t>
      </w:r>
    </w:p>
    <w:p w14:paraId="2CF85360" w14:textId="77777777" w:rsidR="00D914FC" w:rsidRPr="005E0448" w:rsidRDefault="00D914FC" w:rsidP="00D914FC">
      <w:pPr>
        <w:spacing w:before="0" w:after="0" w:line="240" w:lineRule="auto"/>
        <w:rPr>
          <w:rFonts w:cstheme="minorHAnsi"/>
          <w:b/>
          <w:sz w:val="24"/>
          <w:szCs w:val="24"/>
          <w:lang w:val="ru-RU"/>
        </w:rPr>
      </w:pPr>
    </w:p>
    <w:p w14:paraId="4DA35687" w14:textId="77777777" w:rsidR="00D914FC" w:rsidRPr="005E0448" w:rsidRDefault="00D914FC" w:rsidP="00D914FC">
      <w:pPr>
        <w:spacing w:before="0" w:after="0" w:line="240" w:lineRule="auto"/>
        <w:rPr>
          <w:rFonts w:cstheme="minorHAnsi"/>
          <w:sz w:val="24"/>
          <w:szCs w:val="24"/>
          <w:lang w:val="ru-RU"/>
        </w:rPr>
      </w:pPr>
      <w:r w:rsidRPr="005E0448">
        <w:rPr>
          <w:rFonts w:cstheme="minorHAnsi"/>
          <w:sz w:val="24"/>
          <w:szCs w:val="24"/>
          <w:lang w:val="uk-UA"/>
        </w:rPr>
        <w:t>Здається, в Європі відносно мало кодексів/настанов конкретно із публічних закупівель. Більше того, такі кодекси/настанови, в будь-якому разі, зосереджуються на тому, що також є основними проблемами загальних кодексів/настанов, зокрема на конфлікті інтересів та подарунках, підзвітності та дотримання конфіденційності інформації</w:t>
      </w:r>
      <w:r w:rsidRPr="005E0448">
        <w:rPr>
          <w:rFonts w:cstheme="minorHAnsi"/>
          <w:sz w:val="24"/>
          <w:szCs w:val="24"/>
          <w:lang w:val="ru-RU"/>
        </w:rPr>
        <w:t xml:space="preserve">. </w:t>
      </w:r>
    </w:p>
    <w:p w14:paraId="0E3B4BEB" w14:textId="77777777" w:rsidR="00D914FC" w:rsidRPr="005E0448" w:rsidRDefault="00D914FC" w:rsidP="00D914FC">
      <w:pPr>
        <w:spacing w:before="0" w:after="0" w:line="240" w:lineRule="auto"/>
        <w:rPr>
          <w:rFonts w:cstheme="minorHAnsi"/>
          <w:sz w:val="24"/>
          <w:szCs w:val="24"/>
          <w:lang w:val="ru-RU"/>
        </w:rPr>
      </w:pPr>
    </w:p>
    <w:p w14:paraId="13DC25CE" w14:textId="77777777" w:rsidR="00D914FC" w:rsidRPr="005E0448" w:rsidRDefault="00D914FC" w:rsidP="00D914FC">
      <w:pPr>
        <w:spacing w:before="0" w:after="0" w:line="240" w:lineRule="auto"/>
        <w:rPr>
          <w:rFonts w:cstheme="minorHAnsi"/>
          <w:sz w:val="24"/>
          <w:szCs w:val="24"/>
          <w:lang w:val="uk-UA"/>
        </w:rPr>
      </w:pPr>
      <w:r w:rsidRPr="005E0448">
        <w:rPr>
          <w:rFonts w:cstheme="minorHAnsi"/>
          <w:sz w:val="24"/>
          <w:szCs w:val="24"/>
          <w:lang w:val="uk-UA"/>
        </w:rPr>
        <w:t xml:space="preserve">Фактично важко визначити додаткові проблеми, коли державний службовець виконує дії у процесі закупівель. Зрештою, на різноманітних етапах процесу закупівель такі державні службовці насправді потребують уникати невідповідних інтересів, іншими словами – ситуацій з виникненням конфліктів інтересів. </w:t>
      </w:r>
    </w:p>
    <w:p w14:paraId="7FA3027C" w14:textId="77777777" w:rsidR="00D914FC" w:rsidRPr="005E0448" w:rsidRDefault="00D914FC" w:rsidP="00D914FC">
      <w:pPr>
        <w:spacing w:before="0" w:after="0" w:line="240" w:lineRule="auto"/>
        <w:rPr>
          <w:rFonts w:cstheme="minorHAnsi"/>
          <w:sz w:val="24"/>
          <w:szCs w:val="24"/>
          <w:lang w:val="uk-UA"/>
        </w:rPr>
      </w:pPr>
    </w:p>
    <w:p w14:paraId="2BA34729" w14:textId="77777777" w:rsidR="00D914FC" w:rsidRPr="005E0448" w:rsidRDefault="00D914FC" w:rsidP="00D914FC">
      <w:pPr>
        <w:spacing w:before="0" w:after="0" w:line="240" w:lineRule="auto"/>
        <w:rPr>
          <w:rFonts w:cstheme="minorHAnsi"/>
          <w:sz w:val="24"/>
          <w:szCs w:val="24"/>
          <w:lang w:val="uk-UA"/>
        </w:rPr>
      </w:pPr>
      <w:r w:rsidRPr="005E0448">
        <w:rPr>
          <w:rFonts w:cstheme="minorHAnsi"/>
          <w:sz w:val="24"/>
          <w:szCs w:val="24"/>
          <w:lang w:val="uk-UA"/>
        </w:rPr>
        <w:t>Якщо говорити конкретніше, стандарт відповідної поведінки для процесу закупівель, зокрема залучення різних працівників до різних етапів (присудження контрактів та управління контрактами), повинен запобігати виникненню конфліктів інтересів. Подібним чином фундаментальною ціллю забезпечення аудиторської відстежуваності щодо рішень із закупівель є відсутність конфлікту інтересів. Також будь-який застій в управлінні контрактами (на користь підприємства) може розглядатися як вплив конфлікту інтересів.</w:t>
      </w:r>
    </w:p>
    <w:p w14:paraId="31EDA9F7" w14:textId="77777777" w:rsidR="00D914FC" w:rsidRPr="005E0448" w:rsidRDefault="00D914FC" w:rsidP="00D914FC">
      <w:pPr>
        <w:spacing w:before="0" w:after="0" w:line="240" w:lineRule="auto"/>
        <w:rPr>
          <w:rFonts w:cstheme="minorHAnsi"/>
          <w:sz w:val="24"/>
          <w:szCs w:val="24"/>
          <w:lang w:val="uk-UA"/>
        </w:rPr>
      </w:pPr>
    </w:p>
    <w:p w14:paraId="059E39CF" w14:textId="77777777" w:rsidR="00D914FC" w:rsidRPr="005E0448" w:rsidRDefault="00D914FC" w:rsidP="00D914FC">
      <w:pPr>
        <w:spacing w:before="0" w:after="0" w:line="240" w:lineRule="auto"/>
        <w:rPr>
          <w:rFonts w:cstheme="minorHAnsi"/>
          <w:sz w:val="24"/>
          <w:szCs w:val="24"/>
          <w:lang w:val="uk-UA"/>
        </w:rPr>
      </w:pPr>
      <w:r w:rsidRPr="005E0448">
        <w:rPr>
          <w:rFonts w:cstheme="minorHAnsi"/>
          <w:sz w:val="24"/>
          <w:szCs w:val="24"/>
          <w:lang w:val="uk-UA"/>
        </w:rPr>
        <w:t xml:space="preserve">Коли дія настанов/кодексів із закупівель поширюється на постачальників / учасників торгів, основним елементом є змови в ході торгів. В іншому разі настанови/кодекси просто відображають те, що передбачено для державних службовців. Таким чином, постачальників застережують від здійснення неналежного впливу на державних службовців, наприклад шляхом подарунків або гостинності. </w:t>
      </w:r>
    </w:p>
    <w:p w14:paraId="221C5BD8" w14:textId="77777777" w:rsidR="00D914FC" w:rsidRPr="005E0448" w:rsidRDefault="00D914FC" w:rsidP="00D914FC">
      <w:pPr>
        <w:spacing w:before="0" w:after="0" w:line="240" w:lineRule="auto"/>
        <w:rPr>
          <w:rFonts w:cstheme="minorHAnsi"/>
          <w:sz w:val="24"/>
          <w:szCs w:val="24"/>
          <w:lang w:val="uk-UA"/>
        </w:rPr>
      </w:pPr>
    </w:p>
    <w:p w14:paraId="34FC364D" w14:textId="77777777" w:rsidR="00D914FC" w:rsidRPr="005E0448" w:rsidRDefault="00D914FC" w:rsidP="00D914FC">
      <w:pPr>
        <w:spacing w:before="0" w:after="0" w:line="240" w:lineRule="auto"/>
        <w:rPr>
          <w:rFonts w:cstheme="minorHAnsi"/>
          <w:sz w:val="24"/>
          <w:szCs w:val="24"/>
          <w:lang w:val="uk-UA"/>
        </w:rPr>
      </w:pPr>
      <w:r w:rsidRPr="005E0448">
        <w:rPr>
          <w:rFonts w:cstheme="minorHAnsi"/>
          <w:sz w:val="24"/>
          <w:szCs w:val="24"/>
          <w:lang w:val="uk-UA"/>
        </w:rPr>
        <w:t>Принцип доброчесності є важливою складовою більшості кодексів/настанов. Цей принцип поширюється не лише на випадки фактичного ризику неналежної поведінки, а й на ситуації, коли громадськість може сприймати такий ризик як в цілому наявний. У випадку гостинності варто зазначити, що, наприклад, ірландський Кодекс етики поширюється не лише на випадки, коли гостинність дає привід для виникнення ризику неналежного впливу, а й випадки, коли сама така гостинність може розглядатися як такий вплив. Іншими словами, мета полягає на уникненні будь-якої підозри в корупції, і ця ідея є провідною особливо в німецькому Кодексі.</w:t>
      </w:r>
    </w:p>
    <w:p w14:paraId="4ABBF0BA" w14:textId="77777777" w:rsidR="00D914FC" w:rsidRPr="005E0448" w:rsidRDefault="00D914FC" w:rsidP="00D914FC">
      <w:pPr>
        <w:spacing w:before="0" w:after="0" w:line="240" w:lineRule="auto"/>
        <w:rPr>
          <w:rFonts w:cstheme="minorHAnsi"/>
          <w:sz w:val="24"/>
          <w:szCs w:val="24"/>
          <w:lang w:val="uk-UA"/>
        </w:rPr>
      </w:pPr>
    </w:p>
    <w:p w14:paraId="270EF7B9" w14:textId="77777777" w:rsidR="00D914FC" w:rsidRPr="005E0448" w:rsidRDefault="00D914FC" w:rsidP="00D914FC">
      <w:pPr>
        <w:spacing w:before="0" w:after="0" w:line="240" w:lineRule="auto"/>
        <w:rPr>
          <w:rFonts w:cstheme="minorHAnsi"/>
          <w:sz w:val="24"/>
          <w:szCs w:val="24"/>
          <w:lang w:val="uk-UA"/>
        </w:rPr>
      </w:pPr>
      <w:r w:rsidRPr="005E0448">
        <w:rPr>
          <w:rFonts w:cstheme="minorHAnsi"/>
          <w:sz w:val="24"/>
          <w:szCs w:val="24"/>
          <w:lang w:val="uk-UA"/>
        </w:rPr>
        <w:t>Спільна структура кодексів/настанов складається з двох елементів. По-перше, в кодексах/настановах міститься низка принципів, таких як незаплямованість репутації, прозорість, для керування всією діяльністю. По-друге, в кодексах/настановах визначаються стандарти поведінки в конкретних ситуаціях і таким чином прописується, як ці принципи мають правильно застосовуватися.</w:t>
      </w:r>
    </w:p>
    <w:p w14:paraId="04423A1E" w14:textId="77777777" w:rsidR="00D914FC" w:rsidRPr="005E0448" w:rsidRDefault="00D914FC" w:rsidP="00D914FC">
      <w:pPr>
        <w:spacing w:before="0" w:after="0" w:line="240" w:lineRule="auto"/>
        <w:rPr>
          <w:rFonts w:cstheme="minorHAnsi"/>
          <w:sz w:val="24"/>
          <w:szCs w:val="24"/>
          <w:lang w:val="uk-UA"/>
        </w:rPr>
      </w:pPr>
    </w:p>
    <w:p w14:paraId="7BBC566E" w14:textId="77777777" w:rsidR="00D914FC" w:rsidRPr="005E0448" w:rsidRDefault="00D914FC" w:rsidP="00D914FC">
      <w:pPr>
        <w:spacing w:before="0" w:after="0" w:line="240" w:lineRule="auto"/>
        <w:rPr>
          <w:rFonts w:cstheme="minorHAnsi"/>
          <w:sz w:val="24"/>
          <w:szCs w:val="24"/>
          <w:lang w:val="uk-UA"/>
        </w:rPr>
      </w:pPr>
      <w:r w:rsidRPr="005E0448">
        <w:rPr>
          <w:rFonts w:cstheme="minorHAnsi"/>
          <w:sz w:val="24"/>
          <w:szCs w:val="24"/>
          <w:lang w:val="uk-UA"/>
        </w:rPr>
        <w:t>Огляд показує, що при складанні кодексів/настанов виникає низка спільних проблем, які слід мати на увазі для розробки майбутніх ініціатив:</w:t>
      </w:r>
    </w:p>
    <w:p w14:paraId="034CA962" w14:textId="77777777" w:rsidR="00D914FC" w:rsidRPr="005E0448" w:rsidRDefault="00D914FC" w:rsidP="00D914FC">
      <w:pPr>
        <w:spacing w:before="0" w:after="0" w:line="240" w:lineRule="auto"/>
        <w:rPr>
          <w:rFonts w:cstheme="minorHAnsi"/>
          <w:sz w:val="24"/>
          <w:szCs w:val="24"/>
          <w:lang w:val="uk-UA"/>
        </w:rPr>
      </w:pPr>
    </w:p>
    <w:p w14:paraId="2F0ACBFA" w14:textId="77777777" w:rsidR="00D914FC" w:rsidRPr="005E0448" w:rsidRDefault="00D914FC" w:rsidP="00D914FC">
      <w:pPr>
        <w:pStyle w:val="ae"/>
        <w:numPr>
          <w:ilvl w:val="0"/>
          <w:numId w:val="47"/>
        </w:numPr>
        <w:spacing w:before="0" w:after="0" w:line="240" w:lineRule="auto"/>
        <w:rPr>
          <w:rFonts w:cstheme="minorHAnsi"/>
          <w:sz w:val="24"/>
          <w:szCs w:val="24"/>
          <w:lang w:val="en-GB"/>
        </w:rPr>
      </w:pPr>
      <w:r w:rsidRPr="005E0448">
        <w:rPr>
          <w:rFonts w:cstheme="minorHAnsi"/>
          <w:sz w:val="24"/>
          <w:szCs w:val="24"/>
          <w:lang w:val="uk-UA"/>
        </w:rPr>
        <w:t xml:space="preserve">В першій частині кодексів/настанов щодо загальних принципів часто використовуються такі відносно технічні терміни, як «доброчесність» та «прозорість», або неоднозначні терміни, такі як «коректність», без жодних </w:t>
      </w:r>
      <w:r w:rsidRPr="005E0448">
        <w:rPr>
          <w:rFonts w:cstheme="minorHAnsi"/>
          <w:sz w:val="24"/>
          <w:szCs w:val="24"/>
          <w:lang w:val="uk-UA"/>
        </w:rPr>
        <w:lastRenderedPageBreak/>
        <w:t>роз’яснень. Це відображає зрозумілий намір зробити кодекси/настанови якомога стислішими. З одного боку, стислість є привабливішою для користувачів, але з іншого боку, вона зменшує цінність рекомендації. Тому необхідно йти на важкі компроміси</w:t>
      </w:r>
      <w:r w:rsidRPr="005E0448">
        <w:rPr>
          <w:rFonts w:cstheme="minorHAnsi"/>
          <w:sz w:val="24"/>
          <w:szCs w:val="24"/>
          <w:lang w:val="en-GB"/>
        </w:rPr>
        <w:t>.</w:t>
      </w:r>
    </w:p>
    <w:p w14:paraId="4C3FF237" w14:textId="77777777" w:rsidR="00D914FC" w:rsidRPr="005E0448" w:rsidRDefault="00D914FC" w:rsidP="00D914FC">
      <w:pPr>
        <w:pStyle w:val="ae"/>
        <w:spacing w:before="0" w:after="0" w:line="240" w:lineRule="auto"/>
        <w:rPr>
          <w:rFonts w:cstheme="minorHAnsi"/>
          <w:sz w:val="24"/>
          <w:szCs w:val="24"/>
          <w:lang w:val="en-GB"/>
        </w:rPr>
      </w:pPr>
    </w:p>
    <w:p w14:paraId="4C3C01E5" w14:textId="77777777" w:rsidR="00D914FC" w:rsidRPr="005E0448" w:rsidRDefault="00D914FC" w:rsidP="00D914FC">
      <w:pPr>
        <w:pStyle w:val="ae"/>
        <w:numPr>
          <w:ilvl w:val="0"/>
          <w:numId w:val="47"/>
        </w:numPr>
        <w:spacing w:before="0" w:after="0" w:line="240" w:lineRule="auto"/>
        <w:rPr>
          <w:rFonts w:cstheme="minorHAnsi"/>
          <w:sz w:val="24"/>
          <w:szCs w:val="24"/>
          <w:lang w:val="ru-RU"/>
        </w:rPr>
      </w:pPr>
      <w:r w:rsidRPr="005E0448">
        <w:rPr>
          <w:rFonts w:cstheme="minorHAnsi"/>
          <w:sz w:val="24"/>
          <w:szCs w:val="24"/>
          <w:lang w:val="uk-UA"/>
        </w:rPr>
        <w:t>Використання стислих та загальних формулювань може також зменшити цінність рекомендації через те, що кодекси/настанови стає важко застосовувати в конкретних ситуаціях</w:t>
      </w:r>
      <w:r w:rsidRPr="005E0448">
        <w:rPr>
          <w:rFonts w:cstheme="minorHAnsi"/>
          <w:sz w:val="24"/>
          <w:szCs w:val="24"/>
          <w:lang w:val="ru-RU"/>
        </w:rPr>
        <w:t xml:space="preserve">. З </w:t>
      </w:r>
      <w:r w:rsidRPr="005E0448">
        <w:rPr>
          <w:rFonts w:cstheme="minorHAnsi"/>
          <w:sz w:val="24"/>
          <w:szCs w:val="24"/>
          <w:lang w:val="uk-UA"/>
        </w:rPr>
        <w:t>цієї причини складається друга частина кодексів/настанов, в яких визначаються конкретні стандарти поведінки</w:t>
      </w:r>
      <w:r w:rsidRPr="005E0448">
        <w:rPr>
          <w:rFonts w:cstheme="minorHAnsi"/>
          <w:sz w:val="24"/>
          <w:szCs w:val="24"/>
          <w:lang w:val="ru-RU"/>
        </w:rPr>
        <w:t xml:space="preserve">. Виконання </w:t>
      </w:r>
      <w:r w:rsidRPr="005E0448">
        <w:rPr>
          <w:rFonts w:cstheme="minorHAnsi"/>
          <w:sz w:val="24"/>
          <w:szCs w:val="24"/>
          <w:lang w:val="uk-UA"/>
        </w:rPr>
        <w:t>кодексів/настанов вимагає чіткого визначення порушень, іншими словами – їх обгрунтованого та конкретного формулювання</w:t>
      </w:r>
      <w:r w:rsidRPr="005E0448">
        <w:rPr>
          <w:rFonts w:cstheme="minorHAnsi"/>
          <w:sz w:val="24"/>
          <w:szCs w:val="24"/>
          <w:lang w:val="ru-RU"/>
        </w:rPr>
        <w:t>.</w:t>
      </w:r>
    </w:p>
    <w:p w14:paraId="352186D5" w14:textId="77777777" w:rsidR="00D914FC" w:rsidRPr="005E0448" w:rsidRDefault="00D914FC" w:rsidP="00D914FC">
      <w:pPr>
        <w:pStyle w:val="ae"/>
        <w:rPr>
          <w:rFonts w:cstheme="minorHAnsi"/>
          <w:sz w:val="24"/>
          <w:szCs w:val="24"/>
          <w:lang w:val="ru-RU"/>
        </w:rPr>
      </w:pPr>
    </w:p>
    <w:p w14:paraId="623E6EA5" w14:textId="77777777" w:rsidR="00D914FC" w:rsidRPr="005E0448" w:rsidRDefault="00D914FC" w:rsidP="00D914FC">
      <w:pPr>
        <w:pStyle w:val="ae"/>
        <w:numPr>
          <w:ilvl w:val="0"/>
          <w:numId w:val="47"/>
        </w:numPr>
        <w:spacing w:before="0" w:after="0" w:line="240" w:lineRule="auto"/>
        <w:rPr>
          <w:rFonts w:cstheme="minorHAnsi"/>
          <w:sz w:val="24"/>
          <w:szCs w:val="24"/>
          <w:lang w:val="ru-RU"/>
        </w:rPr>
      </w:pPr>
      <w:r w:rsidRPr="005E0448">
        <w:rPr>
          <w:rFonts w:cstheme="minorHAnsi"/>
          <w:sz w:val="24"/>
          <w:szCs w:val="24"/>
          <w:lang w:val="uk-UA"/>
        </w:rPr>
        <w:t>Коли йдеться про стандарти поведінки, існує певна тенденція до суттєвого повтору вимог, вже достатньо визначених у законодавстві про закупівлі або більше придатних для вирішення у правилах, що додаються до законодавства</w:t>
      </w:r>
      <w:r w:rsidRPr="005E0448">
        <w:rPr>
          <w:rFonts w:cstheme="minorHAnsi"/>
          <w:sz w:val="24"/>
          <w:szCs w:val="24"/>
          <w:lang w:val="ru-RU"/>
        </w:rPr>
        <w:t xml:space="preserve">. </w:t>
      </w:r>
      <w:r w:rsidRPr="005E0448">
        <w:rPr>
          <w:rFonts w:cstheme="minorHAnsi"/>
          <w:sz w:val="24"/>
          <w:szCs w:val="24"/>
          <w:lang w:val="uk-UA"/>
        </w:rPr>
        <w:t>Крім того, що вже було визначено вище у різноманітних національних кодексах/настановах, в кодексах/настановах було б непотрібно, наприклад, висвітлювати, що узгоджені процедури повинні використовуватися лише у певних випадках або що оцінка оферт повинна грунтуватися на критеріях присудження, визначених та опублікованих заздалегідь перед торгами. Висвітлення таких моментів не лише непотрібне, а й також може створити непевність щодо законодавства, яке має перевагу</w:t>
      </w:r>
      <w:r w:rsidRPr="005E0448">
        <w:rPr>
          <w:rFonts w:cstheme="minorHAnsi"/>
          <w:sz w:val="24"/>
          <w:szCs w:val="24"/>
          <w:lang w:val="ru-RU"/>
        </w:rPr>
        <w:t>.</w:t>
      </w:r>
    </w:p>
    <w:p w14:paraId="1027A4E8" w14:textId="77777777" w:rsidR="00D914FC" w:rsidRPr="005E0448" w:rsidRDefault="00D914FC" w:rsidP="00D914FC">
      <w:pPr>
        <w:pStyle w:val="ae"/>
        <w:rPr>
          <w:rFonts w:cstheme="minorHAnsi"/>
          <w:sz w:val="24"/>
          <w:szCs w:val="24"/>
          <w:lang w:val="ru-RU"/>
        </w:rPr>
      </w:pPr>
    </w:p>
    <w:p w14:paraId="5BEE2083" w14:textId="77777777" w:rsidR="00D914FC" w:rsidRPr="005E0448" w:rsidRDefault="00D914FC" w:rsidP="00D914FC">
      <w:pPr>
        <w:pStyle w:val="ae"/>
        <w:numPr>
          <w:ilvl w:val="0"/>
          <w:numId w:val="47"/>
        </w:numPr>
        <w:spacing w:before="0" w:after="0" w:line="240" w:lineRule="auto"/>
        <w:rPr>
          <w:rFonts w:cstheme="minorHAnsi"/>
          <w:sz w:val="24"/>
          <w:szCs w:val="24"/>
          <w:lang w:val="ru-RU"/>
        </w:rPr>
      </w:pPr>
      <w:r w:rsidRPr="005E0448">
        <w:rPr>
          <w:rFonts w:cstheme="minorHAnsi"/>
          <w:sz w:val="24"/>
          <w:szCs w:val="24"/>
          <w:lang w:val="ru-RU"/>
        </w:rPr>
        <w:t xml:space="preserve">Стандарти </w:t>
      </w:r>
      <w:r w:rsidRPr="005E0448">
        <w:rPr>
          <w:rFonts w:cstheme="minorHAnsi"/>
          <w:sz w:val="24"/>
          <w:szCs w:val="24"/>
          <w:lang w:val="uk-UA"/>
        </w:rPr>
        <w:t>поведінки у випадку публічних закупівель повинні зосереджуватися на питаннях, на які конкретно не поширюється законодавство, але які є, тим не менше, критично важливими для застосування</w:t>
      </w:r>
      <w:r w:rsidRPr="005E0448">
        <w:rPr>
          <w:rFonts w:cstheme="minorHAnsi"/>
          <w:sz w:val="24"/>
          <w:szCs w:val="24"/>
          <w:lang w:val="ru-RU"/>
        </w:rPr>
        <w:t xml:space="preserve">. На додачу </w:t>
      </w:r>
      <w:r w:rsidRPr="005E0448">
        <w:rPr>
          <w:rFonts w:cstheme="minorHAnsi"/>
          <w:sz w:val="24"/>
          <w:szCs w:val="24"/>
          <w:lang w:val="uk-UA"/>
        </w:rPr>
        <w:t>до прикладів ОЕСР, наведених вище в розділі 2, сюди входять, наприклад, запобіжні заходи для забезпечення того, аби підготовка договорів (юридична й технічна), виконання договорів та здійснення платежів (виставлення рахунків) являли собою окремі заходи, з окремими погодженнями підписантів</w:t>
      </w:r>
      <w:r w:rsidRPr="005E0448">
        <w:rPr>
          <w:rFonts w:cstheme="minorHAnsi"/>
          <w:sz w:val="24"/>
          <w:szCs w:val="24"/>
          <w:lang w:val="ru-RU"/>
        </w:rPr>
        <w:t xml:space="preserve">. Ще один </w:t>
      </w:r>
      <w:r w:rsidRPr="005E0448">
        <w:rPr>
          <w:rFonts w:cstheme="minorHAnsi"/>
          <w:sz w:val="24"/>
          <w:szCs w:val="24"/>
          <w:lang w:val="uk-UA"/>
        </w:rPr>
        <w:t>приклад – усі члени комісій з оцінки результатів торгів повинні мати «ефективний голос» в тому сенсі, що будь-які сумніви, висловлені таким членом щодо оферти, грунтуються на роз’ясненнях або подальших дослідженнях щодо оферти</w:t>
      </w:r>
      <w:r w:rsidRPr="005E0448">
        <w:rPr>
          <w:rFonts w:cstheme="minorHAnsi"/>
          <w:sz w:val="24"/>
          <w:szCs w:val="24"/>
          <w:lang w:val="ru-RU"/>
        </w:rPr>
        <w:t xml:space="preserve">. </w:t>
      </w:r>
    </w:p>
    <w:p w14:paraId="59621F53" w14:textId="77777777" w:rsidR="00D914FC" w:rsidRPr="005E0448" w:rsidRDefault="00D914FC" w:rsidP="00D914FC">
      <w:pPr>
        <w:spacing w:before="0" w:after="0" w:line="240" w:lineRule="auto"/>
        <w:rPr>
          <w:rFonts w:cstheme="minorHAnsi"/>
          <w:sz w:val="24"/>
          <w:szCs w:val="24"/>
          <w:lang w:val="ru-RU"/>
        </w:rPr>
      </w:pPr>
    </w:p>
    <w:p w14:paraId="245895E9" w14:textId="77777777" w:rsidR="00D914FC" w:rsidRPr="005E0448" w:rsidRDefault="00D914FC" w:rsidP="00D914FC">
      <w:pPr>
        <w:spacing w:before="0" w:after="0" w:line="240" w:lineRule="auto"/>
        <w:rPr>
          <w:rFonts w:cstheme="minorHAnsi"/>
          <w:sz w:val="24"/>
          <w:szCs w:val="24"/>
          <w:lang w:val="ru-RU"/>
        </w:rPr>
      </w:pPr>
      <w:r w:rsidRPr="005E0448">
        <w:rPr>
          <w:rFonts w:cstheme="minorHAnsi"/>
          <w:sz w:val="24"/>
          <w:szCs w:val="24"/>
          <w:lang w:val="ru-RU"/>
        </w:rPr>
        <w:t xml:space="preserve">В </w:t>
      </w:r>
      <w:r w:rsidRPr="005E0448">
        <w:rPr>
          <w:rFonts w:cstheme="minorHAnsi"/>
          <w:sz w:val="24"/>
          <w:szCs w:val="24"/>
          <w:lang w:val="uk-UA"/>
        </w:rPr>
        <w:t>тому ж контексті майбутніх ініціатив варто згадати проект нового Закону «Про публічні закупівлі», що зараз планується до прийняття в Україні, зокрема</w:t>
      </w:r>
      <w:r w:rsidRPr="005E0448">
        <w:rPr>
          <w:rFonts w:cstheme="minorHAnsi"/>
          <w:sz w:val="24"/>
          <w:szCs w:val="24"/>
          <w:lang w:val="ru-RU"/>
        </w:rPr>
        <w:t>:</w:t>
      </w:r>
    </w:p>
    <w:p w14:paraId="757BCE8D" w14:textId="77777777" w:rsidR="00D914FC" w:rsidRPr="005E0448" w:rsidRDefault="00D914FC" w:rsidP="00D914FC">
      <w:pPr>
        <w:spacing w:before="0" w:after="0" w:line="240" w:lineRule="auto"/>
        <w:rPr>
          <w:rFonts w:cstheme="minorHAnsi"/>
          <w:sz w:val="24"/>
          <w:szCs w:val="24"/>
          <w:lang w:val="ru-RU"/>
        </w:rPr>
      </w:pPr>
    </w:p>
    <w:p w14:paraId="29AFFF4B" w14:textId="77777777" w:rsidR="00D914FC" w:rsidRPr="005E0448" w:rsidRDefault="00D914FC" w:rsidP="00D914FC">
      <w:pPr>
        <w:numPr>
          <w:ilvl w:val="0"/>
          <w:numId w:val="56"/>
        </w:numPr>
        <w:spacing w:before="0" w:after="0" w:line="240" w:lineRule="auto"/>
        <w:rPr>
          <w:rFonts w:cstheme="minorHAnsi"/>
          <w:sz w:val="24"/>
          <w:szCs w:val="24"/>
          <w:lang w:val="ru-RU"/>
        </w:rPr>
      </w:pPr>
      <w:r w:rsidRPr="005E0448">
        <w:rPr>
          <w:rFonts w:cstheme="minorHAnsi"/>
          <w:b/>
          <w:bCs/>
          <w:sz w:val="24"/>
          <w:szCs w:val="24"/>
          <w:lang w:val="ru-RU"/>
        </w:rPr>
        <w:t xml:space="preserve">Нове </w:t>
      </w:r>
      <w:r w:rsidRPr="005E0448">
        <w:rPr>
          <w:rFonts w:cstheme="minorHAnsi"/>
          <w:b/>
          <w:bCs/>
          <w:sz w:val="24"/>
          <w:szCs w:val="24"/>
          <w:lang w:val="uk-UA"/>
        </w:rPr>
        <w:t>поняття «конфлікту інтересів»</w:t>
      </w:r>
      <w:r w:rsidRPr="005E0448">
        <w:rPr>
          <w:rFonts w:cstheme="minorHAnsi"/>
          <w:b/>
          <w:bCs/>
          <w:sz w:val="24"/>
          <w:szCs w:val="24"/>
          <w:lang w:val="ru-RU"/>
        </w:rPr>
        <w:t xml:space="preserve"> -- </w:t>
      </w:r>
      <w:r w:rsidRPr="005E0448">
        <w:rPr>
          <w:rFonts w:cstheme="minorHAnsi"/>
          <w:b/>
          <w:bCs/>
          <w:sz w:val="24"/>
          <w:szCs w:val="24"/>
          <w:lang w:val="uk-UA"/>
        </w:rPr>
        <w:t>статті</w:t>
      </w:r>
      <w:r w:rsidRPr="005E0448">
        <w:rPr>
          <w:rFonts w:cstheme="minorHAnsi"/>
          <w:b/>
          <w:bCs/>
          <w:sz w:val="24"/>
          <w:szCs w:val="24"/>
          <w:lang w:val="ru-RU"/>
        </w:rPr>
        <w:t xml:space="preserve"> 1 (пункт 17) </w:t>
      </w:r>
      <w:r w:rsidRPr="005E0448">
        <w:rPr>
          <w:rFonts w:cstheme="minorHAnsi"/>
          <w:b/>
          <w:bCs/>
          <w:sz w:val="24"/>
          <w:szCs w:val="24"/>
          <w:lang w:val="uk-UA"/>
        </w:rPr>
        <w:t>та</w:t>
      </w:r>
      <w:r w:rsidRPr="005E0448">
        <w:rPr>
          <w:rFonts w:cstheme="minorHAnsi"/>
          <w:b/>
          <w:bCs/>
          <w:sz w:val="24"/>
          <w:szCs w:val="24"/>
          <w:lang w:val="ru-RU"/>
        </w:rPr>
        <w:t xml:space="preserve"> 11 </w:t>
      </w:r>
    </w:p>
    <w:p w14:paraId="5FE1B4B0" w14:textId="77777777" w:rsidR="00D914FC" w:rsidRPr="005E0448" w:rsidRDefault="00D914FC" w:rsidP="00D914FC">
      <w:pPr>
        <w:spacing w:before="0" w:after="0" w:line="240" w:lineRule="auto"/>
        <w:rPr>
          <w:rFonts w:cstheme="minorHAnsi"/>
          <w:sz w:val="24"/>
          <w:szCs w:val="24"/>
          <w:lang w:val="ru-RU"/>
        </w:rPr>
      </w:pPr>
      <w:r w:rsidRPr="005E0448">
        <w:rPr>
          <w:rFonts w:cstheme="minorHAnsi"/>
          <w:bCs/>
          <w:iCs/>
          <w:sz w:val="24"/>
          <w:szCs w:val="24"/>
          <w:lang w:val="uk-UA"/>
        </w:rPr>
        <w:t xml:space="preserve">«Конфлікт інтересів» - будь-яка ситуація, за якої працівник організації-замовника або будь-яка особа, що діє від імені організації-замовника, що залучена до виконання процедури закупівлі / спрощеної закупівлі або може впливати на результат такої процедури/закупівлі, має приватний інтерес, який може вплинути на об’єктивність або безпристрасність його/її рішень, виконання чи невиконання дій протягом процедури закупівель / закупівлі та/або суперечності між приватним інтересом працівника організації-замовника або будь-якої особи, що діє від імені організації-замовника та бере участь в проведенні процедури закупівель / закупівлі, та офіційними або представницькими повноваженнями, якщо така ситуація впливає на об’єктивність або </w:t>
      </w:r>
      <w:r w:rsidRPr="005E0448">
        <w:rPr>
          <w:rFonts w:cstheme="minorHAnsi"/>
          <w:bCs/>
          <w:iCs/>
          <w:sz w:val="24"/>
          <w:szCs w:val="24"/>
          <w:lang w:val="uk-UA"/>
        </w:rPr>
        <w:lastRenderedPageBreak/>
        <w:t>безпристрасність рішень або виконання чи невиконання дій протягом процедури закупівель / закупівлі</w:t>
      </w:r>
      <w:r w:rsidRPr="005E0448">
        <w:rPr>
          <w:rFonts w:cstheme="minorHAnsi"/>
          <w:bCs/>
          <w:iCs/>
          <w:sz w:val="24"/>
          <w:szCs w:val="24"/>
          <w:lang w:val="ru-RU"/>
        </w:rPr>
        <w:t>.</w:t>
      </w:r>
    </w:p>
    <w:p w14:paraId="70DDB8F9" w14:textId="77777777" w:rsidR="00D914FC" w:rsidRPr="005E0448" w:rsidRDefault="00D914FC" w:rsidP="00D914FC">
      <w:pPr>
        <w:spacing w:before="0" w:after="0" w:line="240" w:lineRule="auto"/>
        <w:rPr>
          <w:rFonts w:cstheme="minorHAnsi"/>
          <w:sz w:val="24"/>
          <w:szCs w:val="24"/>
          <w:lang w:val="ru-RU"/>
        </w:rPr>
      </w:pPr>
      <w:r w:rsidRPr="005E0448">
        <w:rPr>
          <w:rFonts w:cstheme="minorHAnsi"/>
          <w:sz w:val="24"/>
          <w:szCs w:val="24"/>
          <w:lang w:val="ru-RU"/>
        </w:rPr>
        <w:t xml:space="preserve">Проект нового </w:t>
      </w:r>
      <w:r w:rsidRPr="005E0448">
        <w:rPr>
          <w:rFonts w:cstheme="minorHAnsi"/>
          <w:sz w:val="24"/>
          <w:szCs w:val="24"/>
          <w:lang w:val="uk-UA"/>
        </w:rPr>
        <w:t xml:space="preserve">Закону «Про публічні закупівлі» повторює пропозиції попреднього проекту ЄС та відповідні норми </w:t>
      </w:r>
      <w:r w:rsidRPr="005E0448">
        <w:rPr>
          <w:rFonts w:cstheme="minorHAnsi"/>
          <w:sz w:val="24"/>
          <w:szCs w:val="24"/>
          <w:u w:val="single"/>
          <w:lang w:val="uk-UA"/>
        </w:rPr>
        <w:t>Директиви ЄС 24/2014 (зокрема Статті 24)</w:t>
      </w:r>
      <w:r w:rsidRPr="005E0448">
        <w:rPr>
          <w:rFonts w:cstheme="minorHAnsi"/>
          <w:sz w:val="24"/>
          <w:szCs w:val="24"/>
          <w:lang w:val="uk-UA"/>
        </w:rPr>
        <w:t xml:space="preserve"> з метою чіткішого визначення конфлікту інтересів, який виникає при здійсненні процедур закупівель, задля уникнення будь-якого викривлення конкуренції та забезпечення рівного ставлення до всіх суб’єктів господарювання</w:t>
      </w:r>
      <w:r w:rsidRPr="005E0448">
        <w:rPr>
          <w:rFonts w:ascii="Calibri" w:eastAsia="Times New Roman" w:hAnsi="Calibri" w:cs="Times New Roman"/>
          <w:sz w:val="24"/>
          <w:szCs w:val="24"/>
          <w:lang w:val="ru-RU"/>
        </w:rPr>
        <w:t xml:space="preserve">. Це поняття визначене в Статті 1 (п. 44), а також про нього міститься згадка в Статті 11 щодо правил та обмежень, пов’язаних з організацією та здійсненням процесу закупівель організацією-замовником. У чинному законі також частково присутній той самий контекст конфлікту інтересів, але не так очевидно, отже запропоноване роз’яснення матиме позитивний запобіжний вплив на цілісність процесу закупівель. </w:t>
      </w:r>
    </w:p>
    <w:p w14:paraId="050E1E06" w14:textId="77777777" w:rsidR="00D914FC" w:rsidRPr="005E0448" w:rsidRDefault="00D914FC" w:rsidP="00D914FC">
      <w:pPr>
        <w:spacing w:before="0" w:after="0" w:line="240" w:lineRule="auto"/>
        <w:rPr>
          <w:rFonts w:cstheme="minorHAnsi"/>
          <w:i/>
          <w:sz w:val="24"/>
          <w:szCs w:val="24"/>
          <w:lang w:val="ru-RU"/>
        </w:rPr>
      </w:pPr>
    </w:p>
    <w:p w14:paraId="09A27F82" w14:textId="77777777" w:rsidR="00D914FC" w:rsidRPr="005E0448" w:rsidRDefault="00D914FC" w:rsidP="00D914FC">
      <w:pPr>
        <w:numPr>
          <w:ilvl w:val="0"/>
          <w:numId w:val="56"/>
        </w:numPr>
        <w:spacing w:before="0" w:after="0" w:line="240" w:lineRule="auto"/>
        <w:ind w:hanging="294"/>
        <w:rPr>
          <w:rFonts w:cstheme="minorHAnsi"/>
          <w:sz w:val="24"/>
          <w:szCs w:val="24"/>
          <w:lang w:val="ru-RU"/>
        </w:rPr>
      </w:pPr>
      <w:r w:rsidRPr="005E0448">
        <w:rPr>
          <w:rFonts w:cstheme="minorHAnsi"/>
          <w:b/>
          <w:bCs/>
          <w:sz w:val="24"/>
          <w:szCs w:val="24"/>
          <w:lang w:val="ru-RU"/>
        </w:rPr>
        <w:t xml:space="preserve">Нова </w:t>
      </w:r>
      <w:r w:rsidRPr="005E0448">
        <w:rPr>
          <w:rFonts w:cstheme="minorHAnsi"/>
          <w:b/>
          <w:bCs/>
          <w:sz w:val="24"/>
          <w:szCs w:val="24"/>
          <w:lang w:val="uk-UA"/>
        </w:rPr>
        <w:t>вимога щодо відхилення учасників в Статті</w:t>
      </w:r>
      <w:r w:rsidRPr="005E0448">
        <w:rPr>
          <w:rFonts w:cstheme="minorHAnsi"/>
          <w:b/>
          <w:bCs/>
          <w:sz w:val="24"/>
          <w:szCs w:val="24"/>
          <w:lang w:val="ru-RU"/>
        </w:rPr>
        <w:t xml:space="preserve"> </w:t>
      </w:r>
      <w:r w:rsidRPr="005E0448">
        <w:rPr>
          <w:rFonts w:eastAsiaTheme="minorEastAsia" w:cstheme="minorHAnsi"/>
          <w:b/>
          <w:bCs/>
          <w:sz w:val="24"/>
          <w:szCs w:val="24"/>
          <w:lang w:val="ru-RU"/>
        </w:rPr>
        <w:t>17 (</w:t>
      </w:r>
      <w:r w:rsidRPr="005E0448">
        <w:rPr>
          <w:rFonts w:eastAsiaTheme="minorEastAsia" w:cstheme="minorHAnsi"/>
          <w:b/>
          <w:bCs/>
          <w:sz w:val="24"/>
          <w:szCs w:val="24"/>
          <w:lang w:val="uk-UA"/>
        </w:rPr>
        <w:t>частина</w:t>
      </w:r>
      <w:r w:rsidRPr="005E0448">
        <w:rPr>
          <w:rFonts w:cstheme="minorHAnsi"/>
          <w:b/>
          <w:bCs/>
          <w:sz w:val="24"/>
          <w:szCs w:val="24"/>
          <w:lang w:val="ru-RU"/>
        </w:rPr>
        <w:t xml:space="preserve"> </w:t>
      </w:r>
      <w:r w:rsidRPr="005E0448">
        <w:rPr>
          <w:rFonts w:eastAsiaTheme="minorEastAsia" w:cstheme="minorHAnsi"/>
          <w:b/>
          <w:bCs/>
          <w:sz w:val="24"/>
          <w:szCs w:val="24"/>
          <w:lang w:val="ru-RU"/>
        </w:rPr>
        <w:t>1</w:t>
      </w:r>
      <w:r w:rsidRPr="005E0448">
        <w:rPr>
          <w:rFonts w:cstheme="minorHAnsi"/>
          <w:b/>
          <w:bCs/>
          <w:sz w:val="24"/>
          <w:szCs w:val="24"/>
          <w:lang w:val="ru-RU"/>
        </w:rPr>
        <w:t xml:space="preserve">, </w:t>
      </w:r>
      <w:r w:rsidRPr="005E0448">
        <w:rPr>
          <w:rFonts w:cstheme="minorHAnsi"/>
          <w:b/>
          <w:bCs/>
          <w:sz w:val="24"/>
          <w:szCs w:val="24"/>
          <w:lang w:val="uk-UA"/>
        </w:rPr>
        <w:t>пункт</w:t>
      </w:r>
      <w:r w:rsidRPr="005E0448">
        <w:rPr>
          <w:rFonts w:cstheme="minorHAnsi"/>
          <w:b/>
          <w:bCs/>
          <w:sz w:val="24"/>
          <w:szCs w:val="24"/>
          <w:lang w:val="ru-RU"/>
        </w:rPr>
        <w:t xml:space="preserve"> 12</w:t>
      </w:r>
      <w:r w:rsidRPr="005E0448">
        <w:rPr>
          <w:rFonts w:eastAsiaTheme="minorEastAsia" w:cstheme="minorHAnsi"/>
          <w:b/>
          <w:bCs/>
          <w:sz w:val="24"/>
          <w:szCs w:val="24"/>
          <w:lang w:val="ru-RU"/>
        </w:rPr>
        <w:t xml:space="preserve">) – </w:t>
      </w:r>
      <w:r w:rsidRPr="005E0448">
        <w:rPr>
          <w:rFonts w:eastAsiaTheme="minorEastAsia" w:cstheme="minorHAnsi"/>
          <w:bCs/>
          <w:sz w:val="24"/>
          <w:szCs w:val="24"/>
          <w:lang w:val="uk-UA"/>
        </w:rPr>
        <w:t>учасник торгів та його пропозиція повинні бути відхилені, якщо суб’єкт господарської діяльності або будь-яка особа, що діє від його імені, звинувачена (і таке звинувачення підтверджене остаточним рішенням суду) у злочині, пов’язаному з дитячею працею або іншими формами торгівлі людьми</w:t>
      </w:r>
      <w:r w:rsidRPr="005E0448">
        <w:rPr>
          <w:rFonts w:cstheme="minorHAnsi"/>
          <w:bCs/>
          <w:sz w:val="24"/>
          <w:szCs w:val="24"/>
          <w:lang w:val="ru-RU"/>
        </w:rPr>
        <w:t>.</w:t>
      </w:r>
    </w:p>
    <w:p w14:paraId="3A0261F6" w14:textId="77777777" w:rsidR="00D914FC" w:rsidRPr="005E0448" w:rsidRDefault="00D914FC" w:rsidP="00D914FC">
      <w:pPr>
        <w:spacing w:before="0" w:after="0" w:line="240" w:lineRule="auto"/>
        <w:ind w:left="720"/>
        <w:rPr>
          <w:rFonts w:cstheme="minorHAnsi"/>
          <w:sz w:val="24"/>
          <w:szCs w:val="24"/>
          <w:lang w:val="ru-RU"/>
        </w:rPr>
      </w:pPr>
    </w:p>
    <w:p w14:paraId="0874FC01" w14:textId="77777777" w:rsidR="00D914FC" w:rsidRPr="005E0448" w:rsidRDefault="00D914FC" w:rsidP="00D914FC">
      <w:pPr>
        <w:pStyle w:val="aff7"/>
        <w:numPr>
          <w:ilvl w:val="0"/>
          <w:numId w:val="56"/>
        </w:numPr>
        <w:spacing w:before="0"/>
        <w:rPr>
          <w:rFonts w:asciiTheme="minorHAnsi" w:hAnsiTheme="minorHAnsi" w:cstheme="minorHAnsi"/>
          <w:sz w:val="24"/>
          <w:szCs w:val="24"/>
          <w:lang w:val="ru-RU"/>
        </w:rPr>
      </w:pPr>
      <w:r w:rsidRPr="005E0448">
        <w:rPr>
          <w:rFonts w:asciiTheme="minorHAnsi" w:hAnsiTheme="minorHAnsi" w:cstheme="minorHAnsi"/>
          <w:b/>
          <w:bCs/>
          <w:sz w:val="24"/>
          <w:szCs w:val="24"/>
        </w:rPr>
        <w:t>Нова умова щодо права на відхилення учасника торгів (можливе відхилення) в Статті</w:t>
      </w:r>
      <w:r w:rsidRPr="005E0448">
        <w:rPr>
          <w:rFonts w:asciiTheme="minorHAnsi" w:hAnsiTheme="minorHAnsi" w:cstheme="minorHAnsi"/>
          <w:b/>
          <w:bCs/>
          <w:sz w:val="24"/>
          <w:szCs w:val="24"/>
          <w:lang w:val="ru-RU"/>
        </w:rPr>
        <w:t xml:space="preserve"> 17 (</w:t>
      </w:r>
      <w:r w:rsidRPr="005E0448">
        <w:rPr>
          <w:rFonts w:asciiTheme="minorHAnsi" w:hAnsiTheme="minorHAnsi" w:cstheme="minorHAnsi"/>
          <w:b/>
          <w:bCs/>
          <w:sz w:val="24"/>
          <w:szCs w:val="24"/>
        </w:rPr>
        <w:t>частина</w:t>
      </w:r>
      <w:r w:rsidRPr="005E0448">
        <w:rPr>
          <w:rFonts w:asciiTheme="minorHAnsi" w:hAnsiTheme="minorHAnsi" w:cstheme="minorHAnsi"/>
          <w:b/>
          <w:bCs/>
          <w:sz w:val="24"/>
          <w:szCs w:val="24"/>
          <w:lang w:val="ru-RU"/>
        </w:rPr>
        <w:t xml:space="preserve"> 2) – </w:t>
      </w:r>
      <w:r w:rsidRPr="005E0448">
        <w:rPr>
          <w:rFonts w:asciiTheme="minorHAnsi" w:eastAsiaTheme="minorEastAsia" w:hAnsiTheme="minorHAnsi" w:cstheme="minorHAnsi"/>
          <w:bCs/>
          <w:sz w:val="24"/>
          <w:szCs w:val="24"/>
        </w:rPr>
        <w:t>організація-замовник може прийняти рішення про виключення суб’єкта господарювання з процедури закупівлі</w:t>
      </w:r>
      <w:r w:rsidRPr="005E0448">
        <w:rPr>
          <w:rFonts w:asciiTheme="minorHAnsi" w:eastAsiaTheme="minorEastAsia" w:hAnsiTheme="minorHAnsi" w:cstheme="minorHAnsi"/>
          <w:bCs/>
          <w:sz w:val="24"/>
          <w:szCs w:val="24"/>
          <w:lang w:val="ru-RU"/>
        </w:rPr>
        <w:t xml:space="preserve"> </w:t>
      </w:r>
      <w:r w:rsidRPr="005E0448">
        <w:rPr>
          <w:rFonts w:asciiTheme="minorHAnsi" w:eastAsiaTheme="minorEastAsia" w:hAnsiTheme="minorHAnsi" w:cstheme="minorHAnsi"/>
          <w:bCs/>
          <w:sz w:val="24"/>
          <w:szCs w:val="24"/>
        </w:rPr>
        <w:t>та має право відхилити пропозицію учасника, якщо… учасник не виконав зобов’язання попереднього договору про закупівлю, укладеного з тією самою організацією-замовником, що призвело до його дострокового розірвання, а отже – до завдання шкоди або застосування санкцій</w:t>
      </w:r>
      <w:r w:rsidRPr="005E0448">
        <w:rPr>
          <w:rFonts w:asciiTheme="minorHAnsi" w:hAnsiTheme="minorHAnsi" w:cstheme="minorHAnsi"/>
          <w:sz w:val="24"/>
          <w:szCs w:val="24"/>
          <w:lang w:val="ru-RU"/>
        </w:rPr>
        <w:t>.</w:t>
      </w:r>
    </w:p>
    <w:p w14:paraId="0AF4597B" w14:textId="77777777" w:rsidR="00D914FC" w:rsidRPr="005E0448" w:rsidRDefault="00D914FC" w:rsidP="00D914FC">
      <w:pPr>
        <w:pStyle w:val="aff7"/>
        <w:spacing w:before="0"/>
        <w:rPr>
          <w:rFonts w:asciiTheme="minorHAnsi" w:hAnsiTheme="minorHAnsi" w:cstheme="minorHAnsi"/>
          <w:sz w:val="24"/>
          <w:szCs w:val="24"/>
          <w:lang w:val="ru-RU"/>
        </w:rPr>
      </w:pPr>
    </w:p>
    <w:p w14:paraId="5B19701D" w14:textId="77777777" w:rsidR="00D914FC" w:rsidRPr="005E0448" w:rsidRDefault="00D914FC" w:rsidP="00D914FC">
      <w:pPr>
        <w:numPr>
          <w:ilvl w:val="0"/>
          <w:numId w:val="56"/>
        </w:numPr>
        <w:spacing w:before="0" w:after="0" w:line="240" w:lineRule="auto"/>
        <w:rPr>
          <w:rFonts w:cstheme="minorHAnsi"/>
          <w:sz w:val="24"/>
          <w:szCs w:val="24"/>
          <w:lang w:val="ru-RU"/>
        </w:rPr>
      </w:pPr>
      <w:r w:rsidRPr="005E0448">
        <w:rPr>
          <w:rFonts w:cstheme="minorHAnsi"/>
          <w:b/>
          <w:bCs/>
          <w:sz w:val="24"/>
          <w:szCs w:val="24"/>
          <w:lang w:val="uk-UA"/>
        </w:rPr>
        <w:t>Нове поняття «самоочищення» в Статті</w:t>
      </w:r>
      <w:r w:rsidRPr="005E0448">
        <w:rPr>
          <w:rFonts w:cstheme="minorHAnsi"/>
          <w:b/>
          <w:bCs/>
          <w:sz w:val="24"/>
          <w:szCs w:val="24"/>
          <w:lang w:val="ru-RU"/>
        </w:rPr>
        <w:t xml:space="preserve"> 17 (</w:t>
      </w:r>
      <w:r w:rsidRPr="005E0448">
        <w:rPr>
          <w:rFonts w:cstheme="minorHAnsi"/>
          <w:b/>
          <w:bCs/>
          <w:sz w:val="24"/>
          <w:szCs w:val="24"/>
          <w:lang w:val="uk-UA"/>
        </w:rPr>
        <w:t>частина</w:t>
      </w:r>
      <w:r w:rsidRPr="005E0448">
        <w:rPr>
          <w:rFonts w:cstheme="minorHAnsi"/>
          <w:b/>
          <w:bCs/>
          <w:sz w:val="24"/>
          <w:szCs w:val="24"/>
          <w:lang w:val="ru-RU"/>
        </w:rPr>
        <w:t xml:space="preserve"> 5)</w:t>
      </w:r>
    </w:p>
    <w:p w14:paraId="79EEFDB8" w14:textId="77777777" w:rsidR="00D914FC" w:rsidRPr="005E0448" w:rsidRDefault="00D914FC" w:rsidP="00D914FC">
      <w:pPr>
        <w:spacing w:before="0" w:after="0" w:line="240" w:lineRule="auto"/>
        <w:rPr>
          <w:sz w:val="22"/>
          <w:lang w:val="ru-RU"/>
        </w:rPr>
      </w:pPr>
      <w:r w:rsidRPr="005E0448">
        <w:rPr>
          <w:sz w:val="22"/>
          <w:lang w:val="ru-RU"/>
        </w:rPr>
        <w:t xml:space="preserve">В </w:t>
      </w:r>
      <w:r w:rsidRPr="005E0448">
        <w:rPr>
          <w:sz w:val="22"/>
          <w:lang w:val="uk-UA"/>
        </w:rPr>
        <w:t>н</w:t>
      </w:r>
      <w:r w:rsidRPr="005E0448">
        <w:rPr>
          <w:sz w:val="22"/>
          <w:lang w:val="ru-RU"/>
        </w:rPr>
        <w:t>ов</w:t>
      </w:r>
      <w:r w:rsidRPr="005E0448">
        <w:rPr>
          <w:sz w:val="22"/>
          <w:lang w:val="uk-UA"/>
        </w:rPr>
        <w:t>ій частині  5 Статті 17 представлено положення про самоочищення, але, на відміну від Директив ЄС, цей пункт обмежується лише 2 необов’язковими підставами для виключення з процедури закупівлі, переліченими в пункті 2 тієї самої Статті</w:t>
      </w:r>
      <w:r w:rsidRPr="005E0448">
        <w:rPr>
          <w:sz w:val="22"/>
          <w:lang w:val="ru-RU"/>
        </w:rPr>
        <w:t xml:space="preserve"> 17: </w:t>
      </w:r>
    </w:p>
    <w:p w14:paraId="60887F57" w14:textId="77777777" w:rsidR="00D914FC" w:rsidRPr="005E0448" w:rsidRDefault="00D914FC" w:rsidP="00D914FC">
      <w:pPr>
        <w:spacing w:before="0" w:after="0" w:line="240" w:lineRule="auto"/>
        <w:rPr>
          <w:rFonts w:ascii="Calibri" w:eastAsia="Times New Roman" w:hAnsi="Calibri" w:cs="Times New Roman"/>
          <w:sz w:val="24"/>
          <w:szCs w:val="24"/>
          <w:lang w:val="ru-RU"/>
        </w:rPr>
      </w:pPr>
      <w:r w:rsidRPr="005E0448">
        <w:rPr>
          <w:sz w:val="22"/>
          <w:lang w:val="ru-RU"/>
        </w:rPr>
        <w:t>– 1) порушення зобов’язань щодо сплати податків або соціальних внесків та</w:t>
      </w:r>
      <w:r w:rsidRPr="005E0448">
        <w:rPr>
          <w:rFonts w:ascii="Calibri" w:eastAsia="Times New Roman" w:hAnsi="Calibri" w:cs="Times New Roman"/>
          <w:sz w:val="24"/>
          <w:szCs w:val="24"/>
          <w:lang w:val="ru-RU"/>
        </w:rPr>
        <w:t xml:space="preserve"> </w:t>
      </w:r>
    </w:p>
    <w:p w14:paraId="6F8A246A" w14:textId="77777777" w:rsidR="00D914FC" w:rsidRPr="005E0448" w:rsidRDefault="00D914FC" w:rsidP="00D914FC">
      <w:pPr>
        <w:spacing w:before="0" w:after="0" w:line="240" w:lineRule="auto"/>
        <w:rPr>
          <w:rFonts w:cstheme="minorHAnsi"/>
          <w:sz w:val="22"/>
          <w:lang w:val="ru-RU"/>
        </w:rPr>
      </w:pPr>
      <w:r w:rsidRPr="005E0448">
        <w:rPr>
          <w:rFonts w:ascii="Calibri" w:eastAsia="Times New Roman" w:hAnsi="Calibri" w:cs="Times New Roman"/>
          <w:sz w:val="24"/>
          <w:szCs w:val="24"/>
          <w:lang w:val="ru-RU"/>
        </w:rPr>
        <w:t xml:space="preserve">2) неналежне виконання попереднього договору </w:t>
      </w:r>
      <w:r w:rsidRPr="005E0448">
        <w:rPr>
          <w:rFonts w:cstheme="minorHAnsi"/>
          <w:sz w:val="22"/>
          <w:lang w:val="ru-RU"/>
        </w:rPr>
        <w:t>:</w:t>
      </w:r>
    </w:p>
    <w:p w14:paraId="21A3E15C" w14:textId="77777777" w:rsidR="00D914FC" w:rsidRPr="005E0448" w:rsidRDefault="00D914FC" w:rsidP="00D914FC">
      <w:pPr>
        <w:pStyle w:val="aff7"/>
        <w:spacing w:before="0"/>
        <w:rPr>
          <w:rFonts w:asciiTheme="minorHAnsi" w:hAnsiTheme="minorHAnsi" w:cstheme="minorHAnsi"/>
          <w:bCs/>
          <w:sz w:val="22"/>
          <w:szCs w:val="22"/>
          <w:lang w:val="ru-RU"/>
        </w:rPr>
      </w:pPr>
      <w:r w:rsidRPr="005E0448">
        <w:rPr>
          <w:rFonts w:asciiTheme="minorHAnsi" w:hAnsiTheme="minorHAnsi" w:cstheme="minorHAnsi"/>
          <w:bCs/>
          <w:sz w:val="22"/>
          <w:szCs w:val="22"/>
          <w:lang w:val="ru-RU"/>
        </w:rPr>
        <w:t>«</w:t>
      </w:r>
      <w:r w:rsidRPr="005E0448">
        <w:rPr>
          <w:rFonts w:asciiTheme="minorHAnsi" w:hAnsiTheme="minorHAnsi" w:cstheme="minorHAnsi"/>
          <w:bCs/>
          <w:sz w:val="22"/>
          <w:szCs w:val="22"/>
        </w:rPr>
        <w:t>Учасник торгів, що опинився в одній з ситуацій, зазначених в частині другій цієї статті, має право надати докази вжиття ним заходів для демонстрації своєї надійності, незважаючи на існування відповідної підстави для виключення з торгів. Для цієї мети учасник торгів повинен довести, що він сплатив або зобов’язався сплатити відповідні збори та компенсацію стосовно будь-якої шкоди. Якщо замовник вважає такі докази достатніми, учасник торгів не виключається з процедури закупівлі.</w:t>
      </w:r>
      <w:r w:rsidRPr="005E0448">
        <w:rPr>
          <w:rFonts w:asciiTheme="minorHAnsi" w:hAnsiTheme="minorHAnsi" w:cstheme="minorHAnsi"/>
          <w:bCs/>
          <w:sz w:val="22"/>
          <w:szCs w:val="22"/>
          <w:lang w:val="ru-RU"/>
        </w:rPr>
        <w:t>»</w:t>
      </w:r>
    </w:p>
    <w:p w14:paraId="27093AA6" w14:textId="77777777" w:rsidR="00D914FC" w:rsidRPr="005E0448" w:rsidRDefault="00D914FC" w:rsidP="00D914FC">
      <w:pPr>
        <w:spacing w:before="0" w:after="0" w:line="240" w:lineRule="auto"/>
        <w:rPr>
          <w:rFonts w:cstheme="minorHAnsi"/>
          <w:b/>
          <w:sz w:val="24"/>
          <w:szCs w:val="24"/>
          <w:lang w:val="ru-RU"/>
        </w:rPr>
      </w:pPr>
    </w:p>
    <w:p w14:paraId="281BBCEF" w14:textId="77777777" w:rsidR="00D914FC" w:rsidRPr="00AC3F38" w:rsidRDefault="00D914FC" w:rsidP="00D914FC">
      <w:pPr>
        <w:spacing w:before="0" w:after="0" w:line="240" w:lineRule="auto"/>
        <w:rPr>
          <w:rFonts w:cstheme="minorHAnsi"/>
          <w:b/>
          <w:sz w:val="24"/>
          <w:szCs w:val="24"/>
          <w:lang w:val="ru-RU"/>
        </w:rPr>
      </w:pPr>
      <w:r w:rsidRPr="00AC3F38">
        <w:rPr>
          <w:rFonts w:cstheme="minorHAnsi"/>
          <w:b/>
          <w:sz w:val="24"/>
          <w:szCs w:val="24"/>
          <w:lang w:val="uk-UA"/>
        </w:rPr>
        <w:t>Аналітичний огляд досвіду ЄС та паралельна участь в доопрацюванні проекту Кодексу етики спільно з відповідною групою Департаменту регулювання публічних закупівель МЕРТ з метою запропонувати деякі рекомендації, структурований наступним чином</w:t>
      </w:r>
      <w:r w:rsidRPr="00AC3F38">
        <w:rPr>
          <w:rFonts w:cstheme="minorHAnsi"/>
          <w:b/>
          <w:sz w:val="24"/>
          <w:szCs w:val="24"/>
          <w:lang w:val="ru-RU"/>
        </w:rPr>
        <w:t>:</w:t>
      </w:r>
    </w:p>
    <w:p w14:paraId="4B2BF35E" w14:textId="77777777" w:rsidR="00D914FC" w:rsidRPr="00AC3F38" w:rsidRDefault="00D914FC" w:rsidP="00D914FC">
      <w:pPr>
        <w:spacing w:before="0" w:after="0" w:line="240" w:lineRule="auto"/>
        <w:rPr>
          <w:rFonts w:cstheme="minorHAnsi"/>
          <w:sz w:val="24"/>
          <w:szCs w:val="24"/>
          <w:lang w:val="ru-RU"/>
        </w:rPr>
      </w:pPr>
    </w:p>
    <w:p w14:paraId="3E33232A" w14:textId="77777777" w:rsidR="00D914FC" w:rsidRPr="00AC3F38" w:rsidRDefault="00D914FC" w:rsidP="00D914FC">
      <w:pPr>
        <w:spacing w:before="0" w:after="0" w:line="240" w:lineRule="auto"/>
        <w:rPr>
          <w:rFonts w:cstheme="minorHAnsi"/>
          <w:sz w:val="24"/>
          <w:szCs w:val="24"/>
          <w:lang w:val="ru-RU"/>
        </w:rPr>
      </w:pPr>
    </w:p>
    <w:p w14:paraId="4AD8E8D6" w14:textId="6EE5DD06" w:rsidR="00D914FC" w:rsidRDefault="00D914FC" w:rsidP="00D914FC">
      <w:pPr>
        <w:spacing w:before="0" w:after="0" w:line="240" w:lineRule="auto"/>
        <w:rPr>
          <w:rFonts w:cstheme="minorHAnsi"/>
          <w:sz w:val="24"/>
          <w:szCs w:val="24"/>
          <w:lang w:val="ru-RU"/>
        </w:rPr>
      </w:pPr>
    </w:p>
    <w:p w14:paraId="035D2233" w14:textId="77777777" w:rsidR="002E7492" w:rsidRPr="00AC3F38" w:rsidRDefault="002E7492" w:rsidP="00D914FC">
      <w:pPr>
        <w:spacing w:before="0" w:after="0" w:line="240" w:lineRule="auto"/>
        <w:rPr>
          <w:rFonts w:cstheme="minorHAnsi"/>
          <w:sz w:val="24"/>
          <w:szCs w:val="24"/>
          <w:lang w:val="ru-RU"/>
        </w:rPr>
      </w:pPr>
    </w:p>
    <w:p w14:paraId="45FC8F03" w14:textId="77777777" w:rsidR="00D914FC" w:rsidRPr="00AC3F38" w:rsidRDefault="00D914FC" w:rsidP="00D914FC">
      <w:pPr>
        <w:spacing w:before="0" w:after="0" w:line="240" w:lineRule="auto"/>
        <w:rPr>
          <w:rFonts w:cstheme="minorHAnsi"/>
          <w:sz w:val="24"/>
          <w:szCs w:val="24"/>
          <w:lang w:val="ru-RU"/>
        </w:rPr>
      </w:pPr>
    </w:p>
    <w:p w14:paraId="70242F1E" w14:textId="77777777" w:rsidR="00D914FC" w:rsidRPr="00AC3F38" w:rsidRDefault="00D914FC" w:rsidP="00D914FC">
      <w:pPr>
        <w:pStyle w:val="ae"/>
        <w:numPr>
          <w:ilvl w:val="0"/>
          <w:numId w:val="50"/>
        </w:numPr>
        <w:spacing w:before="0" w:after="0" w:line="240" w:lineRule="auto"/>
        <w:rPr>
          <w:rFonts w:cstheme="minorHAnsi"/>
          <w:b/>
          <w:i/>
          <w:sz w:val="24"/>
          <w:szCs w:val="24"/>
          <w:u w:val="single"/>
          <w:lang w:val="en-GB"/>
        </w:rPr>
      </w:pPr>
      <w:r w:rsidRPr="00AC3F38">
        <w:rPr>
          <w:rFonts w:cstheme="minorHAnsi"/>
          <w:b/>
          <w:i/>
          <w:sz w:val="24"/>
          <w:szCs w:val="24"/>
          <w:u w:val="single"/>
          <w:lang w:val="uk-UA"/>
        </w:rPr>
        <w:lastRenderedPageBreak/>
        <w:t>Сфера застосування</w:t>
      </w:r>
      <w:r w:rsidRPr="00AC3F38">
        <w:rPr>
          <w:rFonts w:cstheme="minorHAnsi"/>
          <w:b/>
          <w:i/>
          <w:sz w:val="24"/>
          <w:szCs w:val="24"/>
          <w:u w:val="single"/>
          <w:lang w:val="en-GB"/>
        </w:rPr>
        <w:t xml:space="preserve"> </w:t>
      </w:r>
    </w:p>
    <w:p w14:paraId="37308729" w14:textId="77777777" w:rsidR="00D914FC" w:rsidRPr="00AC3F38" w:rsidRDefault="00D914FC" w:rsidP="00D914FC">
      <w:pPr>
        <w:pStyle w:val="ae"/>
        <w:spacing w:before="0" w:after="0" w:line="240" w:lineRule="auto"/>
        <w:rPr>
          <w:rFonts w:cstheme="minorHAnsi"/>
          <w:b/>
          <w:i/>
          <w:sz w:val="24"/>
          <w:szCs w:val="24"/>
          <w:u w:val="single"/>
          <w:lang w:val="en-GB"/>
        </w:rPr>
      </w:pPr>
    </w:p>
    <w:p w14:paraId="5BBE1413" w14:textId="77777777" w:rsidR="00D914FC" w:rsidRPr="00AC3F38" w:rsidRDefault="00D914FC" w:rsidP="00D914FC">
      <w:pPr>
        <w:spacing w:before="0" w:after="0" w:line="240" w:lineRule="auto"/>
        <w:rPr>
          <w:rFonts w:cstheme="minorHAnsi"/>
          <w:sz w:val="24"/>
          <w:szCs w:val="24"/>
          <w:lang w:val="ru-RU"/>
        </w:rPr>
      </w:pPr>
      <w:r w:rsidRPr="00AC3F38">
        <w:rPr>
          <w:rFonts w:cstheme="minorHAnsi"/>
          <w:sz w:val="24"/>
          <w:szCs w:val="24"/>
          <w:lang w:val="uk-UA"/>
        </w:rPr>
        <w:t>Сфера застосування стосується суб’єктів господарювання, на яких поширюється зміст кодексу. Більшість прикладів подібних кодексів/настанов з міжнародної практики та ЄС поширюються лише на персонал закупівельних установ / організацій-замовників</w:t>
      </w:r>
      <w:r w:rsidRPr="00AC3F38">
        <w:rPr>
          <w:rFonts w:cstheme="minorHAnsi"/>
          <w:sz w:val="24"/>
          <w:szCs w:val="24"/>
          <w:lang w:val="ru-RU"/>
        </w:rPr>
        <w:t xml:space="preserve">. Початкове </w:t>
      </w:r>
      <w:r w:rsidRPr="00AC3F38">
        <w:rPr>
          <w:rFonts w:cstheme="minorHAnsi"/>
          <w:sz w:val="24"/>
          <w:szCs w:val="24"/>
          <w:lang w:val="uk-UA"/>
        </w:rPr>
        <w:t>бачення МЕРТ, вироблене в ході реалізації попереднього Проекту ЄС</w:t>
      </w:r>
      <w:r w:rsidRPr="00AC3F38">
        <w:rPr>
          <w:rStyle w:val="af6"/>
          <w:rFonts w:cstheme="minorHAnsi"/>
          <w:sz w:val="24"/>
          <w:szCs w:val="24"/>
          <w:lang w:val="en-GB"/>
        </w:rPr>
        <w:footnoteReference w:id="6"/>
      </w:r>
      <w:r w:rsidRPr="00AC3F38">
        <w:rPr>
          <w:rFonts w:cstheme="minorHAnsi"/>
          <w:sz w:val="24"/>
          <w:szCs w:val="24"/>
          <w:lang w:val="uk-UA"/>
        </w:rPr>
        <w:t>,</w:t>
      </w:r>
      <w:r w:rsidRPr="00AC3F38">
        <w:rPr>
          <w:rFonts w:cstheme="minorHAnsi"/>
          <w:sz w:val="24"/>
          <w:szCs w:val="24"/>
          <w:lang w:val="ru-RU"/>
        </w:rPr>
        <w:t xml:space="preserve"> передбачало 3 різних кодекси/настанови для замовників, для суб’єктів господарської діяльності та для контролюючих органів. З </w:t>
      </w:r>
      <w:r w:rsidRPr="00AC3F38">
        <w:rPr>
          <w:rFonts w:cstheme="minorHAnsi"/>
          <w:sz w:val="24"/>
          <w:szCs w:val="24"/>
          <w:lang w:val="uk-UA"/>
        </w:rPr>
        <w:t>іншого боку, на відміну від багатьох організацій-замовників та суб’єктів господарської діяльності, персонал контролюючих органів належить до державної служби (принаймні в Україні), на яку вже поширюється дія детальних правил етичної поведінки державних службовців</w:t>
      </w:r>
      <w:r w:rsidRPr="00AC3F38">
        <w:rPr>
          <w:rStyle w:val="af6"/>
          <w:rFonts w:cstheme="minorHAnsi"/>
          <w:sz w:val="24"/>
          <w:szCs w:val="24"/>
          <w:lang w:val="en-GB"/>
        </w:rPr>
        <w:footnoteReference w:id="7"/>
      </w:r>
      <w:r w:rsidRPr="00AC3F38">
        <w:rPr>
          <w:rFonts w:cstheme="minorHAnsi"/>
          <w:sz w:val="24"/>
          <w:szCs w:val="24"/>
          <w:lang w:val="ru-RU"/>
        </w:rPr>
        <w:t>, Загальних правил етичної поведінки державних службовців та посадових осіб місцевого самоврядування</w:t>
      </w:r>
      <w:r w:rsidRPr="00AC3F38">
        <w:rPr>
          <w:rStyle w:val="af6"/>
          <w:rFonts w:cstheme="minorHAnsi"/>
          <w:sz w:val="24"/>
          <w:szCs w:val="24"/>
          <w:lang w:val="en-GB"/>
        </w:rPr>
        <w:footnoteReference w:id="8"/>
      </w:r>
      <w:r w:rsidRPr="00AC3F38">
        <w:rPr>
          <w:rFonts w:cstheme="minorHAnsi"/>
          <w:sz w:val="24"/>
          <w:szCs w:val="24"/>
          <w:lang w:val="ru-RU"/>
        </w:rPr>
        <w:t>, а також обов’язків та обмежень, якщо державна служба добре регулюється законодавством (Закон України «Про державну службу», Закон України «Про запобігання корупції»). Отже,</w:t>
      </w:r>
      <w:r w:rsidRPr="00AC3F38">
        <w:rPr>
          <w:rFonts w:cstheme="minorHAnsi"/>
          <w:sz w:val="24"/>
          <w:szCs w:val="24"/>
          <w:lang w:val="uk-UA"/>
        </w:rPr>
        <w:t xml:space="preserve"> виглядає, що для контролерів </w:t>
      </w:r>
      <w:r w:rsidRPr="00AC3F38">
        <w:rPr>
          <w:rFonts w:cstheme="minorHAnsi"/>
          <w:sz w:val="24"/>
          <w:szCs w:val="24"/>
          <w:lang w:val="ru-RU"/>
        </w:rPr>
        <w:t xml:space="preserve"> </w:t>
      </w:r>
      <w:r w:rsidRPr="00AC3F38">
        <w:rPr>
          <w:rFonts w:cstheme="minorHAnsi"/>
          <w:sz w:val="24"/>
          <w:szCs w:val="24"/>
          <w:lang w:val="uk-UA"/>
        </w:rPr>
        <w:t>немає потреби</w:t>
      </w:r>
      <w:r w:rsidRPr="00AC3F38" w:rsidDel="0021065C">
        <w:rPr>
          <w:rFonts w:cstheme="minorHAnsi"/>
          <w:sz w:val="24"/>
          <w:szCs w:val="24"/>
          <w:lang w:val="uk-UA"/>
        </w:rPr>
        <w:t xml:space="preserve"> </w:t>
      </w:r>
      <w:r w:rsidRPr="00AC3F38">
        <w:rPr>
          <w:rFonts w:cstheme="minorHAnsi"/>
          <w:sz w:val="24"/>
          <w:szCs w:val="24"/>
          <w:lang w:val="uk-UA"/>
        </w:rPr>
        <w:t>у Кодексі</w:t>
      </w:r>
      <w:r w:rsidRPr="00AC3F38">
        <w:rPr>
          <w:rFonts w:cstheme="minorHAnsi"/>
          <w:sz w:val="24"/>
          <w:szCs w:val="24"/>
          <w:lang w:val="ru-RU"/>
        </w:rPr>
        <w:t xml:space="preserve">. </w:t>
      </w:r>
    </w:p>
    <w:p w14:paraId="2614F120" w14:textId="77777777" w:rsidR="00D914FC" w:rsidRPr="00CE0917" w:rsidRDefault="00D914FC" w:rsidP="00D914FC">
      <w:pPr>
        <w:spacing w:before="0" w:after="0" w:line="240" w:lineRule="auto"/>
        <w:rPr>
          <w:rFonts w:cstheme="minorHAnsi"/>
          <w:b/>
          <w:sz w:val="24"/>
          <w:szCs w:val="24"/>
          <w:lang w:val="ru-RU"/>
        </w:rPr>
      </w:pPr>
      <w:r w:rsidRPr="00AC3F38">
        <w:rPr>
          <w:rFonts w:cstheme="minorHAnsi"/>
          <w:b/>
          <w:sz w:val="24"/>
          <w:szCs w:val="24"/>
          <w:lang w:val="uk-UA"/>
        </w:rPr>
        <w:t xml:space="preserve">Враховуючи, що кодекс переважно зосереджується на  доброчесності  та запобіганні корупції, яка може ініціюватися обома категоріями зацікавлених структур </w:t>
      </w:r>
      <w:r w:rsidRPr="00CE0917">
        <w:rPr>
          <w:rFonts w:cstheme="minorHAnsi"/>
          <w:b/>
          <w:sz w:val="24"/>
          <w:szCs w:val="24"/>
          <w:lang w:val="uk-UA"/>
        </w:rPr>
        <w:t>(покупцями-замовниками  та учасниками торгів), рекомендується запровадити Рекомендації з етичних аспектів (Кодекс), що поширюється на організації-замовників та суб’єктів господарської діяльності, що беруть участь в процедурах закупівель</w:t>
      </w:r>
      <w:r w:rsidRPr="00CE0917">
        <w:rPr>
          <w:rFonts w:cstheme="minorHAnsi"/>
          <w:b/>
          <w:sz w:val="24"/>
          <w:szCs w:val="24"/>
          <w:lang w:val="ru-RU"/>
        </w:rPr>
        <w:t>.</w:t>
      </w:r>
    </w:p>
    <w:p w14:paraId="0C731266" w14:textId="3509C2AC" w:rsidR="00D914FC" w:rsidRPr="00CE0917" w:rsidRDefault="00D914FC" w:rsidP="00D914FC">
      <w:pPr>
        <w:spacing w:before="0" w:after="0" w:line="240" w:lineRule="auto"/>
        <w:rPr>
          <w:rFonts w:cstheme="minorHAnsi"/>
          <w:b/>
          <w:sz w:val="24"/>
          <w:szCs w:val="24"/>
          <w:lang w:val="ru-RU"/>
        </w:rPr>
      </w:pPr>
      <w:r w:rsidRPr="00CE0917">
        <w:rPr>
          <w:rFonts w:cstheme="minorHAnsi"/>
          <w:b/>
          <w:sz w:val="24"/>
          <w:szCs w:val="24"/>
          <w:lang w:val="ru-RU"/>
        </w:rPr>
        <w:t xml:space="preserve">В частині замовників це буде зроблено </w:t>
      </w:r>
      <w:r w:rsidR="00AC3F38" w:rsidRPr="00CE0917">
        <w:rPr>
          <w:rFonts w:cstheme="minorHAnsi"/>
          <w:b/>
          <w:sz w:val="24"/>
          <w:szCs w:val="24"/>
          <w:lang w:val="ru-RU"/>
        </w:rPr>
        <w:t xml:space="preserve">у вигляді </w:t>
      </w:r>
      <w:r w:rsidR="00AC3F38" w:rsidRPr="00CE0917">
        <w:rPr>
          <w:rFonts w:eastAsia="Times New Roman" w:cstheme="minorHAnsi"/>
          <w:b/>
          <w:sz w:val="24"/>
          <w:szCs w:val="24"/>
          <w:highlight w:val="white"/>
          <w:lang w:val="uk-UA"/>
        </w:rPr>
        <w:t xml:space="preserve">Методичних рекомендації </w:t>
      </w:r>
      <w:r w:rsidR="00CE0917" w:rsidRPr="00CE0917">
        <w:rPr>
          <w:rFonts w:eastAsia="Times New Roman" w:cstheme="minorHAnsi"/>
          <w:b/>
          <w:sz w:val="24"/>
          <w:szCs w:val="24"/>
          <w:lang w:val="uk-UA"/>
        </w:rPr>
        <w:t>МЕРТ</w:t>
      </w:r>
      <w:r w:rsidR="00CE0917" w:rsidRPr="00CE0917">
        <w:rPr>
          <w:rFonts w:cstheme="minorHAnsi"/>
          <w:b/>
          <w:sz w:val="24"/>
          <w:szCs w:val="24"/>
          <w:lang w:val="ru-RU"/>
        </w:rPr>
        <w:t xml:space="preserve"> </w:t>
      </w:r>
      <w:r w:rsidR="00AC3F38" w:rsidRPr="00CE0917">
        <w:rPr>
          <w:rFonts w:eastAsia="Times New Roman" w:cstheme="minorHAnsi"/>
          <w:b/>
          <w:sz w:val="24"/>
          <w:szCs w:val="24"/>
          <w:highlight w:val="white"/>
          <w:lang w:val="uk-UA"/>
        </w:rPr>
        <w:t>щодо формування етичної поведінки замовників під час здійснення публічних закупівель</w:t>
      </w:r>
      <w:r w:rsidR="00AC3F38" w:rsidRPr="00CE0917">
        <w:rPr>
          <w:rFonts w:eastAsia="Times New Roman" w:cstheme="minorHAnsi"/>
          <w:sz w:val="24"/>
          <w:szCs w:val="24"/>
          <w:lang w:val="uk-UA"/>
        </w:rPr>
        <w:t xml:space="preserve"> </w:t>
      </w:r>
      <w:r w:rsidRPr="00CE0917">
        <w:rPr>
          <w:rFonts w:cstheme="minorHAnsi"/>
          <w:b/>
          <w:sz w:val="24"/>
          <w:szCs w:val="24"/>
          <w:lang w:val="uk-UA"/>
        </w:rPr>
        <w:t>(як передбачено Стратегією / Дорожною картою реформування публічних закупівель</w:t>
      </w:r>
      <w:r w:rsidRPr="00CE0917">
        <w:rPr>
          <w:rFonts w:cstheme="minorHAnsi"/>
          <w:b/>
          <w:sz w:val="24"/>
          <w:szCs w:val="24"/>
          <w:lang w:val="ru-RU"/>
        </w:rPr>
        <w:t>).</w:t>
      </w:r>
    </w:p>
    <w:p w14:paraId="35958841" w14:textId="77777777" w:rsidR="00D914FC" w:rsidRPr="00CE0917" w:rsidRDefault="00D914FC" w:rsidP="00D914FC">
      <w:pPr>
        <w:spacing w:before="0" w:after="0" w:line="240" w:lineRule="auto"/>
        <w:rPr>
          <w:rFonts w:cstheme="minorHAnsi"/>
          <w:b/>
          <w:color w:val="FF0000"/>
          <w:sz w:val="24"/>
          <w:szCs w:val="24"/>
          <w:lang w:val="ru-RU"/>
        </w:rPr>
      </w:pPr>
    </w:p>
    <w:p w14:paraId="4498FE1B" w14:textId="77777777" w:rsidR="00D914FC" w:rsidRPr="00AC3F38" w:rsidRDefault="00D914FC" w:rsidP="00D914FC">
      <w:pPr>
        <w:spacing w:before="0" w:after="0" w:line="240" w:lineRule="auto"/>
        <w:rPr>
          <w:rFonts w:cstheme="minorHAnsi"/>
          <w:b/>
          <w:sz w:val="24"/>
          <w:szCs w:val="24"/>
          <w:lang w:val="ru-RU"/>
        </w:rPr>
      </w:pPr>
      <w:r w:rsidRPr="00AC3F38">
        <w:rPr>
          <w:rFonts w:cstheme="minorHAnsi"/>
          <w:b/>
          <w:sz w:val="24"/>
          <w:szCs w:val="24"/>
          <w:lang w:val="ru-RU"/>
        </w:rPr>
        <w:t xml:space="preserve">В </w:t>
      </w:r>
      <w:r w:rsidRPr="00AC3F38">
        <w:rPr>
          <w:rFonts w:cstheme="minorHAnsi"/>
          <w:b/>
          <w:sz w:val="24"/>
          <w:szCs w:val="24"/>
          <w:lang w:val="uk-UA"/>
        </w:rPr>
        <w:t>частині суб’єктів господарської діяльності це можна зроботи таким чином</w:t>
      </w:r>
      <w:r w:rsidRPr="00AC3F38">
        <w:rPr>
          <w:rFonts w:cstheme="minorHAnsi"/>
          <w:b/>
          <w:sz w:val="24"/>
          <w:szCs w:val="24"/>
          <w:lang w:val="ru-RU"/>
        </w:rPr>
        <w:t>:</w:t>
      </w:r>
    </w:p>
    <w:p w14:paraId="3C591924" w14:textId="77777777" w:rsidR="00D914FC" w:rsidRPr="00AC3F38" w:rsidRDefault="00D914FC" w:rsidP="00D914FC">
      <w:pPr>
        <w:pStyle w:val="ae"/>
        <w:numPr>
          <w:ilvl w:val="1"/>
          <w:numId w:val="33"/>
        </w:numPr>
        <w:spacing w:before="0" w:after="0" w:line="240" w:lineRule="auto"/>
        <w:rPr>
          <w:rFonts w:cstheme="minorHAnsi"/>
          <w:b/>
          <w:sz w:val="24"/>
          <w:szCs w:val="24"/>
          <w:lang w:val="ru-RU"/>
        </w:rPr>
      </w:pPr>
      <w:r w:rsidRPr="00AC3F38">
        <w:rPr>
          <w:rFonts w:cstheme="minorHAnsi"/>
          <w:b/>
          <w:sz w:val="24"/>
          <w:szCs w:val="24"/>
          <w:lang w:val="ru-RU"/>
        </w:rPr>
        <w:t xml:space="preserve">Включення </w:t>
      </w:r>
      <w:r w:rsidRPr="00AC3F38">
        <w:rPr>
          <w:rFonts w:cstheme="minorHAnsi"/>
          <w:b/>
          <w:sz w:val="24"/>
          <w:szCs w:val="24"/>
          <w:lang w:val="uk-UA"/>
        </w:rPr>
        <w:t>положень щодо публічних закупівель до антикорупційних програм (програм забезпечення дотримання законодавства) суб’єктів господарської діяльності, чому має передувати включення відповідних положень щодо публічних закупівель в якості поправок до Типової антикорупційної програми (затвердженої Рішенням Національного агентства з питань запобігання корупції № 75 від</w:t>
      </w:r>
      <w:r w:rsidRPr="00AC3F38">
        <w:rPr>
          <w:rFonts w:cstheme="minorHAnsi"/>
          <w:b/>
          <w:sz w:val="24"/>
          <w:szCs w:val="24"/>
          <w:lang w:val="ru-RU"/>
        </w:rPr>
        <w:t xml:space="preserve"> 02.03.2017).</w:t>
      </w:r>
    </w:p>
    <w:p w14:paraId="7DB058E6" w14:textId="0B7E7F12" w:rsidR="00CE0917" w:rsidRPr="00FE6B4B" w:rsidRDefault="00CE0917" w:rsidP="00FE6B4B">
      <w:pPr>
        <w:spacing w:before="0" w:after="0" w:line="240" w:lineRule="auto"/>
        <w:rPr>
          <w:rFonts w:cstheme="minorHAnsi"/>
          <w:b/>
          <w:sz w:val="24"/>
          <w:szCs w:val="24"/>
          <w:lang w:val="ru-RU"/>
        </w:rPr>
      </w:pPr>
      <w:bookmarkStart w:id="7" w:name="_GoBack"/>
      <w:bookmarkEnd w:id="7"/>
    </w:p>
    <w:p w14:paraId="75FB3537" w14:textId="77777777" w:rsidR="00D914FC" w:rsidRPr="002E7492" w:rsidRDefault="00D914FC" w:rsidP="00D914FC">
      <w:pPr>
        <w:pStyle w:val="aff3"/>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357"/>
        <w:jc w:val="both"/>
        <w:rPr>
          <w:rFonts w:asciiTheme="minorHAnsi" w:hAnsiTheme="minorHAnsi" w:cstheme="minorHAnsi"/>
          <w:bCs/>
          <w:i/>
          <w:iCs/>
          <w:color w:val="auto"/>
          <w:sz w:val="24"/>
          <w:szCs w:val="24"/>
        </w:rPr>
      </w:pPr>
      <w:r w:rsidRPr="00AC3F38">
        <w:rPr>
          <w:rFonts w:asciiTheme="minorHAnsi" w:hAnsiTheme="minorHAnsi" w:cstheme="minorHAnsi"/>
          <w:bCs/>
          <w:i/>
          <w:iCs/>
          <w:color w:val="auto"/>
          <w:sz w:val="24"/>
          <w:szCs w:val="24"/>
          <w:lang w:val="uk-UA"/>
        </w:rPr>
        <w:t>Стаття</w:t>
      </w:r>
      <w:r w:rsidRPr="002E7492">
        <w:rPr>
          <w:rFonts w:asciiTheme="minorHAnsi" w:hAnsiTheme="minorHAnsi" w:cstheme="minorHAnsi"/>
          <w:bCs/>
          <w:i/>
          <w:iCs/>
          <w:color w:val="auto"/>
          <w:sz w:val="24"/>
          <w:szCs w:val="24"/>
        </w:rPr>
        <w:t xml:space="preserve"> 62, </w:t>
      </w:r>
      <w:r w:rsidRPr="00AC3F38">
        <w:rPr>
          <w:rFonts w:asciiTheme="minorHAnsi" w:hAnsiTheme="minorHAnsi" w:cstheme="minorHAnsi"/>
          <w:bCs/>
          <w:i/>
          <w:iCs/>
          <w:color w:val="auto"/>
          <w:sz w:val="24"/>
          <w:szCs w:val="24"/>
          <w:lang w:val="uk-UA"/>
        </w:rPr>
        <w:t>абзац</w:t>
      </w:r>
      <w:r w:rsidRPr="002E7492">
        <w:rPr>
          <w:rFonts w:asciiTheme="minorHAnsi" w:hAnsiTheme="minorHAnsi" w:cstheme="minorHAnsi"/>
          <w:bCs/>
          <w:i/>
          <w:iCs/>
          <w:color w:val="auto"/>
          <w:sz w:val="24"/>
          <w:szCs w:val="24"/>
        </w:rPr>
        <w:t xml:space="preserve"> 2 </w:t>
      </w:r>
      <w:r w:rsidRPr="00AC3F38">
        <w:rPr>
          <w:rFonts w:asciiTheme="minorHAnsi" w:hAnsiTheme="minorHAnsi" w:cstheme="minorHAnsi"/>
          <w:bCs/>
          <w:i/>
          <w:iCs/>
          <w:color w:val="auto"/>
          <w:sz w:val="24"/>
          <w:szCs w:val="24"/>
          <w:lang w:val="uk-UA"/>
        </w:rPr>
        <w:t>Закону України «Про запобігання корупції» передбачає, що антикорупційна програма повинна обов’язково затверджуватися  керівниками</w:t>
      </w:r>
      <w:r w:rsidRPr="002E7492">
        <w:rPr>
          <w:rFonts w:asciiTheme="minorHAnsi" w:hAnsiTheme="minorHAnsi" w:cstheme="minorHAnsi"/>
          <w:bCs/>
          <w:i/>
          <w:iCs/>
          <w:color w:val="auto"/>
          <w:sz w:val="24"/>
          <w:szCs w:val="24"/>
        </w:rPr>
        <w:t>:</w:t>
      </w:r>
    </w:p>
    <w:p w14:paraId="413563C2" w14:textId="77777777" w:rsidR="00D914FC" w:rsidRPr="002E7492" w:rsidRDefault="00D914FC" w:rsidP="00D914FC">
      <w:pPr>
        <w:pStyle w:val="aff3"/>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357"/>
        <w:jc w:val="both"/>
        <w:rPr>
          <w:rFonts w:asciiTheme="minorHAnsi" w:hAnsiTheme="minorHAnsi" w:cstheme="minorHAnsi"/>
          <w:bCs/>
          <w:i/>
          <w:iCs/>
          <w:color w:val="auto"/>
          <w:sz w:val="24"/>
          <w:szCs w:val="24"/>
        </w:rPr>
      </w:pPr>
      <w:r w:rsidRPr="002E7492">
        <w:rPr>
          <w:rFonts w:asciiTheme="minorHAnsi" w:hAnsiTheme="minorHAnsi" w:cstheme="minorHAnsi"/>
          <w:bCs/>
          <w:i/>
          <w:iCs/>
          <w:color w:val="auto"/>
          <w:sz w:val="24"/>
          <w:szCs w:val="24"/>
        </w:rPr>
        <w:t xml:space="preserve">1) </w:t>
      </w:r>
      <w:r w:rsidRPr="00AC3F38">
        <w:rPr>
          <w:rFonts w:asciiTheme="minorHAnsi" w:hAnsiTheme="minorHAnsi" w:cstheme="minorHAnsi"/>
          <w:bCs/>
          <w:i/>
          <w:iCs/>
          <w:color w:val="auto"/>
          <w:sz w:val="24"/>
          <w:szCs w:val="24"/>
          <w:lang w:val="uk-UA"/>
        </w:rPr>
        <w:t>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r w:rsidRPr="002E7492">
        <w:rPr>
          <w:rFonts w:asciiTheme="minorHAnsi" w:hAnsiTheme="minorHAnsi" w:cstheme="minorHAnsi"/>
          <w:bCs/>
          <w:i/>
          <w:iCs/>
          <w:color w:val="auto"/>
          <w:sz w:val="24"/>
          <w:szCs w:val="24"/>
        </w:rPr>
        <w:t>;</w:t>
      </w:r>
    </w:p>
    <w:p w14:paraId="3840EF28" w14:textId="77777777" w:rsidR="00D914FC" w:rsidRPr="002E7492" w:rsidRDefault="00D914FC" w:rsidP="00D914FC">
      <w:pPr>
        <w:pStyle w:val="aff3"/>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357"/>
        <w:jc w:val="both"/>
        <w:rPr>
          <w:rFonts w:asciiTheme="minorHAnsi" w:hAnsiTheme="minorHAnsi" w:cstheme="minorHAnsi"/>
          <w:bCs/>
          <w:i/>
          <w:iCs/>
          <w:color w:val="auto"/>
          <w:sz w:val="24"/>
          <w:szCs w:val="24"/>
        </w:rPr>
      </w:pPr>
      <w:r w:rsidRPr="002E7492">
        <w:rPr>
          <w:rFonts w:asciiTheme="minorHAnsi" w:hAnsiTheme="minorHAnsi" w:cstheme="minorHAnsi"/>
          <w:bCs/>
          <w:i/>
          <w:iCs/>
          <w:color w:val="auto"/>
          <w:sz w:val="24"/>
          <w:szCs w:val="24"/>
        </w:rPr>
        <w:lastRenderedPageBreak/>
        <w:t xml:space="preserve">2) </w:t>
      </w:r>
      <w:r w:rsidRPr="00AC3F38">
        <w:rPr>
          <w:rFonts w:asciiTheme="minorHAnsi" w:hAnsiTheme="minorHAnsi" w:cstheme="minorHAnsi"/>
          <w:bCs/>
          <w:i/>
          <w:iCs/>
          <w:color w:val="auto"/>
          <w:sz w:val="24"/>
          <w:szCs w:val="24"/>
          <w:lang w:val="uk-UA"/>
        </w:rPr>
        <w:t>юридичних осіб, які є учасниками попередньої кваліфікації, учасниками процедури закупівлі відповідно до </w:t>
      </w:r>
      <w:hyperlink r:id="rId16" w:tgtFrame="_blank" w:history="1">
        <w:r w:rsidRPr="00AC3F38">
          <w:rPr>
            <w:rFonts w:asciiTheme="minorHAnsi" w:hAnsiTheme="minorHAnsi" w:cstheme="minorHAnsi"/>
            <w:bCs/>
            <w:i/>
            <w:iCs/>
            <w:color w:val="auto"/>
            <w:sz w:val="24"/>
            <w:szCs w:val="24"/>
            <w:lang w:val="uk-UA"/>
          </w:rPr>
          <w:t>Закону України</w:t>
        </w:r>
      </w:hyperlink>
      <w:r w:rsidRPr="00AC3F38">
        <w:rPr>
          <w:rFonts w:asciiTheme="minorHAnsi" w:hAnsiTheme="minorHAnsi" w:cstheme="minorHAnsi"/>
          <w:bCs/>
          <w:i/>
          <w:iCs/>
          <w:color w:val="auto"/>
          <w:sz w:val="24"/>
          <w:szCs w:val="24"/>
          <w:lang w:val="uk-UA"/>
        </w:rPr>
        <w:t> "Про здійснення державних закупівель", якщо вартість закупівлі товару (товарів), послуги (послуг), робіт дорівнює або перевищує 20 мільйонів гривень.</w:t>
      </w:r>
    </w:p>
    <w:p w14:paraId="2E2397AA" w14:textId="77777777" w:rsidR="00D914FC" w:rsidRPr="00AC3F38" w:rsidRDefault="00D914FC" w:rsidP="00D914FC">
      <w:pPr>
        <w:pStyle w:val="aff3"/>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357"/>
        <w:jc w:val="both"/>
        <w:rPr>
          <w:rFonts w:asciiTheme="minorHAnsi" w:hAnsiTheme="minorHAnsi" w:cstheme="minorHAnsi"/>
          <w:i/>
          <w:color w:val="auto"/>
          <w:sz w:val="24"/>
          <w:szCs w:val="24"/>
        </w:rPr>
      </w:pPr>
      <w:r w:rsidRPr="00AC3F38">
        <w:rPr>
          <w:rFonts w:asciiTheme="minorHAnsi" w:hAnsiTheme="minorHAnsi" w:cstheme="minorHAnsi"/>
          <w:bCs/>
          <w:i/>
          <w:iCs/>
          <w:color w:val="auto"/>
          <w:sz w:val="24"/>
          <w:szCs w:val="24"/>
          <w:lang w:val="uk-UA"/>
        </w:rPr>
        <w:t>Більшість існуючих програм грунтуються на вищезазначеній Типовій антикорупційній програмі</w:t>
      </w:r>
      <w:r w:rsidRPr="00AC3F38">
        <w:rPr>
          <w:rFonts w:asciiTheme="minorHAnsi" w:hAnsiTheme="minorHAnsi" w:cstheme="minorHAnsi"/>
          <w:i/>
          <w:color w:val="auto"/>
          <w:sz w:val="24"/>
          <w:szCs w:val="24"/>
        </w:rPr>
        <w:t>.</w:t>
      </w:r>
    </w:p>
    <w:p w14:paraId="267E2F33" w14:textId="77777777" w:rsidR="00D914FC" w:rsidRPr="00FE3230" w:rsidRDefault="00D914FC" w:rsidP="00D914FC">
      <w:pPr>
        <w:pStyle w:val="ae"/>
        <w:spacing w:before="0" w:after="0" w:line="240" w:lineRule="auto"/>
        <w:rPr>
          <w:rFonts w:cstheme="minorHAnsi"/>
          <w:b/>
          <w:color w:val="FF0000"/>
          <w:sz w:val="24"/>
          <w:szCs w:val="24"/>
          <w:lang w:val="ru-RU"/>
        </w:rPr>
      </w:pPr>
    </w:p>
    <w:p w14:paraId="51E57438" w14:textId="77777777" w:rsidR="00D914FC" w:rsidRPr="00CE0917" w:rsidRDefault="00D914FC" w:rsidP="00D914FC">
      <w:pPr>
        <w:pStyle w:val="ae"/>
        <w:spacing w:before="0" w:after="0" w:line="240" w:lineRule="auto"/>
        <w:ind w:left="0"/>
        <w:rPr>
          <w:rFonts w:cstheme="minorHAnsi"/>
          <w:sz w:val="24"/>
          <w:szCs w:val="24"/>
          <w:lang w:val="ru-RU"/>
        </w:rPr>
      </w:pPr>
      <w:r w:rsidRPr="00CE0917">
        <w:rPr>
          <w:rFonts w:cstheme="minorHAnsi"/>
          <w:b/>
          <w:i/>
          <w:sz w:val="24"/>
          <w:szCs w:val="24"/>
          <w:u w:val="single"/>
          <w:lang w:val="ru-RU"/>
        </w:rPr>
        <w:t xml:space="preserve">2. </w:t>
      </w:r>
      <w:r w:rsidRPr="00CE0917">
        <w:rPr>
          <w:rFonts w:cstheme="minorHAnsi"/>
          <w:b/>
          <w:i/>
          <w:sz w:val="24"/>
          <w:szCs w:val="24"/>
          <w:u w:val="single"/>
          <w:lang w:val="uk-UA"/>
        </w:rPr>
        <w:t>Документальний статус Кодексу/Настанови</w:t>
      </w:r>
    </w:p>
    <w:p w14:paraId="6AA86720" w14:textId="77777777" w:rsidR="00D914FC" w:rsidRPr="00CE0917" w:rsidRDefault="00D914FC" w:rsidP="00D914FC">
      <w:pPr>
        <w:pStyle w:val="ae"/>
        <w:spacing w:before="0" w:after="0" w:line="240" w:lineRule="auto"/>
        <w:ind w:left="0"/>
        <w:rPr>
          <w:rFonts w:cstheme="minorHAnsi"/>
          <w:sz w:val="24"/>
          <w:szCs w:val="24"/>
          <w:lang w:val="ru-RU"/>
        </w:rPr>
      </w:pPr>
      <w:r w:rsidRPr="00CE0917">
        <w:rPr>
          <w:rFonts w:cstheme="minorHAnsi"/>
          <w:sz w:val="24"/>
          <w:szCs w:val="24"/>
          <w:lang w:val="uk-UA"/>
        </w:rPr>
        <w:t>Це стосується статусу документу, яким затверджується кодекс – це може бути у вигляді публікації в ЗМІ в якості рекомендацій експерта (стаття, опис кращої практики), або офіційного посібника, виданого державним органом, або підзаконного акту</w:t>
      </w:r>
      <w:r w:rsidRPr="00CE0917">
        <w:rPr>
          <w:rFonts w:cstheme="minorHAnsi"/>
          <w:sz w:val="24"/>
          <w:szCs w:val="24"/>
          <w:lang w:val="ru-RU"/>
        </w:rPr>
        <w:t xml:space="preserve">. </w:t>
      </w:r>
    </w:p>
    <w:p w14:paraId="59892E36" w14:textId="4921DF12" w:rsidR="00D914FC" w:rsidRPr="00CE0917" w:rsidRDefault="00D914FC" w:rsidP="00D914FC">
      <w:pPr>
        <w:pStyle w:val="ae"/>
        <w:spacing w:before="0" w:after="0" w:line="240" w:lineRule="auto"/>
        <w:ind w:left="0"/>
        <w:rPr>
          <w:rFonts w:cstheme="minorHAnsi"/>
          <w:b/>
          <w:sz w:val="24"/>
          <w:szCs w:val="24"/>
          <w:lang w:val="ru-RU"/>
        </w:rPr>
      </w:pPr>
      <w:r w:rsidRPr="00CE0917">
        <w:rPr>
          <w:rFonts w:cstheme="minorHAnsi"/>
          <w:b/>
          <w:sz w:val="24"/>
          <w:szCs w:val="24"/>
          <w:lang w:val="ru-RU"/>
        </w:rPr>
        <w:t xml:space="preserve">За </w:t>
      </w:r>
      <w:r w:rsidRPr="00CE0917">
        <w:rPr>
          <w:rFonts w:cstheme="minorHAnsi"/>
          <w:b/>
          <w:sz w:val="24"/>
          <w:szCs w:val="24"/>
          <w:lang w:val="uk-UA"/>
        </w:rPr>
        <w:t xml:space="preserve">українською юридичною традицією рекомендується затвердити кодекс </w:t>
      </w:r>
      <w:r w:rsidR="00CE0917" w:rsidRPr="00CE0917">
        <w:rPr>
          <w:rFonts w:cstheme="minorHAnsi"/>
          <w:b/>
          <w:sz w:val="24"/>
          <w:szCs w:val="24"/>
          <w:lang w:val="uk-UA"/>
        </w:rPr>
        <w:t xml:space="preserve">або </w:t>
      </w:r>
      <w:r w:rsidRPr="00CE0917">
        <w:rPr>
          <w:rFonts w:cstheme="minorHAnsi"/>
          <w:b/>
          <w:sz w:val="24"/>
          <w:szCs w:val="24"/>
          <w:lang w:val="uk-UA"/>
        </w:rPr>
        <w:t>Наказом МЕРТ</w:t>
      </w:r>
      <w:r w:rsidR="00CE0917" w:rsidRPr="00CE0917">
        <w:rPr>
          <w:rFonts w:cstheme="minorHAnsi"/>
          <w:b/>
          <w:sz w:val="24"/>
          <w:szCs w:val="24"/>
          <w:lang w:val="uk-UA"/>
        </w:rPr>
        <w:t xml:space="preserve"> або оприлюднити у вигляді офіційного листа  з методичними рекомендаціями</w:t>
      </w:r>
      <w:r w:rsidRPr="00CE0917">
        <w:rPr>
          <w:rFonts w:cstheme="minorHAnsi"/>
          <w:b/>
          <w:sz w:val="24"/>
          <w:szCs w:val="24"/>
          <w:lang w:val="ru-RU"/>
        </w:rPr>
        <w:t xml:space="preserve">. </w:t>
      </w:r>
    </w:p>
    <w:p w14:paraId="7EBEA38E" w14:textId="77777777" w:rsidR="00D914FC" w:rsidRPr="00CE0917" w:rsidRDefault="00D914FC" w:rsidP="00D914FC">
      <w:pPr>
        <w:pStyle w:val="ae"/>
        <w:spacing w:before="0" w:after="0" w:line="240" w:lineRule="auto"/>
        <w:ind w:left="0"/>
        <w:rPr>
          <w:rFonts w:cstheme="minorHAnsi"/>
          <w:sz w:val="24"/>
          <w:szCs w:val="24"/>
          <w:lang w:val="ru-RU"/>
        </w:rPr>
      </w:pPr>
      <w:r w:rsidRPr="00CE0917">
        <w:rPr>
          <w:rFonts w:cstheme="minorHAnsi"/>
          <w:sz w:val="24"/>
          <w:szCs w:val="24"/>
          <w:lang w:val="uk-UA"/>
        </w:rPr>
        <w:t>Наказ МЕРТ з обов’язковими положеннями юридично можливий лише тоді, коли прийняття такого наказу в якості підзаконного акту напряму передбачене первинним законодавством. В нашій ситуації це не так, і рекомендаційний характер кодексу  також добре визнається міжнародним досвідом та досвідом ЄС</w:t>
      </w:r>
      <w:r w:rsidRPr="00CE0917">
        <w:rPr>
          <w:rFonts w:cstheme="minorHAnsi"/>
          <w:sz w:val="24"/>
          <w:szCs w:val="24"/>
          <w:lang w:val="ru-RU"/>
        </w:rPr>
        <w:t>.</w:t>
      </w:r>
    </w:p>
    <w:p w14:paraId="6E24E66C" w14:textId="77777777" w:rsidR="00D914FC" w:rsidRPr="00CE0917" w:rsidRDefault="00D914FC" w:rsidP="00D914FC">
      <w:pPr>
        <w:pStyle w:val="ae"/>
        <w:spacing w:before="0" w:after="0" w:line="240" w:lineRule="auto"/>
        <w:ind w:left="0"/>
        <w:rPr>
          <w:rFonts w:cstheme="minorHAnsi"/>
          <w:sz w:val="24"/>
          <w:szCs w:val="24"/>
          <w:lang w:val="ru-RU"/>
        </w:rPr>
      </w:pPr>
    </w:p>
    <w:p w14:paraId="18A89E6B" w14:textId="77777777" w:rsidR="00D914FC" w:rsidRPr="00AC3F38" w:rsidRDefault="00D914FC" w:rsidP="00D914FC">
      <w:pPr>
        <w:pStyle w:val="ae"/>
        <w:spacing w:before="0" w:after="0" w:line="240" w:lineRule="auto"/>
        <w:ind w:left="0"/>
        <w:rPr>
          <w:rFonts w:eastAsiaTheme="majorEastAsia" w:cstheme="minorHAnsi"/>
          <w:sz w:val="24"/>
          <w:szCs w:val="24"/>
          <w:shd w:val="clear" w:color="auto" w:fill="FFFFFF"/>
          <w:lang w:val="en-GB"/>
        </w:rPr>
      </w:pPr>
      <w:r w:rsidRPr="00FE3230">
        <w:rPr>
          <w:rFonts w:cstheme="minorHAnsi"/>
          <w:b/>
          <w:i/>
          <w:color w:val="FF0000"/>
          <w:sz w:val="24"/>
          <w:szCs w:val="24"/>
          <w:lang w:val="ru-RU"/>
        </w:rPr>
        <w:tab/>
      </w:r>
      <w:r w:rsidRPr="00AC3F38">
        <w:rPr>
          <w:rFonts w:cstheme="minorHAnsi"/>
          <w:b/>
          <w:i/>
          <w:sz w:val="24"/>
          <w:szCs w:val="24"/>
          <w:lang w:val="en-GB"/>
        </w:rPr>
        <w:t>3.</w:t>
      </w:r>
      <w:r w:rsidRPr="00AC3F38">
        <w:rPr>
          <w:rFonts w:eastAsiaTheme="majorEastAsia" w:cstheme="minorHAnsi"/>
          <w:sz w:val="24"/>
          <w:szCs w:val="24"/>
          <w:shd w:val="clear" w:color="auto" w:fill="FFFFFF"/>
          <w:lang w:val="en-GB"/>
        </w:rPr>
        <w:t xml:space="preserve"> </w:t>
      </w:r>
      <w:r w:rsidRPr="00AC3F38">
        <w:rPr>
          <w:rFonts w:eastAsiaTheme="majorEastAsia" w:cstheme="minorHAnsi"/>
          <w:b/>
          <w:i/>
          <w:sz w:val="24"/>
          <w:szCs w:val="24"/>
          <w:u w:val="single"/>
          <w:shd w:val="clear" w:color="auto" w:fill="FFFFFF"/>
          <w:lang w:val="uk-UA"/>
        </w:rPr>
        <w:t>Практична роль Кодексу</w:t>
      </w:r>
      <w:r w:rsidRPr="00AC3F38">
        <w:rPr>
          <w:rFonts w:eastAsiaTheme="majorEastAsia" w:cstheme="minorHAnsi"/>
          <w:sz w:val="24"/>
          <w:szCs w:val="24"/>
          <w:shd w:val="clear" w:color="auto" w:fill="FFFFFF"/>
          <w:lang w:val="en-GB"/>
        </w:rPr>
        <w:t xml:space="preserve"> </w:t>
      </w:r>
    </w:p>
    <w:p w14:paraId="76E09AF2" w14:textId="77777777" w:rsidR="00D914FC" w:rsidRPr="00AC3F38" w:rsidRDefault="00D914FC" w:rsidP="00D914FC">
      <w:pPr>
        <w:pStyle w:val="ae"/>
        <w:numPr>
          <w:ilvl w:val="0"/>
          <w:numId w:val="61"/>
        </w:numPr>
        <w:spacing w:before="0" w:after="0" w:line="240" w:lineRule="auto"/>
        <w:rPr>
          <w:rFonts w:cstheme="minorHAnsi"/>
          <w:i/>
          <w:sz w:val="24"/>
          <w:szCs w:val="24"/>
          <w:u w:val="single"/>
          <w:shd w:val="clear" w:color="auto" w:fill="FFFFFF"/>
          <w:lang w:val="ru-RU"/>
        </w:rPr>
      </w:pPr>
      <w:r w:rsidRPr="00AC3F38">
        <w:rPr>
          <w:rFonts w:cstheme="minorHAnsi"/>
          <w:i/>
          <w:sz w:val="24"/>
          <w:szCs w:val="24"/>
          <w:u w:val="single"/>
          <w:shd w:val="clear" w:color="auto" w:fill="FFFFFF"/>
          <w:lang w:val="uk-UA"/>
        </w:rPr>
        <w:t>Складова частина навчальних програм</w:t>
      </w:r>
    </w:p>
    <w:p w14:paraId="21A524BC" w14:textId="77777777" w:rsidR="00D914FC" w:rsidRPr="00AC3F38" w:rsidRDefault="00D914FC" w:rsidP="00D914FC">
      <w:pPr>
        <w:pStyle w:val="ae"/>
        <w:spacing w:before="0" w:after="0" w:line="240" w:lineRule="auto"/>
        <w:ind w:left="0"/>
        <w:rPr>
          <w:rFonts w:cstheme="minorHAnsi"/>
          <w:sz w:val="24"/>
          <w:szCs w:val="24"/>
          <w:shd w:val="clear" w:color="auto" w:fill="FFFFFF"/>
          <w:lang w:val="ru-RU"/>
        </w:rPr>
      </w:pPr>
      <w:r w:rsidRPr="00AC3F38">
        <w:rPr>
          <w:rFonts w:cstheme="minorHAnsi"/>
          <w:sz w:val="24"/>
          <w:szCs w:val="24"/>
          <w:shd w:val="clear" w:color="auto" w:fill="FFFFFF"/>
          <w:lang w:val="uk-UA"/>
        </w:rPr>
        <w:t xml:space="preserve">Розуміння змісту Кодексу з публічних закупівель, його важливості та впровадження може бути природною частиною конкретного навчання, яке можна включити до відповідних навчальних програм </w:t>
      </w:r>
      <w:r w:rsidRPr="00AC3F38">
        <w:rPr>
          <w:rFonts w:cstheme="minorHAnsi"/>
          <w:sz w:val="24"/>
          <w:szCs w:val="24"/>
          <w:shd w:val="clear" w:color="auto" w:fill="FFFFFF"/>
          <w:lang w:val="ru-RU"/>
        </w:rPr>
        <w:t xml:space="preserve">(перш за все, онлайн-курсів, таких як </w:t>
      </w:r>
      <w:r w:rsidRPr="00AC3F38">
        <w:rPr>
          <w:rFonts w:cstheme="minorHAnsi"/>
          <w:sz w:val="24"/>
          <w:szCs w:val="24"/>
          <w:shd w:val="clear" w:color="auto" w:fill="FFFFFF"/>
          <w:lang w:val="en-GB"/>
        </w:rPr>
        <w:t>PROMETHEUS</w:t>
      </w:r>
      <w:r w:rsidRPr="00AC3F38">
        <w:rPr>
          <w:rFonts w:cstheme="minorHAnsi"/>
          <w:sz w:val="24"/>
          <w:szCs w:val="24"/>
          <w:shd w:val="clear" w:color="auto" w:fill="FFFFFF"/>
          <w:lang w:val="uk-UA"/>
        </w:rPr>
        <w:t>, з безкоштовним доступом</w:t>
      </w:r>
      <w:r w:rsidRPr="00AC3F38">
        <w:rPr>
          <w:rFonts w:cstheme="minorHAnsi"/>
          <w:sz w:val="24"/>
          <w:szCs w:val="24"/>
          <w:shd w:val="clear" w:color="auto" w:fill="FFFFFF"/>
          <w:lang w:val="ru-RU"/>
        </w:rPr>
        <w:t xml:space="preserve">), та забезпечити доступ до них для організацій-замовників, державних контролюючих служб та бізнесу. </w:t>
      </w:r>
    </w:p>
    <w:p w14:paraId="401519AA" w14:textId="77777777" w:rsidR="00D914FC" w:rsidRPr="00AC3F38" w:rsidRDefault="00D914FC" w:rsidP="00D914FC">
      <w:pPr>
        <w:pStyle w:val="ae"/>
        <w:numPr>
          <w:ilvl w:val="0"/>
          <w:numId w:val="61"/>
        </w:numPr>
        <w:spacing w:before="0" w:after="0" w:line="240" w:lineRule="auto"/>
        <w:rPr>
          <w:rFonts w:cstheme="minorHAnsi"/>
          <w:sz w:val="24"/>
          <w:szCs w:val="24"/>
          <w:shd w:val="clear" w:color="auto" w:fill="FFFFFF"/>
          <w:lang w:val="en-GB"/>
        </w:rPr>
      </w:pPr>
      <w:r w:rsidRPr="00AC3F38">
        <w:rPr>
          <w:rFonts w:cstheme="minorHAnsi"/>
          <w:i/>
          <w:sz w:val="24"/>
          <w:szCs w:val="24"/>
          <w:u w:val="single"/>
          <w:shd w:val="clear" w:color="auto" w:fill="FFFFFF"/>
          <w:lang w:val="ru-RU"/>
        </w:rPr>
        <w:t>Складова</w:t>
      </w:r>
      <w:r w:rsidRPr="00AC3F38">
        <w:rPr>
          <w:rFonts w:cstheme="minorHAnsi"/>
          <w:i/>
          <w:sz w:val="24"/>
          <w:szCs w:val="24"/>
          <w:u w:val="single"/>
          <w:shd w:val="clear" w:color="auto" w:fill="FFFFFF"/>
          <w:lang w:val="en-US"/>
        </w:rPr>
        <w:t xml:space="preserve"> </w:t>
      </w:r>
      <w:r w:rsidRPr="00AC3F38">
        <w:rPr>
          <w:rFonts w:cstheme="minorHAnsi"/>
          <w:i/>
          <w:sz w:val="24"/>
          <w:szCs w:val="24"/>
          <w:u w:val="single"/>
          <w:shd w:val="clear" w:color="auto" w:fill="FFFFFF"/>
          <w:lang w:val="ru-RU"/>
        </w:rPr>
        <w:t>частина</w:t>
      </w:r>
      <w:r w:rsidRPr="00AC3F38">
        <w:rPr>
          <w:rFonts w:cstheme="minorHAnsi"/>
          <w:i/>
          <w:sz w:val="24"/>
          <w:szCs w:val="24"/>
          <w:u w:val="single"/>
          <w:shd w:val="clear" w:color="auto" w:fill="FFFFFF"/>
          <w:lang w:val="en-US"/>
        </w:rPr>
        <w:t xml:space="preserve"> </w:t>
      </w:r>
      <w:r w:rsidRPr="00AC3F38">
        <w:rPr>
          <w:rFonts w:cstheme="minorHAnsi"/>
          <w:i/>
          <w:sz w:val="24"/>
          <w:szCs w:val="24"/>
          <w:u w:val="single"/>
          <w:shd w:val="clear" w:color="auto" w:fill="FFFFFF"/>
          <w:lang w:val="ru-RU"/>
        </w:rPr>
        <w:t>робочої</w:t>
      </w:r>
      <w:r w:rsidRPr="00AC3F38">
        <w:rPr>
          <w:rFonts w:cstheme="minorHAnsi"/>
          <w:i/>
          <w:sz w:val="24"/>
          <w:szCs w:val="24"/>
          <w:u w:val="single"/>
          <w:shd w:val="clear" w:color="auto" w:fill="FFFFFF"/>
          <w:lang w:val="en-US"/>
        </w:rPr>
        <w:t xml:space="preserve"> </w:t>
      </w:r>
      <w:r w:rsidRPr="00AC3F38">
        <w:rPr>
          <w:rFonts w:cstheme="minorHAnsi"/>
          <w:i/>
          <w:sz w:val="24"/>
          <w:szCs w:val="24"/>
          <w:u w:val="single"/>
          <w:shd w:val="clear" w:color="auto" w:fill="FFFFFF"/>
          <w:lang w:val="ru-RU"/>
        </w:rPr>
        <w:t>кваліфікації</w:t>
      </w:r>
    </w:p>
    <w:p w14:paraId="0486750A" w14:textId="77777777" w:rsidR="00D914FC" w:rsidRPr="00AC3F38" w:rsidRDefault="00D914FC" w:rsidP="00D914FC">
      <w:pPr>
        <w:spacing w:before="0" w:after="0" w:line="240" w:lineRule="auto"/>
        <w:rPr>
          <w:rFonts w:cstheme="minorHAnsi"/>
          <w:sz w:val="24"/>
          <w:szCs w:val="24"/>
          <w:shd w:val="clear" w:color="auto" w:fill="FFFFFF"/>
          <w:lang w:val="en-GB"/>
        </w:rPr>
      </w:pPr>
      <w:r w:rsidRPr="00AC3F38">
        <w:rPr>
          <w:rFonts w:cstheme="minorHAnsi"/>
          <w:sz w:val="24"/>
          <w:szCs w:val="24"/>
          <w:shd w:val="clear" w:color="auto" w:fill="FFFFFF"/>
          <w:lang w:val="uk-UA"/>
        </w:rPr>
        <w:t>Знання Кодексу та заява про його дотримання в найближчому майбутньому можуть стати обов’язковою кваліфікаційною вимогою для спеціалістів із закупівель (так званих «уповноважених осіб» згідно Закону України «Про публічні закупівлі), що включається до їх робочих вимог, трудового договору (за наявності) та/або професійного стандарту (прийняття останнього очікується до квітня 2019 року)</w:t>
      </w:r>
      <w:r w:rsidRPr="00AC3F38">
        <w:rPr>
          <w:rFonts w:cstheme="minorHAnsi"/>
          <w:sz w:val="24"/>
          <w:szCs w:val="24"/>
          <w:shd w:val="clear" w:color="auto" w:fill="FFFFFF"/>
          <w:lang w:val="en-GB"/>
        </w:rPr>
        <w:t>.</w:t>
      </w:r>
    </w:p>
    <w:p w14:paraId="27654BDB" w14:textId="77777777" w:rsidR="00D914FC" w:rsidRPr="00AC3F38" w:rsidRDefault="00D914FC" w:rsidP="00D914FC">
      <w:pPr>
        <w:pStyle w:val="ae"/>
        <w:numPr>
          <w:ilvl w:val="0"/>
          <w:numId w:val="61"/>
        </w:numPr>
        <w:spacing w:before="0" w:after="0" w:line="240" w:lineRule="auto"/>
        <w:rPr>
          <w:rFonts w:cstheme="minorHAnsi"/>
          <w:i/>
          <w:sz w:val="24"/>
          <w:szCs w:val="24"/>
          <w:u w:val="single"/>
          <w:shd w:val="clear" w:color="auto" w:fill="FFFFFF"/>
          <w:lang w:val="ru-RU"/>
        </w:rPr>
      </w:pPr>
      <w:r w:rsidRPr="00AC3F38">
        <w:rPr>
          <w:rFonts w:cstheme="minorHAnsi"/>
          <w:i/>
          <w:sz w:val="24"/>
          <w:szCs w:val="24"/>
          <w:u w:val="single"/>
          <w:shd w:val="clear" w:color="auto" w:fill="FFFFFF"/>
          <w:lang w:val="uk-UA"/>
        </w:rPr>
        <w:t>Складова частина механізму соціальної відповідальності бізнесу</w:t>
      </w:r>
    </w:p>
    <w:p w14:paraId="741BD03F" w14:textId="77777777" w:rsidR="00D914FC" w:rsidRPr="00AC3F38" w:rsidRDefault="00D914FC" w:rsidP="00D914FC">
      <w:pPr>
        <w:pStyle w:val="ae"/>
        <w:spacing w:before="0" w:after="0" w:line="240" w:lineRule="auto"/>
        <w:ind w:left="0" w:firstLine="360"/>
        <w:rPr>
          <w:rFonts w:cstheme="minorHAnsi"/>
          <w:b/>
          <w:sz w:val="24"/>
          <w:szCs w:val="24"/>
          <w:lang w:val="ru-RU"/>
        </w:rPr>
      </w:pPr>
      <w:r w:rsidRPr="00AC3F38">
        <w:rPr>
          <w:rFonts w:cstheme="minorHAnsi"/>
          <w:sz w:val="24"/>
          <w:szCs w:val="24"/>
          <w:shd w:val="clear" w:color="auto" w:fill="FFFFFF"/>
          <w:lang w:val="uk-UA"/>
        </w:rPr>
        <w:t>У середньостроковій перспективі Кодекс з публічних закупівель може застосовуватися серед бізнес-структур в складі відповідного механізму самоврядування у відповідності до нового закону про саморегулівні організації (проект якого буде складено МЕРТ до кінця 1-го кварталу 2019 року</w:t>
      </w:r>
      <w:r w:rsidRPr="00AC3F38">
        <w:rPr>
          <w:rFonts w:cstheme="minorHAnsi"/>
          <w:sz w:val="24"/>
          <w:szCs w:val="24"/>
          <w:shd w:val="clear" w:color="auto" w:fill="FFFFFF"/>
          <w:lang w:val="ru-RU"/>
        </w:rPr>
        <w:t xml:space="preserve">).  </w:t>
      </w:r>
    </w:p>
    <w:p w14:paraId="2DF5DBB1" w14:textId="77777777" w:rsidR="00D914FC" w:rsidRPr="00FE3230" w:rsidRDefault="00D914FC" w:rsidP="006848F7">
      <w:pPr>
        <w:pStyle w:val="ae"/>
        <w:jc w:val="right"/>
        <w:rPr>
          <w:rFonts w:cstheme="minorHAnsi"/>
          <w:color w:val="FF0000"/>
          <w:sz w:val="24"/>
          <w:szCs w:val="24"/>
          <w:lang w:val="uk-UA"/>
        </w:rPr>
      </w:pPr>
    </w:p>
    <w:sectPr w:rsidR="00D914FC" w:rsidRPr="00FE3230" w:rsidSect="00C228E1">
      <w:headerReference w:type="default" r:id="rId17"/>
      <w:foot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CEF30" w16cid:durableId="1FD8BF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74E0B" w14:textId="77777777" w:rsidR="001E411E" w:rsidRDefault="001E411E" w:rsidP="00AA5463">
      <w:pPr>
        <w:spacing w:before="0" w:after="0" w:line="240" w:lineRule="auto"/>
      </w:pPr>
      <w:r>
        <w:separator/>
      </w:r>
    </w:p>
    <w:p w14:paraId="4379E2DF" w14:textId="77777777" w:rsidR="001E411E" w:rsidRDefault="001E411E"/>
    <w:p w14:paraId="36016DFD" w14:textId="77777777" w:rsidR="001E411E" w:rsidRDefault="001E411E" w:rsidP="005B31F3"/>
  </w:endnote>
  <w:endnote w:type="continuationSeparator" w:id="0">
    <w:p w14:paraId="4A2485F4" w14:textId="77777777" w:rsidR="001E411E" w:rsidRDefault="001E411E" w:rsidP="00AA5463">
      <w:pPr>
        <w:spacing w:before="0" w:after="0" w:line="240" w:lineRule="auto"/>
      </w:pPr>
      <w:r>
        <w:continuationSeparator/>
      </w:r>
    </w:p>
    <w:p w14:paraId="7633AEE4" w14:textId="77777777" w:rsidR="001E411E" w:rsidRDefault="001E411E"/>
    <w:p w14:paraId="37C94515" w14:textId="77777777" w:rsidR="001E411E" w:rsidRDefault="001E411E" w:rsidP="005B3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emilight">
    <w:panose1 w:val="020B04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Light">
    <w:altName w:val="Calibri"/>
    <w:panose1 w:val="00000000000000000000"/>
    <w:charset w:val="00"/>
    <w:family w:val="roman"/>
    <w:notTrueType/>
    <w:pitch w:val="default"/>
  </w:font>
  <w:font w:name="EUAlbertina">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auto"/>
    <w:pitch w:val="variable"/>
    <w:sig w:usb0="000000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59636"/>
      <w:docPartObj>
        <w:docPartGallery w:val="Page Numbers (Bottom of Page)"/>
        <w:docPartUnique/>
      </w:docPartObj>
    </w:sdtPr>
    <w:sdtEndPr/>
    <w:sdtContent>
      <w:p w14:paraId="13F87442" w14:textId="399802A6" w:rsidR="000E5923" w:rsidRDefault="00793FD8">
        <w:pPr>
          <w:pStyle w:val="aa"/>
          <w:jc w:val="right"/>
        </w:pPr>
        <w:r>
          <w:rPr>
            <w:lang w:val="uk-UA"/>
          </w:rPr>
          <w:t xml:space="preserve">Сторінка </w:t>
        </w:r>
        <w:r w:rsidR="000E5923" w:rsidRPr="000F3129">
          <w:t xml:space="preserve">| </w:t>
        </w:r>
        <w:r w:rsidR="000E5923">
          <w:fldChar w:fldCharType="begin"/>
        </w:r>
        <w:r w:rsidR="000E5923">
          <w:instrText>PAGE   \* MERGEFORMAT</w:instrText>
        </w:r>
        <w:r w:rsidR="000E5923">
          <w:fldChar w:fldCharType="separate"/>
        </w:r>
        <w:r w:rsidR="00FE6B4B">
          <w:rPr>
            <w:noProof/>
          </w:rPr>
          <w:t>3</w:t>
        </w:r>
        <w:r w:rsidR="000E5923">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842857"/>
      <w:docPartObj>
        <w:docPartGallery w:val="Page Numbers (Bottom of Page)"/>
        <w:docPartUnique/>
      </w:docPartObj>
    </w:sdtPr>
    <w:sdtEndPr/>
    <w:sdtContent>
      <w:p w14:paraId="0D9F4E0A" w14:textId="0C2E37BE" w:rsidR="00EC54D9" w:rsidRDefault="00D914FC" w:rsidP="00810F52">
        <w:pPr>
          <w:pStyle w:val="aa"/>
          <w:jc w:val="right"/>
        </w:pPr>
        <w:r>
          <w:rPr>
            <w:lang w:val="uk-UA"/>
          </w:rPr>
          <w:t>Сторінка</w:t>
        </w:r>
        <w:r w:rsidR="00F305AC" w:rsidRPr="000F3129">
          <w:t xml:space="preserve"> | </w:t>
        </w:r>
        <w:r w:rsidR="00F305AC">
          <w:fldChar w:fldCharType="begin"/>
        </w:r>
        <w:r w:rsidR="00F305AC">
          <w:instrText>PAGE   \* MERGEFORMAT</w:instrText>
        </w:r>
        <w:r w:rsidR="00F305AC">
          <w:fldChar w:fldCharType="separate"/>
        </w:r>
        <w:r w:rsidR="00FE6B4B">
          <w:rPr>
            <w:noProof/>
          </w:rPr>
          <w:t>21</w:t>
        </w:r>
        <w:r w:rsidR="00F305A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7EDD6" w14:textId="77777777" w:rsidR="001E411E" w:rsidRDefault="001E411E" w:rsidP="00AA5463">
      <w:pPr>
        <w:spacing w:before="0" w:after="0" w:line="240" w:lineRule="auto"/>
      </w:pPr>
      <w:r>
        <w:separator/>
      </w:r>
    </w:p>
    <w:p w14:paraId="512C178A" w14:textId="77777777" w:rsidR="001E411E" w:rsidRDefault="001E411E"/>
    <w:p w14:paraId="238FD915" w14:textId="77777777" w:rsidR="001E411E" w:rsidRDefault="001E411E" w:rsidP="005B31F3"/>
  </w:footnote>
  <w:footnote w:type="continuationSeparator" w:id="0">
    <w:p w14:paraId="54D7FDCF" w14:textId="77777777" w:rsidR="001E411E" w:rsidRDefault="001E411E" w:rsidP="00AA5463">
      <w:pPr>
        <w:spacing w:before="0" w:after="0" w:line="240" w:lineRule="auto"/>
      </w:pPr>
      <w:r>
        <w:continuationSeparator/>
      </w:r>
    </w:p>
    <w:p w14:paraId="7D30D7B2" w14:textId="77777777" w:rsidR="001E411E" w:rsidRDefault="001E411E"/>
    <w:p w14:paraId="55CFBE46" w14:textId="77777777" w:rsidR="001E411E" w:rsidRDefault="001E411E" w:rsidP="005B31F3"/>
  </w:footnote>
  <w:footnote w:id="1">
    <w:p w14:paraId="1D44B74A" w14:textId="77777777" w:rsidR="00D914FC" w:rsidRPr="007E6B33" w:rsidRDefault="00D914FC" w:rsidP="00D914FC">
      <w:pPr>
        <w:pStyle w:val="af4"/>
        <w:rPr>
          <w:lang w:val="ru-RU"/>
        </w:rPr>
      </w:pPr>
      <w:r w:rsidRPr="001B520C">
        <w:rPr>
          <w:rStyle w:val="af6"/>
        </w:rPr>
        <w:footnoteRef/>
      </w:r>
      <w:r w:rsidRPr="007E6B33">
        <w:rPr>
          <w:lang w:val="ru-RU"/>
        </w:rPr>
        <w:t xml:space="preserve"> </w:t>
      </w:r>
      <w:r>
        <w:rPr>
          <w:lang w:val="uk-UA"/>
        </w:rPr>
        <w:t>Як передбачено Стратегією / Дорожною картою реформування публічних закупівель (пункт 16 Дорожної карти)</w:t>
      </w:r>
    </w:p>
  </w:footnote>
  <w:footnote w:id="2">
    <w:p w14:paraId="7038438F" w14:textId="77777777" w:rsidR="00D914FC" w:rsidRPr="00747AF3" w:rsidRDefault="00D914FC" w:rsidP="00D914FC">
      <w:pPr>
        <w:pStyle w:val="af4"/>
        <w:jc w:val="left"/>
        <w:rPr>
          <w:lang w:val="ru-RU"/>
        </w:rPr>
      </w:pPr>
      <w:r>
        <w:rPr>
          <w:rStyle w:val="af6"/>
        </w:rPr>
        <w:footnoteRef/>
      </w:r>
      <w:r w:rsidRPr="005865B1">
        <w:rPr>
          <w:lang w:val="ru-RU"/>
        </w:rPr>
        <w:t xml:space="preserve"> </w:t>
      </w:r>
      <w:r>
        <w:rPr>
          <w:lang w:val="uk-UA"/>
        </w:rPr>
        <w:t>Рекомендація</w:t>
      </w:r>
      <w:r w:rsidRPr="005865B1">
        <w:rPr>
          <w:lang w:val="ru-RU"/>
        </w:rPr>
        <w:t xml:space="preserve"> </w:t>
      </w:r>
      <w:r w:rsidRPr="00AA42BF">
        <w:rPr>
          <w:lang w:val="en-IE"/>
        </w:rPr>
        <w:t>Rec</w:t>
      </w:r>
      <w:r w:rsidRPr="005865B1">
        <w:rPr>
          <w:lang w:val="ru-RU"/>
        </w:rPr>
        <w:t xml:space="preserve">(2000)10, </w:t>
      </w:r>
      <w:r>
        <w:rPr>
          <w:lang w:val="uk-UA"/>
        </w:rPr>
        <w:t>прийнята Комітетом Міністрів Ради Європи 11 травня 2000 р. та роз’яснювальний меморандум.</w:t>
      </w:r>
      <w:r w:rsidRPr="005865B1">
        <w:rPr>
          <w:lang w:val="ru-RU"/>
        </w:rPr>
        <w:t xml:space="preserve"> </w:t>
      </w:r>
    </w:p>
  </w:footnote>
  <w:footnote w:id="3">
    <w:p w14:paraId="3984AF33" w14:textId="77777777" w:rsidR="00D914FC" w:rsidRPr="00A635D6" w:rsidRDefault="00D914FC" w:rsidP="00D914FC">
      <w:pPr>
        <w:pStyle w:val="af4"/>
        <w:rPr>
          <w:lang w:val="ru-RU"/>
        </w:rPr>
      </w:pPr>
      <w:r>
        <w:rPr>
          <w:rStyle w:val="af6"/>
        </w:rPr>
        <w:footnoteRef/>
      </w:r>
      <w:r>
        <w:rPr>
          <w:lang w:val="uk-UA"/>
        </w:rPr>
        <w:t>Типова Настанова Ради Європи (ОБСЄ) розміщено на сайті ОБСЄ за наступним посиланням</w:t>
      </w:r>
      <w:r w:rsidRPr="00A635D6">
        <w:rPr>
          <w:lang w:val="ru-RU"/>
        </w:rPr>
        <w:t xml:space="preserve">   </w:t>
      </w:r>
      <w:hyperlink r:id="rId1" w:history="1">
        <w:r w:rsidRPr="00685EE8">
          <w:rPr>
            <w:rStyle w:val="aff0"/>
            <w:lang w:val="en-GB"/>
          </w:rPr>
          <w:t>https</w:t>
        </w:r>
        <w:r w:rsidRPr="00A635D6">
          <w:rPr>
            <w:rStyle w:val="aff0"/>
            <w:lang w:val="ru-RU"/>
          </w:rPr>
          <w:t>://</w:t>
        </w:r>
        <w:r w:rsidRPr="00685EE8">
          <w:rPr>
            <w:rStyle w:val="aff0"/>
            <w:lang w:val="en-GB"/>
          </w:rPr>
          <w:t>polis</w:t>
        </w:r>
        <w:r w:rsidRPr="00A635D6">
          <w:rPr>
            <w:rStyle w:val="aff0"/>
            <w:lang w:val="ru-RU"/>
          </w:rPr>
          <w:t>.</w:t>
        </w:r>
        <w:r w:rsidRPr="00685EE8">
          <w:rPr>
            <w:rStyle w:val="aff0"/>
            <w:lang w:val="en-GB"/>
          </w:rPr>
          <w:t>osce</w:t>
        </w:r>
        <w:r w:rsidRPr="00A635D6">
          <w:rPr>
            <w:rStyle w:val="aff0"/>
            <w:lang w:val="ru-RU"/>
          </w:rPr>
          <w:t>.</w:t>
        </w:r>
        <w:r w:rsidRPr="00685EE8">
          <w:rPr>
            <w:rStyle w:val="aff0"/>
            <w:lang w:val="en-GB"/>
          </w:rPr>
          <w:t>org</w:t>
        </w:r>
        <w:r w:rsidRPr="00A635D6">
          <w:rPr>
            <w:rStyle w:val="aff0"/>
            <w:lang w:val="ru-RU"/>
          </w:rPr>
          <w:t>/</w:t>
        </w:r>
        <w:r w:rsidRPr="00685EE8">
          <w:rPr>
            <w:rStyle w:val="aff0"/>
            <w:lang w:val="en-GB"/>
          </w:rPr>
          <w:t>node</w:t>
        </w:r>
        <w:r w:rsidRPr="00A635D6">
          <w:rPr>
            <w:rStyle w:val="aff0"/>
            <w:lang w:val="ru-RU"/>
          </w:rPr>
          <w:t>/4696</w:t>
        </w:r>
      </w:hyperlink>
      <w:r w:rsidRPr="00A635D6">
        <w:rPr>
          <w:lang w:val="ru-RU"/>
        </w:rPr>
        <w:t xml:space="preserve"> </w:t>
      </w:r>
    </w:p>
  </w:footnote>
  <w:footnote w:id="4">
    <w:p w14:paraId="324200BC" w14:textId="77777777" w:rsidR="00D914FC" w:rsidRPr="00544FCB" w:rsidRDefault="00D914FC" w:rsidP="00D914FC">
      <w:pPr>
        <w:pStyle w:val="af4"/>
        <w:jc w:val="left"/>
        <w:rPr>
          <w:lang w:val="ru-RU"/>
        </w:rPr>
      </w:pPr>
      <w:r>
        <w:rPr>
          <w:rStyle w:val="af6"/>
        </w:rPr>
        <w:footnoteRef/>
      </w:r>
      <w:r>
        <w:rPr>
          <w:lang w:val="uk-UA"/>
        </w:rPr>
        <w:t xml:space="preserve">Див. </w:t>
      </w:r>
      <w:r w:rsidRPr="00544FCB">
        <w:rPr>
          <w:lang w:val="ru-RU"/>
        </w:rPr>
        <w:t xml:space="preserve"> </w:t>
      </w:r>
      <w:hyperlink r:id="rId2" w:history="1">
        <w:r w:rsidRPr="00CC5E43">
          <w:rPr>
            <w:rStyle w:val="aff0"/>
            <w:lang w:val="en-GB"/>
          </w:rPr>
          <w:t>https</w:t>
        </w:r>
        <w:r w:rsidRPr="00544FCB">
          <w:rPr>
            <w:rStyle w:val="aff0"/>
            <w:lang w:val="ru-RU"/>
          </w:rPr>
          <w:t>://</w:t>
        </w:r>
        <w:r w:rsidRPr="00CC5E43">
          <w:rPr>
            <w:rStyle w:val="aff0"/>
            <w:lang w:val="en-GB"/>
          </w:rPr>
          <w:t>www</w:t>
        </w:r>
        <w:r w:rsidRPr="00544FCB">
          <w:rPr>
            <w:rStyle w:val="aff0"/>
            <w:lang w:val="ru-RU"/>
          </w:rPr>
          <w:t>.</w:t>
        </w:r>
        <w:r w:rsidRPr="00CC5E43">
          <w:rPr>
            <w:rStyle w:val="aff0"/>
            <w:lang w:val="en-GB"/>
          </w:rPr>
          <w:t>google</w:t>
        </w:r>
        <w:r w:rsidRPr="00544FCB">
          <w:rPr>
            <w:rStyle w:val="aff0"/>
            <w:lang w:val="ru-RU"/>
          </w:rPr>
          <w:t>.</w:t>
        </w:r>
        <w:r w:rsidRPr="00CC5E43">
          <w:rPr>
            <w:rStyle w:val="aff0"/>
            <w:lang w:val="en-GB"/>
          </w:rPr>
          <w:t>com</w:t>
        </w:r>
        <w:r w:rsidRPr="00544FCB">
          <w:rPr>
            <w:rStyle w:val="aff0"/>
            <w:lang w:val="ru-RU"/>
          </w:rPr>
          <w:t>/</w:t>
        </w:r>
        <w:r w:rsidRPr="00CC5E43">
          <w:rPr>
            <w:rStyle w:val="aff0"/>
            <w:lang w:val="en-GB"/>
          </w:rPr>
          <w:t>url</w:t>
        </w:r>
        <w:r w:rsidRPr="00544FCB">
          <w:rPr>
            <w:rStyle w:val="aff0"/>
            <w:lang w:val="ru-RU"/>
          </w:rPr>
          <w:t>?</w:t>
        </w:r>
        <w:r w:rsidRPr="00CC5E43">
          <w:rPr>
            <w:rStyle w:val="aff0"/>
            <w:lang w:val="en-GB"/>
          </w:rPr>
          <w:t>sa</w:t>
        </w:r>
        <w:r w:rsidRPr="00544FCB">
          <w:rPr>
            <w:rStyle w:val="aff0"/>
            <w:lang w:val="ru-RU"/>
          </w:rPr>
          <w:t>=</w:t>
        </w:r>
        <w:r w:rsidRPr="00CC5E43">
          <w:rPr>
            <w:rStyle w:val="aff0"/>
            <w:lang w:val="en-GB"/>
          </w:rPr>
          <w:t>t</w:t>
        </w:r>
        <w:r w:rsidRPr="00544FCB">
          <w:rPr>
            <w:rStyle w:val="aff0"/>
            <w:lang w:val="ru-RU"/>
          </w:rPr>
          <w:t>&amp;</w:t>
        </w:r>
        <w:r w:rsidRPr="00CC5E43">
          <w:rPr>
            <w:rStyle w:val="aff0"/>
            <w:lang w:val="en-GB"/>
          </w:rPr>
          <w:t>rct</w:t>
        </w:r>
        <w:r w:rsidRPr="00544FCB">
          <w:rPr>
            <w:rStyle w:val="aff0"/>
            <w:lang w:val="ru-RU"/>
          </w:rPr>
          <w:t>=</w:t>
        </w:r>
        <w:r w:rsidRPr="00CC5E43">
          <w:rPr>
            <w:rStyle w:val="aff0"/>
            <w:lang w:val="en-GB"/>
          </w:rPr>
          <w:t>j</w:t>
        </w:r>
        <w:r w:rsidRPr="00544FCB">
          <w:rPr>
            <w:rStyle w:val="aff0"/>
            <w:lang w:val="ru-RU"/>
          </w:rPr>
          <w:t>&amp;</w:t>
        </w:r>
        <w:r w:rsidRPr="00CC5E43">
          <w:rPr>
            <w:rStyle w:val="aff0"/>
            <w:lang w:val="en-GB"/>
          </w:rPr>
          <w:t>q</w:t>
        </w:r>
        <w:r w:rsidRPr="00544FCB">
          <w:rPr>
            <w:rStyle w:val="aff0"/>
            <w:lang w:val="ru-RU"/>
          </w:rPr>
          <w:t>=&amp;</w:t>
        </w:r>
        <w:r w:rsidRPr="00CC5E43">
          <w:rPr>
            <w:rStyle w:val="aff0"/>
            <w:lang w:val="en-GB"/>
          </w:rPr>
          <w:t>esrc</w:t>
        </w:r>
        <w:r w:rsidRPr="00544FCB">
          <w:rPr>
            <w:rStyle w:val="aff0"/>
            <w:lang w:val="ru-RU"/>
          </w:rPr>
          <w:t>=</w:t>
        </w:r>
        <w:r w:rsidRPr="00CC5E43">
          <w:rPr>
            <w:rStyle w:val="aff0"/>
            <w:lang w:val="en-GB"/>
          </w:rPr>
          <w:t>s</w:t>
        </w:r>
        <w:r w:rsidRPr="00544FCB">
          <w:rPr>
            <w:rStyle w:val="aff0"/>
            <w:lang w:val="ru-RU"/>
          </w:rPr>
          <w:t>&amp;</w:t>
        </w:r>
        <w:r w:rsidRPr="00CC5E43">
          <w:rPr>
            <w:rStyle w:val="aff0"/>
            <w:lang w:val="en-GB"/>
          </w:rPr>
          <w:t>source</w:t>
        </w:r>
        <w:r w:rsidRPr="00544FCB">
          <w:rPr>
            <w:rStyle w:val="aff0"/>
            <w:lang w:val="ru-RU"/>
          </w:rPr>
          <w:t>=</w:t>
        </w:r>
        <w:r w:rsidRPr="00CC5E43">
          <w:rPr>
            <w:rStyle w:val="aff0"/>
            <w:lang w:val="en-GB"/>
          </w:rPr>
          <w:t>web</w:t>
        </w:r>
        <w:r w:rsidRPr="00544FCB">
          <w:rPr>
            <w:rStyle w:val="aff0"/>
            <w:lang w:val="ru-RU"/>
          </w:rPr>
          <w:t>&amp;</w:t>
        </w:r>
        <w:r w:rsidRPr="00CC5E43">
          <w:rPr>
            <w:rStyle w:val="aff0"/>
            <w:lang w:val="en-GB"/>
          </w:rPr>
          <w:t>cd</w:t>
        </w:r>
        <w:r w:rsidRPr="00544FCB">
          <w:rPr>
            <w:rStyle w:val="aff0"/>
            <w:lang w:val="ru-RU"/>
          </w:rPr>
          <w:t>=1&amp;</w:t>
        </w:r>
        <w:r w:rsidRPr="00CC5E43">
          <w:rPr>
            <w:rStyle w:val="aff0"/>
            <w:lang w:val="en-GB"/>
          </w:rPr>
          <w:t>cad</w:t>
        </w:r>
        <w:r w:rsidRPr="00544FCB">
          <w:rPr>
            <w:rStyle w:val="aff0"/>
            <w:lang w:val="ru-RU"/>
          </w:rPr>
          <w:t>=</w:t>
        </w:r>
        <w:r w:rsidRPr="00CC5E43">
          <w:rPr>
            <w:rStyle w:val="aff0"/>
            <w:lang w:val="en-GB"/>
          </w:rPr>
          <w:t>rja</w:t>
        </w:r>
        <w:r w:rsidRPr="00544FCB">
          <w:rPr>
            <w:rStyle w:val="aff0"/>
            <w:lang w:val="ru-RU"/>
          </w:rPr>
          <w:t>&amp;</w:t>
        </w:r>
        <w:r w:rsidRPr="00CC5E43">
          <w:rPr>
            <w:rStyle w:val="aff0"/>
            <w:lang w:val="en-GB"/>
          </w:rPr>
          <w:t>uact</w:t>
        </w:r>
        <w:r w:rsidRPr="00544FCB">
          <w:rPr>
            <w:rStyle w:val="aff0"/>
            <w:lang w:val="ru-RU"/>
          </w:rPr>
          <w:t>=8&amp;</w:t>
        </w:r>
        <w:r w:rsidRPr="00CC5E43">
          <w:rPr>
            <w:rStyle w:val="aff0"/>
            <w:lang w:val="en-GB"/>
          </w:rPr>
          <w:t>ved</w:t>
        </w:r>
        <w:r w:rsidRPr="00544FCB">
          <w:rPr>
            <w:rStyle w:val="aff0"/>
            <w:lang w:val="ru-RU"/>
          </w:rPr>
          <w:t>=2</w:t>
        </w:r>
        <w:r w:rsidRPr="00CC5E43">
          <w:rPr>
            <w:rStyle w:val="aff0"/>
            <w:lang w:val="en-GB"/>
          </w:rPr>
          <w:t>ahUKEwj</w:t>
        </w:r>
        <w:r w:rsidRPr="00544FCB">
          <w:rPr>
            <w:rStyle w:val="aff0"/>
            <w:lang w:val="ru-RU"/>
          </w:rPr>
          <w:t>3</w:t>
        </w:r>
        <w:r w:rsidRPr="00CC5E43">
          <w:rPr>
            <w:rStyle w:val="aff0"/>
            <w:lang w:val="en-GB"/>
          </w:rPr>
          <w:t>zMbxxa</w:t>
        </w:r>
        <w:r w:rsidRPr="00544FCB">
          <w:rPr>
            <w:rStyle w:val="aff0"/>
            <w:lang w:val="ru-RU"/>
          </w:rPr>
          <w:t>7</w:t>
        </w:r>
        <w:r w:rsidRPr="00CC5E43">
          <w:rPr>
            <w:rStyle w:val="aff0"/>
            <w:lang w:val="en-GB"/>
          </w:rPr>
          <w:t>fAhXztHEKHQ</w:t>
        </w:r>
        <w:r w:rsidRPr="00544FCB">
          <w:rPr>
            <w:rStyle w:val="aff0"/>
            <w:lang w:val="ru-RU"/>
          </w:rPr>
          <w:t>3</w:t>
        </w:r>
        <w:r w:rsidRPr="00CC5E43">
          <w:rPr>
            <w:rStyle w:val="aff0"/>
            <w:lang w:val="en-GB"/>
          </w:rPr>
          <w:t>QD</w:t>
        </w:r>
        <w:r w:rsidRPr="00544FCB">
          <w:rPr>
            <w:rStyle w:val="aff0"/>
            <w:lang w:val="ru-RU"/>
          </w:rPr>
          <w:t>_8</w:t>
        </w:r>
        <w:r w:rsidRPr="00CC5E43">
          <w:rPr>
            <w:rStyle w:val="aff0"/>
            <w:lang w:val="en-GB"/>
          </w:rPr>
          <w:t>QFjAAegQIChAC</w:t>
        </w:r>
        <w:r w:rsidRPr="00544FCB">
          <w:rPr>
            <w:rStyle w:val="aff0"/>
            <w:lang w:val="ru-RU"/>
          </w:rPr>
          <w:t>&amp;</w:t>
        </w:r>
        <w:r w:rsidRPr="00CC5E43">
          <w:rPr>
            <w:rStyle w:val="aff0"/>
            <w:lang w:val="en-GB"/>
          </w:rPr>
          <w:t>url</w:t>
        </w:r>
        <w:r w:rsidRPr="00544FCB">
          <w:rPr>
            <w:rStyle w:val="aff0"/>
            <w:lang w:val="ru-RU"/>
          </w:rPr>
          <w:t>=</w:t>
        </w:r>
        <w:r w:rsidRPr="00CC5E43">
          <w:rPr>
            <w:rStyle w:val="aff0"/>
            <w:lang w:val="en-GB"/>
          </w:rPr>
          <w:t>https</w:t>
        </w:r>
        <w:r w:rsidRPr="00544FCB">
          <w:rPr>
            <w:rStyle w:val="aff0"/>
            <w:lang w:val="ru-RU"/>
          </w:rPr>
          <w:t>%3</w:t>
        </w:r>
        <w:r w:rsidRPr="00CC5E43">
          <w:rPr>
            <w:rStyle w:val="aff0"/>
            <w:lang w:val="en-GB"/>
          </w:rPr>
          <w:t>A</w:t>
        </w:r>
        <w:r w:rsidRPr="00544FCB">
          <w:rPr>
            <w:rStyle w:val="aff0"/>
            <w:lang w:val="ru-RU"/>
          </w:rPr>
          <w:t>%2</w:t>
        </w:r>
        <w:r w:rsidRPr="00CC5E43">
          <w:rPr>
            <w:rStyle w:val="aff0"/>
            <w:lang w:val="en-GB"/>
          </w:rPr>
          <w:t>F</w:t>
        </w:r>
        <w:r w:rsidRPr="00544FCB">
          <w:rPr>
            <w:rStyle w:val="aff0"/>
            <w:lang w:val="ru-RU"/>
          </w:rPr>
          <w:t>%2</w:t>
        </w:r>
        <w:r w:rsidRPr="00CC5E43">
          <w:rPr>
            <w:rStyle w:val="aff0"/>
            <w:lang w:val="en-GB"/>
          </w:rPr>
          <w:t>Fwww</w:t>
        </w:r>
        <w:r w:rsidRPr="00544FCB">
          <w:rPr>
            <w:rStyle w:val="aff0"/>
            <w:lang w:val="ru-RU"/>
          </w:rPr>
          <w:t>.</w:t>
        </w:r>
        <w:r w:rsidRPr="00CC5E43">
          <w:rPr>
            <w:rStyle w:val="aff0"/>
            <w:lang w:val="en-GB"/>
          </w:rPr>
          <w:t>oecd</w:t>
        </w:r>
        <w:r w:rsidRPr="00544FCB">
          <w:rPr>
            <w:rStyle w:val="aff0"/>
            <w:lang w:val="ru-RU"/>
          </w:rPr>
          <w:t>.</w:t>
        </w:r>
        <w:r w:rsidRPr="00CC5E43">
          <w:rPr>
            <w:rStyle w:val="aff0"/>
            <w:lang w:val="en-GB"/>
          </w:rPr>
          <w:t>org</w:t>
        </w:r>
        <w:r w:rsidRPr="00544FCB">
          <w:rPr>
            <w:rStyle w:val="aff0"/>
            <w:lang w:val="ru-RU"/>
          </w:rPr>
          <w:t>%2</w:t>
        </w:r>
        <w:r w:rsidRPr="00CC5E43">
          <w:rPr>
            <w:rStyle w:val="aff0"/>
            <w:lang w:val="en-GB"/>
          </w:rPr>
          <w:t>Fgovernance</w:t>
        </w:r>
        <w:r w:rsidRPr="00544FCB">
          <w:rPr>
            <w:rStyle w:val="aff0"/>
            <w:lang w:val="ru-RU"/>
          </w:rPr>
          <w:t>%2</w:t>
        </w:r>
        <w:r w:rsidRPr="00CC5E43">
          <w:rPr>
            <w:rStyle w:val="aff0"/>
            <w:lang w:val="en-GB"/>
          </w:rPr>
          <w:t>Fprocurement</w:t>
        </w:r>
        <w:r w:rsidRPr="00544FCB">
          <w:rPr>
            <w:rStyle w:val="aff0"/>
            <w:lang w:val="ru-RU"/>
          </w:rPr>
          <w:t>%2</w:t>
        </w:r>
        <w:r w:rsidRPr="00CC5E43">
          <w:rPr>
            <w:rStyle w:val="aff0"/>
            <w:lang w:val="en-GB"/>
          </w:rPr>
          <w:t>Ftoolbox</w:t>
        </w:r>
        <w:r w:rsidRPr="00544FCB">
          <w:rPr>
            <w:rStyle w:val="aff0"/>
            <w:lang w:val="ru-RU"/>
          </w:rPr>
          <w:t>%2</w:t>
        </w:r>
        <w:r w:rsidRPr="00CC5E43">
          <w:rPr>
            <w:rStyle w:val="aff0"/>
            <w:lang w:val="en-GB"/>
          </w:rPr>
          <w:t>Fsearch</w:t>
        </w:r>
        <w:r w:rsidRPr="00544FCB">
          <w:rPr>
            <w:rStyle w:val="aff0"/>
            <w:lang w:val="ru-RU"/>
          </w:rPr>
          <w:t>%2</w:t>
        </w:r>
        <w:r w:rsidRPr="00CC5E43">
          <w:rPr>
            <w:rStyle w:val="aff0"/>
            <w:lang w:val="en-GB"/>
          </w:rPr>
          <w:t>Fcode</w:t>
        </w:r>
        <w:r w:rsidRPr="00544FCB">
          <w:rPr>
            <w:rStyle w:val="aff0"/>
            <w:lang w:val="ru-RU"/>
          </w:rPr>
          <w:t>-</w:t>
        </w:r>
        <w:r w:rsidRPr="00CC5E43">
          <w:rPr>
            <w:rStyle w:val="aff0"/>
            <w:lang w:val="en-GB"/>
          </w:rPr>
          <w:t>of</w:t>
        </w:r>
        <w:r w:rsidRPr="00544FCB">
          <w:rPr>
            <w:rStyle w:val="aff0"/>
            <w:lang w:val="ru-RU"/>
          </w:rPr>
          <w:t>-</w:t>
        </w:r>
        <w:r w:rsidRPr="00CC5E43">
          <w:rPr>
            <w:rStyle w:val="aff0"/>
            <w:lang w:val="en-GB"/>
          </w:rPr>
          <w:t>conduct</w:t>
        </w:r>
        <w:r w:rsidRPr="00544FCB">
          <w:rPr>
            <w:rStyle w:val="aff0"/>
            <w:lang w:val="ru-RU"/>
          </w:rPr>
          <w:t>-</w:t>
        </w:r>
        <w:r w:rsidRPr="00CC5E43">
          <w:rPr>
            <w:rStyle w:val="aff0"/>
            <w:lang w:val="en-GB"/>
          </w:rPr>
          <w:t>procurement</w:t>
        </w:r>
        <w:r w:rsidRPr="00544FCB">
          <w:rPr>
            <w:rStyle w:val="aff0"/>
            <w:lang w:val="ru-RU"/>
          </w:rPr>
          <w:t>-</w:t>
        </w:r>
        <w:r w:rsidRPr="00CC5E43">
          <w:rPr>
            <w:rStyle w:val="aff0"/>
            <w:lang w:val="en-GB"/>
          </w:rPr>
          <w:t>practitioners</w:t>
        </w:r>
        <w:r w:rsidRPr="00544FCB">
          <w:rPr>
            <w:rStyle w:val="aff0"/>
            <w:lang w:val="ru-RU"/>
          </w:rPr>
          <w:t>.</w:t>
        </w:r>
        <w:r w:rsidRPr="00CC5E43">
          <w:rPr>
            <w:rStyle w:val="aff0"/>
            <w:lang w:val="en-GB"/>
          </w:rPr>
          <w:t>pdf</w:t>
        </w:r>
        <w:r w:rsidRPr="00544FCB">
          <w:rPr>
            <w:rStyle w:val="aff0"/>
            <w:lang w:val="ru-RU"/>
          </w:rPr>
          <w:t>&amp;</w:t>
        </w:r>
        <w:r w:rsidRPr="00CC5E43">
          <w:rPr>
            <w:rStyle w:val="aff0"/>
            <w:lang w:val="en-GB"/>
          </w:rPr>
          <w:t>usg</w:t>
        </w:r>
        <w:r w:rsidRPr="00544FCB">
          <w:rPr>
            <w:rStyle w:val="aff0"/>
            <w:lang w:val="ru-RU"/>
          </w:rPr>
          <w:t>=</w:t>
        </w:r>
        <w:r w:rsidRPr="00CC5E43">
          <w:rPr>
            <w:rStyle w:val="aff0"/>
            <w:lang w:val="en-GB"/>
          </w:rPr>
          <w:t>AOvVaw</w:t>
        </w:r>
        <w:r w:rsidRPr="00544FCB">
          <w:rPr>
            <w:rStyle w:val="aff0"/>
            <w:lang w:val="ru-RU"/>
          </w:rPr>
          <w:t>2</w:t>
        </w:r>
        <w:r w:rsidRPr="00CC5E43">
          <w:rPr>
            <w:rStyle w:val="aff0"/>
            <w:lang w:val="en-GB"/>
          </w:rPr>
          <w:t>MHErx</w:t>
        </w:r>
        <w:r w:rsidRPr="00544FCB">
          <w:rPr>
            <w:rStyle w:val="aff0"/>
            <w:lang w:val="ru-RU"/>
          </w:rPr>
          <w:t>-</w:t>
        </w:r>
        <w:r w:rsidRPr="00CC5E43">
          <w:rPr>
            <w:rStyle w:val="aff0"/>
            <w:lang w:val="en-GB"/>
          </w:rPr>
          <w:t>hZuv</w:t>
        </w:r>
        <w:r w:rsidRPr="00544FCB">
          <w:rPr>
            <w:rStyle w:val="aff0"/>
            <w:lang w:val="ru-RU"/>
          </w:rPr>
          <w:t>2</w:t>
        </w:r>
        <w:r w:rsidRPr="00CC5E43">
          <w:rPr>
            <w:rStyle w:val="aff0"/>
            <w:lang w:val="en-GB"/>
          </w:rPr>
          <w:t>xAzwTrBr</w:t>
        </w:r>
        <w:r w:rsidRPr="00544FCB">
          <w:rPr>
            <w:rStyle w:val="aff0"/>
            <w:lang w:val="ru-RU"/>
          </w:rPr>
          <w:t>8</w:t>
        </w:r>
        <w:r w:rsidRPr="00CC5E43">
          <w:rPr>
            <w:rStyle w:val="aff0"/>
            <w:lang w:val="en-GB"/>
          </w:rPr>
          <w:t>I</w:t>
        </w:r>
      </w:hyperlink>
      <w:r w:rsidRPr="00544FCB">
        <w:rPr>
          <w:lang w:val="ru-RU"/>
        </w:rPr>
        <w:t xml:space="preserve"> </w:t>
      </w:r>
    </w:p>
  </w:footnote>
  <w:footnote w:id="5">
    <w:p w14:paraId="2922F188" w14:textId="77777777" w:rsidR="00D914FC" w:rsidRPr="00A65BBA" w:rsidRDefault="00D914FC" w:rsidP="00D914FC">
      <w:pPr>
        <w:pStyle w:val="af4"/>
        <w:rPr>
          <w:lang w:val="ru-RU"/>
        </w:rPr>
      </w:pPr>
      <w:r>
        <w:rPr>
          <w:rStyle w:val="af6"/>
        </w:rPr>
        <w:footnoteRef/>
      </w:r>
      <w:r w:rsidRPr="00A65BBA">
        <w:rPr>
          <w:lang w:val="ru-RU"/>
        </w:rPr>
        <w:t xml:space="preserve"> </w:t>
      </w:r>
      <w:r>
        <w:rPr>
          <w:lang w:val="uk-UA"/>
        </w:rPr>
        <w:t>Див. посилання в примітці номер 2 вище</w:t>
      </w:r>
      <w:r w:rsidRPr="00A65BBA">
        <w:rPr>
          <w:lang w:val="ru-RU"/>
        </w:rPr>
        <w:t xml:space="preserve"> </w:t>
      </w:r>
    </w:p>
  </w:footnote>
  <w:footnote w:id="6">
    <w:p w14:paraId="3C98C1F4" w14:textId="19DBFE26" w:rsidR="00D914FC" w:rsidRPr="00D914FC" w:rsidRDefault="00D914FC" w:rsidP="00D914FC">
      <w:pPr>
        <w:pStyle w:val="af4"/>
        <w:rPr>
          <w:lang w:val="uk-UA"/>
        </w:rPr>
      </w:pPr>
      <w:r>
        <w:rPr>
          <w:rStyle w:val="af6"/>
        </w:rPr>
        <w:footnoteRef/>
      </w:r>
      <w:r w:rsidRPr="00A408E6">
        <w:rPr>
          <w:lang w:val="ru-RU"/>
        </w:rPr>
        <w:t xml:space="preserve"> </w:t>
      </w:r>
      <w:hyperlink r:id="rId3" w:history="1">
        <w:r w:rsidRPr="001E26F4">
          <w:rPr>
            <w:rStyle w:val="aff0"/>
            <w:lang w:val="en-GB"/>
          </w:rPr>
          <w:t>http</w:t>
        </w:r>
        <w:r w:rsidRPr="001E26F4">
          <w:rPr>
            <w:rStyle w:val="aff0"/>
            <w:lang w:val="ru-RU"/>
          </w:rPr>
          <w:t>://</w:t>
        </w:r>
        <w:r w:rsidRPr="001E26F4">
          <w:rPr>
            <w:rStyle w:val="aff0"/>
            <w:lang w:val="en-GB"/>
          </w:rPr>
          <w:t>eupublicprocurement</w:t>
        </w:r>
        <w:r w:rsidRPr="001E26F4">
          <w:rPr>
            <w:rStyle w:val="aff0"/>
            <w:lang w:val="ru-RU"/>
          </w:rPr>
          <w:t>.</w:t>
        </w:r>
        <w:r w:rsidRPr="001E26F4">
          <w:rPr>
            <w:rStyle w:val="aff0"/>
            <w:lang w:val="en-GB"/>
          </w:rPr>
          <w:t>org</w:t>
        </w:r>
        <w:r w:rsidRPr="001E26F4">
          <w:rPr>
            <w:rStyle w:val="aff0"/>
            <w:lang w:val="ru-RU"/>
          </w:rPr>
          <w:t>.</w:t>
        </w:r>
        <w:r w:rsidRPr="001E26F4">
          <w:rPr>
            <w:rStyle w:val="aff0"/>
            <w:lang w:val="en-GB"/>
          </w:rPr>
          <w:t>ua</w:t>
        </w:r>
        <w:r w:rsidRPr="001E26F4">
          <w:rPr>
            <w:rStyle w:val="aff0"/>
            <w:lang w:val="ru-RU"/>
          </w:rPr>
          <w:t>/</w:t>
        </w:r>
        <w:r w:rsidRPr="001E26F4">
          <w:rPr>
            <w:rStyle w:val="aff0"/>
            <w:lang w:val="en-GB"/>
          </w:rPr>
          <w:t>wp</w:t>
        </w:r>
        <w:r w:rsidRPr="001E26F4">
          <w:rPr>
            <w:rStyle w:val="aff0"/>
            <w:lang w:val="ru-RU"/>
          </w:rPr>
          <w:t>-</w:t>
        </w:r>
        <w:r w:rsidRPr="001E26F4">
          <w:rPr>
            <w:rStyle w:val="aff0"/>
            <w:lang w:val="en-GB"/>
          </w:rPr>
          <w:t>content</w:t>
        </w:r>
        <w:r w:rsidRPr="001E26F4">
          <w:rPr>
            <w:rStyle w:val="aff0"/>
            <w:lang w:val="ru-RU"/>
          </w:rPr>
          <w:t>/</w:t>
        </w:r>
        <w:r w:rsidRPr="001E26F4">
          <w:rPr>
            <w:rStyle w:val="aff0"/>
            <w:lang w:val="en-GB"/>
          </w:rPr>
          <w:t>uploads</w:t>
        </w:r>
        <w:r w:rsidRPr="001E26F4">
          <w:rPr>
            <w:rStyle w:val="aff0"/>
            <w:lang w:val="ru-RU"/>
          </w:rPr>
          <w:t>/2017/10/</w:t>
        </w:r>
        <w:r w:rsidRPr="001E26F4">
          <w:rPr>
            <w:rStyle w:val="aff0"/>
            <w:lang w:val="en-GB"/>
          </w:rPr>
          <w:t>Report</w:t>
        </w:r>
        <w:r w:rsidRPr="001E26F4">
          <w:rPr>
            <w:rStyle w:val="aff0"/>
            <w:lang w:val="ru-RU"/>
          </w:rPr>
          <w:t>-</w:t>
        </w:r>
        <w:r w:rsidRPr="001E26F4">
          <w:rPr>
            <w:rStyle w:val="aff0"/>
            <w:lang w:val="en-GB"/>
          </w:rPr>
          <w:t>on</w:t>
        </w:r>
        <w:r w:rsidRPr="001E26F4">
          <w:rPr>
            <w:rStyle w:val="aff0"/>
            <w:lang w:val="ru-RU"/>
          </w:rPr>
          <w:t>-</w:t>
        </w:r>
        <w:r w:rsidRPr="001E26F4">
          <w:rPr>
            <w:rStyle w:val="aff0"/>
            <w:lang w:val="en-GB"/>
          </w:rPr>
          <w:t>Public</w:t>
        </w:r>
        <w:r w:rsidRPr="001E26F4">
          <w:rPr>
            <w:rStyle w:val="aff0"/>
            <w:lang w:val="ru-RU"/>
          </w:rPr>
          <w:t>_</w:t>
        </w:r>
        <w:r w:rsidRPr="001E26F4">
          <w:rPr>
            <w:rStyle w:val="aff0"/>
            <w:lang w:val="en-GB"/>
          </w:rPr>
          <w:t>Procurement</w:t>
        </w:r>
        <w:r w:rsidRPr="001E26F4">
          <w:rPr>
            <w:rStyle w:val="aff0"/>
            <w:lang w:val="ru-RU"/>
          </w:rPr>
          <w:t>-</w:t>
        </w:r>
        <w:r w:rsidRPr="001E26F4">
          <w:rPr>
            <w:rStyle w:val="aff0"/>
            <w:lang w:val="en-GB"/>
          </w:rPr>
          <w:t>Codes</w:t>
        </w:r>
        <w:r w:rsidRPr="001E26F4">
          <w:rPr>
            <w:rStyle w:val="aff0"/>
            <w:lang w:val="ru-RU"/>
          </w:rPr>
          <w:t>-</w:t>
        </w:r>
        <w:r w:rsidRPr="001E26F4">
          <w:rPr>
            <w:rStyle w:val="aff0"/>
            <w:lang w:val="en-GB"/>
          </w:rPr>
          <w:t>of</w:t>
        </w:r>
        <w:r w:rsidRPr="001E26F4">
          <w:rPr>
            <w:rStyle w:val="aff0"/>
            <w:lang w:val="ru-RU"/>
          </w:rPr>
          <w:t>-</w:t>
        </w:r>
        <w:r w:rsidRPr="001E26F4">
          <w:rPr>
            <w:rStyle w:val="aff0"/>
            <w:lang w:val="en-GB"/>
          </w:rPr>
          <w:t>Conduct</w:t>
        </w:r>
        <w:r w:rsidRPr="001E26F4">
          <w:rPr>
            <w:rStyle w:val="aff0"/>
            <w:lang w:val="ru-RU"/>
          </w:rPr>
          <w:t>_</w:t>
        </w:r>
        <w:r w:rsidRPr="001E26F4">
          <w:rPr>
            <w:rStyle w:val="aff0"/>
            <w:lang w:val="en-GB"/>
          </w:rPr>
          <w:t>ENG</w:t>
        </w:r>
        <w:r w:rsidRPr="001E26F4">
          <w:rPr>
            <w:rStyle w:val="aff0"/>
            <w:lang w:val="ru-RU"/>
          </w:rPr>
          <w:t>.</w:t>
        </w:r>
        <w:r w:rsidRPr="001E26F4">
          <w:rPr>
            <w:rStyle w:val="aff0"/>
            <w:lang w:val="en-GB"/>
          </w:rPr>
          <w:t>pdf</w:t>
        </w:r>
      </w:hyperlink>
      <w:r>
        <w:rPr>
          <w:lang w:val="uk-UA"/>
        </w:rPr>
        <w:t xml:space="preserve"> </w:t>
      </w:r>
    </w:p>
  </w:footnote>
  <w:footnote w:id="7">
    <w:p w14:paraId="4B55756C" w14:textId="77777777" w:rsidR="00D914FC" w:rsidRPr="00AC3F38" w:rsidRDefault="00D914FC" w:rsidP="00D914FC">
      <w:pPr>
        <w:pStyle w:val="af4"/>
        <w:rPr>
          <w:lang w:val="uk-UA"/>
        </w:rPr>
      </w:pPr>
      <w:r>
        <w:rPr>
          <w:rStyle w:val="af6"/>
        </w:rPr>
        <w:footnoteRef/>
      </w:r>
      <w:r w:rsidRPr="00AC3F38">
        <w:rPr>
          <w:lang w:val="uk-UA"/>
        </w:rPr>
        <w:t xml:space="preserve"> </w:t>
      </w:r>
      <w:hyperlink r:id="rId4" w:history="1">
        <w:r w:rsidRPr="003F39A9">
          <w:rPr>
            <w:rStyle w:val="aff0"/>
            <w:lang w:val="en-US"/>
          </w:rPr>
          <w:t>https</w:t>
        </w:r>
        <w:r w:rsidRPr="00AC3F38">
          <w:rPr>
            <w:rStyle w:val="aff0"/>
            <w:lang w:val="uk-UA"/>
          </w:rPr>
          <w:t>://</w:t>
        </w:r>
        <w:r w:rsidRPr="003F39A9">
          <w:rPr>
            <w:rStyle w:val="aff0"/>
            <w:lang w:val="en-US"/>
          </w:rPr>
          <w:t>www</w:t>
        </w:r>
        <w:r w:rsidRPr="00AC3F38">
          <w:rPr>
            <w:rStyle w:val="aff0"/>
            <w:lang w:val="uk-UA"/>
          </w:rPr>
          <w:t>.</w:t>
        </w:r>
        <w:r w:rsidRPr="003F39A9">
          <w:rPr>
            <w:rStyle w:val="aff0"/>
            <w:lang w:val="en-US"/>
          </w:rPr>
          <w:t>kmu</w:t>
        </w:r>
        <w:r w:rsidRPr="00AC3F38">
          <w:rPr>
            <w:rStyle w:val="aff0"/>
            <w:lang w:val="uk-UA"/>
          </w:rPr>
          <w:t>.</w:t>
        </w:r>
        <w:r w:rsidRPr="003F39A9">
          <w:rPr>
            <w:rStyle w:val="aff0"/>
            <w:lang w:val="en-US"/>
          </w:rPr>
          <w:t>gov</w:t>
        </w:r>
        <w:r w:rsidRPr="00AC3F38">
          <w:rPr>
            <w:rStyle w:val="aff0"/>
            <w:lang w:val="uk-UA"/>
          </w:rPr>
          <w:t>.</w:t>
        </w:r>
        <w:r w:rsidRPr="003F39A9">
          <w:rPr>
            <w:rStyle w:val="aff0"/>
            <w:lang w:val="en-US"/>
          </w:rPr>
          <w:t>ua</w:t>
        </w:r>
        <w:r w:rsidRPr="00AC3F38">
          <w:rPr>
            <w:rStyle w:val="aff0"/>
            <w:lang w:val="uk-UA"/>
          </w:rPr>
          <w:t>/</w:t>
        </w:r>
        <w:r w:rsidRPr="003F39A9">
          <w:rPr>
            <w:rStyle w:val="aff0"/>
            <w:lang w:val="en-US"/>
          </w:rPr>
          <w:t>ua</w:t>
        </w:r>
        <w:r w:rsidRPr="00AC3F38">
          <w:rPr>
            <w:rStyle w:val="aff0"/>
            <w:lang w:val="uk-UA"/>
          </w:rPr>
          <w:t>/</w:t>
        </w:r>
        <w:r w:rsidRPr="003F39A9">
          <w:rPr>
            <w:rStyle w:val="aff0"/>
            <w:lang w:val="en-US"/>
          </w:rPr>
          <w:t>npas</w:t>
        </w:r>
        <w:r w:rsidRPr="00AC3F38">
          <w:rPr>
            <w:rStyle w:val="aff0"/>
            <w:lang w:val="uk-UA"/>
          </w:rPr>
          <w:t>/248839311</w:t>
        </w:r>
      </w:hyperlink>
      <w:r w:rsidRPr="00AC3F38">
        <w:rPr>
          <w:lang w:val="uk-UA"/>
        </w:rPr>
        <w:t xml:space="preserve"> ;  </w:t>
      </w:r>
    </w:p>
  </w:footnote>
  <w:footnote w:id="8">
    <w:p w14:paraId="28868A86" w14:textId="77777777" w:rsidR="00D914FC" w:rsidRPr="00AC3F38" w:rsidRDefault="00D914FC" w:rsidP="00D914FC">
      <w:pPr>
        <w:pStyle w:val="af4"/>
        <w:rPr>
          <w:lang w:val="uk-UA"/>
        </w:rPr>
      </w:pPr>
      <w:r>
        <w:rPr>
          <w:rStyle w:val="af6"/>
        </w:rPr>
        <w:footnoteRef/>
      </w:r>
      <w:r w:rsidRPr="00AC3F38">
        <w:rPr>
          <w:lang w:val="uk-UA"/>
        </w:rPr>
        <w:t xml:space="preserve"> </w:t>
      </w:r>
      <w:hyperlink r:id="rId5" w:history="1">
        <w:r w:rsidRPr="003F39A9">
          <w:rPr>
            <w:rStyle w:val="aff0"/>
            <w:lang w:val="en-US"/>
          </w:rPr>
          <w:t>https</w:t>
        </w:r>
        <w:r w:rsidRPr="00AC3F38">
          <w:rPr>
            <w:rStyle w:val="aff0"/>
            <w:lang w:val="uk-UA"/>
          </w:rPr>
          <w:t>://</w:t>
        </w:r>
        <w:r w:rsidRPr="003F39A9">
          <w:rPr>
            <w:rStyle w:val="aff0"/>
            <w:lang w:val="en-US"/>
          </w:rPr>
          <w:t>zakon</w:t>
        </w:r>
        <w:r w:rsidRPr="00AC3F38">
          <w:rPr>
            <w:rStyle w:val="aff0"/>
            <w:lang w:val="uk-UA"/>
          </w:rPr>
          <w:t>.</w:t>
        </w:r>
        <w:r w:rsidRPr="003F39A9">
          <w:rPr>
            <w:rStyle w:val="aff0"/>
            <w:lang w:val="en-US"/>
          </w:rPr>
          <w:t>rada</w:t>
        </w:r>
        <w:r w:rsidRPr="00AC3F38">
          <w:rPr>
            <w:rStyle w:val="aff0"/>
            <w:lang w:val="uk-UA"/>
          </w:rPr>
          <w:t>.</w:t>
        </w:r>
        <w:r w:rsidRPr="003F39A9">
          <w:rPr>
            <w:rStyle w:val="aff0"/>
            <w:lang w:val="en-US"/>
          </w:rPr>
          <w:t>gov</w:t>
        </w:r>
        <w:r w:rsidRPr="00AC3F38">
          <w:rPr>
            <w:rStyle w:val="aff0"/>
            <w:lang w:val="uk-UA"/>
          </w:rPr>
          <w:t>.</w:t>
        </w:r>
        <w:r w:rsidRPr="003F39A9">
          <w:rPr>
            <w:rStyle w:val="aff0"/>
            <w:lang w:val="en-US"/>
          </w:rPr>
          <w:t>ua</w:t>
        </w:r>
        <w:r w:rsidRPr="00AC3F38">
          <w:rPr>
            <w:rStyle w:val="aff0"/>
            <w:lang w:val="uk-UA"/>
          </w:rPr>
          <w:t>/</w:t>
        </w:r>
        <w:r w:rsidRPr="003F39A9">
          <w:rPr>
            <w:rStyle w:val="aff0"/>
            <w:lang w:val="en-US"/>
          </w:rPr>
          <w:t>laws</w:t>
        </w:r>
        <w:r w:rsidRPr="00AC3F38">
          <w:rPr>
            <w:rStyle w:val="aff0"/>
            <w:lang w:val="uk-UA"/>
          </w:rPr>
          <w:t>/</w:t>
        </w:r>
        <w:r w:rsidRPr="003F39A9">
          <w:rPr>
            <w:rStyle w:val="aff0"/>
            <w:lang w:val="en-US"/>
          </w:rPr>
          <w:t>show</w:t>
        </w:r>
        <w:r w:rsidRPr="00AC3F38">
          <w:rPr>
            <w:rStyle w:val="aff0"/>
            <w:lang w:val="uk-UA"/>
          </w:rPr>
          <w:t>/</w:t>
        </w:r>
        <w:r w:rsidRPr="003F39A9">
          <w:rPr>
            <w:rStyle w:val="aff0"/>
            <w:lang w:val="en-US"/>
          </w:rPr>
          <w:t>z</w:t>
        </w:r>
        <w:r w:rsidRPr="00AC3F38">
          <w:rPr>
            <w:rStyle w:val="aff0"/>
            <w:lang w:val="uk-UA"/>
          </w:rPr>
          <w:t>1203-16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B75F" w14:textId="77777777" w:rsidR="00793FD8" w:rsidRPr="00D914FC" w:rsidRDefault="00793FD8" w:rsidP="003141F0">
    <w:pPr>
      <w:spacing w:before="0" w:after="0" w:line="240" w:lineRule="auto"/>
      <w:jc w:val="center"/>
      <w:outlineLvl w:val="0"/>
      <w:rPr>
        <w:rFonts w:ascii="Arial" w:eastAsia="Times New Roman" w:hAnsi="Arial" w:cs="Arial"/>
        <w:color w:val="0070C0"/>
        <w:sz w:val="18"/>
        <w:szCs w:val="18"/>
        <w:lang w:val="uk-UA" w:eastAsia="da-DK"/>
      </w:rPr>
    </w:pPr>
    <w:r w:rsidRPr="00D914FC">
      <w:rPr>
        <w:rFonts w:ascii="Arial" w:eastAsia="Times New Roman" w:hAnsi="Arial" w:cs="Arial"/>
        <w:color w:val="0070C0"/>
        <w:sz w:val="18"/>
        <w:szCs w:val="18"/>
        <w:lang w:val="uk-UA" w:eastAsia="da-DK"/>
      </w:rPr>
      <w:t xml:space="preserve">Підтримка </w:t>
    </w:r>
    <w:r w:rsidRPr="00D914FC">
      <w:rPr>
        <w:rFonts w:ascii="Arial" w:hAnsi="Arial" w:cs="Arial"/>
        <w:color w:val="0070C0"/>
        <w:sz w:val="18"/>
        <w:szCs w:val="18"/>
        <w:lang w:val="uk-UA"/>
      </w:rPr>
      <w:t>реалізації Стратегії реформування публічних закупівель</w:t>
    </w:r>
    <w:r w:rsidRPr="00D914FC">
      <w:rPr>
        <w:rFonts w:ascii="Arial" w:eastAsia="Times New Roman" w:hAnsi="Arial" w:cs="Arial"/>
        <w:color w:val="0070C0"/>
        <w:sz w:val="18"/>
        <w:szCs w:val="18"/>
        <w:lang w:val="ru-RU" w:eastAsia="da-DK"/>
      </w:rPr>
      <w:t xml:space="preserve"> /</w:t>
    </w:r>
    <w:r w:rsidRPr="00D914FC">
      <w:rPr>
        <w:rFonts w:ascii="Arial" w:eastAsia="Times New Roman" w:hAnsi="Arial" w:cs="Arial"/>
        <w:color w:val="0070C0"/>
        <w:sz w:val="18"/>
        <w:szCs w:val="18"/>
        <w:lang w:val="uk-UA" w:eastAsia="da-DK"/>
      </w:rPr>
      <w:t xml:space="preserve"> </w:t>
    </w:r>
  </w:p>
  <w:p w14:paraId="56FA4BC0" w14:textId="0C33A104" w:rsidR="000E5923" w:rsidRPr="00D914FC" w:rsidRDefault="00793FD8" w:rsidP="003141F0">
    <w:pPr>
      <w:spacing w:before="0" w:after="0" w:line="240" w:lineRule="auto"/>
      <w:jc w:val="center"/>
      <w:outlineLvl w:val="0"/>
      <w:rPr>
        <w:rFonts w:ascii="Calibri" w:hAnsi="Calibri"/>
        <w:color w:val="1F497D"/>
        <w:sz w:val="18"/>
        <w:szCs w:val="18"/>
        <w:lang w:val="ru-RU"/>
      </w:rPr>
    </w:pPr>
    <w:r w:rsidRPr="00D914FC">
      <w:rPr>
        <w:rFonts w:ascii="Arial" w:eastAsia="Times New Roman" w:hAnsi="Arial" w:cs="Arial"/>
        <w:color w:val="0070C0"/>
        <w:sz w:val="18"/>
        <w:szCs w:val="18"/>
        <w:lang w:val="uk-UA" w:eastAsia="da-DK"/>
      </w:rPr>
      <w:t>Дорожньої карти для гармонізації в Україні</w:t>
    </w:r>
  </w:p>
  <w:p w14:paraId="5B38E16F" w14:textId="6ABCF650" w:rsidR="000E5923" w:rsidRPr="00913D37" w:rsidRDefault="000E5923" w:rsidP="00BB3131">
    <w:pPr>
      <w:spacing w:before="0" w:after="0" w:line="240" w:lineRule="auto"/>
      <w:jc w:val="center"/>
      <w:rPr>
        <w:rFonts w:ascii="Calibri" w:hAnsi="Calibri"/>
        <w:b/>
        <w:sz w:val="18"/>
        <w:szCs w:val="18"/>
      </w:rPr>
    </w:pPr>
    <w:r>
      <w:rPr>
        <w:rFonts w:ascii="Calibri" w:hAnsi="Calibri"/>
        <w:b/>
        <w:sz w:val="18"/>
        <w:szCs w:val="18"/>
      </w:rPr>
      <w:t xml:space="preserve"> </w:t>
    </w:r>
  </w:p>
  <w:p w14:paraId="302D539D" w14:textId="77777777" w:rsidR="000E5923" w:rsidRPr="00C85BF5" w:rsidRDefault="000E5923" w:rsidP="00793159">
    <w:pPr>
      <w:pStyle w:val="titreen-tte"/>
      <w:spacing w:before="0" w:after="0" w:line="240" w:lineRule="auto"/>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EA2A1" w14:textId="77777777" w:rsidR="00D914FC" w:rsidRPr="00D914FC" w:rsidRDefault="00D914FC" w:rsidP="00D914FC">
    <w:pPr>
      <w:spacing w:before="0" w:after="0" w:line="240" w:lineRule="auto"/>
      <w:jc w:val="center"/>
      <w:outlineLvl w:val="0"/>
      <w:rPr>
        <w:rFonts w:ascii="Arial" w:eastAsia="Times New Roman" w:hAnsi="Arial" w:cs="Arial"/>
        <w:color w:val="0070C0"/>
        <w:sz w:val="18"/>
        <w:szCs w:val="18"/>
        <w:lang w:val="uk-UA" w:eastAsia="da-DK"/>
      </w:rPr>
    </w:pPr>
    <w:r w:rsidRPr="00D914FC">
      <w:rPr>
        <w:rFonts w:ascii="Arial" w:eastAsia="Times New Roman" w:hAnsi="Arial" w:cs="Arial"/>
        <w:color w:val="0070C0"/>
        <w:sz w:val="18"/>
        <w:szCs w:val="18"/>
        <w:lang w:val="uk-UA" w:eastAsia="da-DK"/>
      </w:rPr>
      <w:t xml:space="preserve">Підтримка </w:t>
    </w:r>
    <w:r w:rsidRPr="00D914FC">
      <w:rPr>
        <w:rFonts w:ascii="Arial" w:hAnsi="Arial" w:cs="Arial"/>
        <w:color w:val="0070C0"/>
        <w:sz w:val="18"/>
        <w:szCs w:val="18"/>
        <w:lang w:val="uk-UA"/>
      </w:rPr>
      <w:t>реалізації Стратегії реформування публічних закупівель</w:t>
    </w:r>
    <w:r w:rsidRPr="00D914FC">
      <w:rPr>
        <w:rFonts w:ascii="Arial" w:eastAsia="Times New Roman" w:hAnsi="Arial" w:cs="Arial"/>
        <w:color w:val="0070C0"/>
        <w:sz w:val="18"/>
        <w:szCs w:val="18"/>
        <w:lang w:val="ru-RU" w:eastAsia="da-DK"/>
      </w:rPr>
      <w:t xml:space="preserve"> /</w:t>
    </w:r>
    <w:r w:rsidRPr="00D914FC">
      <w:rPr>
        <w:rFonts w:ascii="Arial" w:eastAsia="Times New Roman" w:hAnsi="Arial" w:cs="Arial"/>
        <w:color w:val="0070C0"/>
        <w:sz w:val="18"/>
        <w:szCs w:val="18"/>
        <w:lang w:val="uk-UA" w:eastAsia="da-DK"/>
      </w:rPr>
      <w:t xml:space="preserve"> </w:t>
    </w:r>
  </w:p>
  <w:p w14:paraId="2431D381" w14:textId="77777777" w:rsidR="00D914FC" w:rsidRPr="00D914FC" w:rsidRDefault="00D914FC" w:rsidP="00D914FC">
    <w:pPr>
      <w:spacing w:before="0" w:after="0" w:line="240" w:lineRule="auto"/>
      <w:jc w:val="center"/>
      <w:outlineLvl w:val="0"/>
      <w:rPr>
        <w:rFonts w:ascii="Calibri" w:hAnsi="Calibri"/>
        <w:color w:val="1F497D"/>
        <w:sz w:val="18"/>
        <w:szCs w:val="18"/>
        <w:lang w:val="ru-RU"/>
      </w:rPr>
    </w:pPr>
    <w:r w:rsidRPr="00D914FC">
      <w:rPr>
        <w:rFonts w:ascii="Arial" w:eastAsia="Times New Roman" w:hAnsi="Arial" w:cs="Arial"/>
        <w:color w:val="0070C0"/>
        <w:sz w:val="18"/>
        <w:szCs w:val="18"/>
        <w:lang w:val="uk-UA" w:eastAsia="da-DK"/>
      </w:rPr>
      <w:t>Дорожньої карти для гармонізації в Україні</w:t>
    </w:r>
  </w:p>
  <w:p w14:paraId="021FA731" w14:textId="77777777" w:rsidR="00EC54D9" w:rsidRPr="00D914FC" w:rsidRDefault="001E411E" w:rsidP="00226994">
    <w:pPr>
      <w:spacing w:before="0" w:after="0" w:line="240" w:lineRule="auto"/>
      <w:jc w:val="center"/>
      <w:outlineLvl w:val="0"/>
      <w:rPr>
        <w:rFonts w:ascii="Calibri" w:hAnsi="Calibri"/>
        <w:color w:val="1F497D"/>
        <w:sz w:val="18"/>
        <w:szCs w:val="18"/>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771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B4839"/>
    <w:multiLevelType w:val="hybridMultilevel"/>
    <w:tmpl w:val="F4AAA11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4F5553"/>
    <w:multiLevelType w:val="hybridMultilevel"/>
    <w:tmpl w:val="271A8AA2"/>
    <w:lvl w:ilvl="0" w:tplc="3FFE632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DD10D1"/>
    <w:multiLevelType w:val="hybridMultilevel"/>
    <w:tmpl w:val="A92C81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4516FE"/>
    <w:multiLevelType w:val="multilevel"/>
    <w:tmpl w:val="91142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312B0"/>
    <w:multiLevelType w:val="multilevel"/>
    <w:tmpl w:val="E40EA390"/>
    <w:lvl w:ilvl="0">
      <w:start w:val="1"/>
      <w:numFmt w:val="decimal"/>
      <w:pStyle w:val="Titretablematires"/>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9EA6622"/>
    <w:multiLevelType w:val="hybridMultilevel"/>
    <w:tmpl w:val="53CAD6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4F063E"/>
    <w:multiLevelType w:val="hybridMultilevel"/>
    <w:tmpl w:val="630667D6"/>
    <w:lvl w:ilvl="0" w:tplc="3FFE6322">
      <w:start w:val="1"/>
      <w:numFmt w:val="bullet"/>
      <w:lvlText w:val="•"/>
      <w:lvlJc w:val="left"/>
      <w:pPr>
        <w:ind w:left="1440" w:hanging="360"/>
      </w:pPr>
      <w:rPr>
        <w:rFonts w:ascii="Arial" w:hAnsi="Aria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1EA00A4B"/>
    <w:multiLevelType w:val="multilevel"/>
    <w:tmpl w:val="145C5C5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EE028C5"/>
    <w:multiLevelType w:val="hybridMultilevel"/>
    <w:tmpl w:val="227A1B66"/>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0" w15:restartNumberingAfterBreak="0">
    <w:nsid w:val="20D95C9F"/>
    <w:multiLevelType w:val="hybridMultilevel"/>
    <w:tmpl w:val="278A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2363E"/>
    <w:multiLevelType w:val="hybridMultilevel"/>
    <w:tmpl w:val="254ACFE0"/>
    <w:lvl w:ilvl="0" w:tplc="3FFE6322">
      <w:start w:val="1"/>
      <w:numFmt w:val="bullet"/>
      <w:lvlText w:val="•"/>
      <w:lvlJc w:val="left"/>
      <w:pPr>
        <w:tabs>
          <w:tab w:val="num" w:pos="765"/>
        </w:tabs>
        <w:ind w:left="765" w:hanging="360"/>
      </w:pPr>
      <w:rPr>
        <w:rFonts w:ascii="Arial" w:hAnsi="Aria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15:restartNumberingAfterBreak="0">
    <w:nsid w:val="22C21A88"/>
    <w:multiLevelType w:val="hybridMultilevel"/>
    <w:tmpl w:val="EED2AA16"/>
    <w:lvl w:ilvl="0" w:tplc="7D8E15B0">
      <w:start w:val="1"/>
      <w:numFmt w:val="bullet"/>
      <w:lvlText w:val="•"/>
      <w:lvlJc w:val="left"/>
      <w:pPr>
        <w:tabs>
          <w:tab w:val="num" w:pos="720"/>
        </w:tabs>
        <w:ind w:left="720" w:hanging="360"/>
      </w:pPr>
      <w:rPr>
        <w:rFonts w:ascii="Arial" w:hAnsi="Arial" w:hint="default"/>
      </w:rPr>
    </w:lvl>
    <w:lvl w:ilvl="1" w:tplc="65D4137C" w:tentative="1">
      <w:start w:val="1"/>
      <w:numFmt w:val="bullet"/>
      <w:lvlText w:val="•"/>
      <w:lvlJc w:val="left"/>
      <w:pPr>
        <w:tabs>
          <w:tab w:val="num" w:pos="1440"/>
        </w:tabs>
        <w:ind w:left="1440" w:hanging="360"/>
      </w:pPr>
      <w:rPr>
        <w:rFonts w:ascii="Arial" w:hAnsi="Arial" w:hint="default"/>
      </w:rPr>
    </w:lvl>
    <w:lvl w:ilvl="2" w:tplc="EFA2D32E" w:tentative="1">
      <w:start w:val="1"/>
      <w:numFmt w:val="bullet"/>
      <w:lvlText w:val="•"/>
      <w:lvlJc w:val="left"/>
      <w:pPr>
        <w:tabs>
          <w:tab w:val="num" w:pos="2160"/>
        </w:tabs>
        <w:ind w:left="2160" w:hanging="360"/>
      </w:pPr>
      <w:rPr>
        <w:rFonts w:ascii="Arial" w:hAnsi="Arial" w:hint="default"/>
      </w:rPr>
    </w:lvl>
    <w:lvl w:ilvl="3" w:tplc="27AA0CFA" w:tentative="1">
      <w:start w:val="1"/>
      <w:numFmt w:val="bullet"/>
      <w:lvlText w:val="•"/>
      <w:lvlJc w:val="left"/>
      <w:pPr>
        <w:tabs>
          <w:tab w:val="num" w:pos="2880"/>
        </w:tabs>
        <w:ind w:left="2880" w:hanging="360"/>
      </w:pPr>
      <w:rPr>
        <w:rFonts w:ascii="Arial" w:hAnsi="Arial" w:hint="default"/>
      </w:rPr>
    </w:lvl>
    <w:lvl w:ilvl="4" w:tplc="3D6E182E" w:tentative="1">
      <w:start w:val="1"/>
      <w:numFmt w:val="bullet"/>
      <w:lvlText w:val="•"/>
      <w:lvlJc w:val="left"/>
      <w:pPr>
        <w:tabs>
          <w:tab w:val="num" w:pos="3600"/>
        </w:tabs>
        <w:ind w:left="3600" w:hanging="360"/>
      </w:pPr>
      <w:rPr>
        <w:rFonts w:ascii="Arial" w:hAnsi="Arial" w:hint="default"/>
      </w:rPr>
    </w:lvl>
    <w:lvl w:ilvl="5" w:tplc="FECC841E" w:tentative="1">
      <w:start w:val="1"/>
      <w:numFmt w:val="bullet"/>
      <w:lvlText w:val="•"/>
      <w:lvlJc w:val="left"/>
      <w:pPr>
        <w:tabs>
          <w:tab w:val="num" w:pos="4320"/>
        </w:tabs>
        <w:ind w:left="4320" w:hanging="360"/>
      </w:pPr>
      <w:rPr>
        <w:rFonts w:ascii="Arial" w:hAnsi="Arial" w:hint="default"/>
      </w:rPr>
    </w:lvl>
    <w:lvl w:ilvl="6" w:tplc="FDE83844" w:tentative="1">
      <w:start w:val="1"/>
      <w:numFmt w:val="bullet"/>
      <w:lvlText w:val="•"/>
      <w:lvlJc w:val="left"/>
      <w:pPr>
        <w:tabs>
          <w:tab w:val="num" w:pos="5040"/>
        </w:tabs>
        <w:ind w:left="5040" w:hanging="360"/>
      </w:pPr>
      <w:rPr>
        <w:rFonts w:ascii="Arial" w:hAnsi="Arial" w:hint="default"/>
      </w:rPr>
    </w:lvl>
    <w:lvl w:ilvl="7" w:tplc="FEF46190" w:tentative="1">
      <w:start w:val="1"/>
      <w:numFmt w:val="bullet"/>
      <w:lvlText w:val="•"/>
      <w:lvlJc w:val="left"/>
      <w:pPr>
        <w:tabs>
          <w:tab w:val="num" w:pos="5760"/>
        </w:tabs>
        <w:ind w:left="5760" w:hanging="360"/>
      </w:pPr>
      <w:rPr>
        <w:rFonts w:ascii="Arial" w:hAnsi="Arial" w:hint="default"/>
      </w:rPr>
    </w:lvl>
    <w:lvl w:ilvl="8" w:tplc="3228B6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D04AFE"/>
    <w:multiLevelType w:val="hybridMultilevel"/>
    <w:tmpl w:val="7550E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693900"/>
    <w:multiLevelType w:val="multilevel"/>
    <w:tmpl w:val="FB0A612C"/>
    <w:lvl w:ilvl="0">
      <w:start w:val="1"/>
      <w:numFmt w:val="decimal"/>
      <w:pStyle w:val="1"/>
      <w:lvlText w:val="%1"/>
      <w:lvlJc w:val="left"/>
      <w:pPr>
        <w:ind w:left="858" w:hanging="432"/>
      </w:pPr>
      <w:rPr>
        <w:rFonts w:hint="default"/>
      </w:rPr>
    </w:lvl>
    <w:lvl w:ilvl="1">
      <w:start w:val="1"/>
      <w:numFmt w:val="decimal"/>
      <w:pStyle w:val="2"/>
      <w:lvlText w:val="%1.%2"/>
      <w:lvlJc w:val="left"/>
      <w:pPr>
        <w:ind w:left="1002" w:hanging="576"/>
      </w:pPr>
      <w:rPr>
        <w:rFonts w:hint="default"/>
      </w:rPr>
    </w:lvl>
    <w:lvl w:ilvl="2">
      <w:start w:val="1"/>
      <w:numFmt w:val="decimal"/>
      <w:pStyle w:val="3"/>
      <w:lvlText w:val="%1.%2.%3"/>
      <w:lvlJc w:val="left"/>
      <w:pPr>
        <w:ind w:left="1776" w:hanging="720"/>
      </w:pPr>
      <w:rPr>
        <w:rFonts w:hint="default"/>
      </w:rPr>
    </w:lvl>
    <w:lvl w:ilvl="3">
      <w:start w:val="1"/>
      <w:numFmt w:val="decimal"/>
      <w:lvlText w:val="%1.%2.%3.%4"/>
      <w:lvlJc w:val="left"/>
      <w:pPr>
        <w:ind w:left="1290" w:hanging="864"/>
      </w:pPr>
      <w:rPr>
        <w:rFonts w:hint="default"/>
      </w:rPr>
    </w:lvl>
    <w:lvl w:ilvl="4">
      <w:start w:val="1"/>
      <w:numFmt w:val="decimal"/>
      <w:lvlText w:val="%1.%2.%3.%4.%5"/>
      <w:lvlJc w:val="left"/>
      <w:pPr>
        <w:ind w:left="1434" w:hanging="1008"/>
      </w:pPr>
      <w:rPr>
        <w:rFonts w:hint="default"/>
      </w:rPr>
    </w:lvl>
    <w:lvl w:ilvl="5">
      <w:start w:val="1"/>
      <w:numFmt w:val="decimal"/>
      <w:lvlText w:val="%1.%2.%3.%4.%5.%6"/>
      <w:lvlJc w:val="left"/>
      <w:pPr>
        <w:ind w:left="1578" w:hanging="1152"/>
      </w:pPr>
      <w:rPr>
        <w:rFonts w:hint="default"/>
      </w:rPr>
    </w:lvl>
    <w:lvl w:ilvl="6">
      <w:start w:val="1"/>
      <w:numFmt w:val="decimal"/>
      <w:lvlText w:val="%1.%2.%3.%4.%5.%6.%7"/>
      <w:lvlJc w:val="left"/>
      <w:pPr>
        <w:ind w:left="1722" w:hanging="1296"/>
      </w:pPr>
      <w:rPr>
        <w:rFonts w:hint="default"/>
      </w:rPr>
    </w:lvl>
    <w:lvl w:ilvl="7">
      <w:start w:val="1"/>
      <w:numFmt w:val="decimal"/>
      <w:pStyle w:val="8"/>
      <w:lvlText w:val="%1.%2.%3.%4.%5.%6.%7.%8"/>
      <w:lvlJc w:val="left"/>
      <w:pPr>
        <w:ind w:left="1866" w:hanging="1440"/>
      </w:pPr>
      <w:rPr>
        <w:rFonts w:hint="default"/>
      </w:rPr>
    </w:lvl>
    <w:lvl w:ilvl="8">
      <w:start w:val="1"/>
      <w:numFmt w:val="decimal"/>
      <w:pStyle w:val="9"/>
      <w:lvlText w:val="%1.%2.%3.%4.%5.%6.%7.%8.%9"/>
      <w:lvlJc w:val="left"/>
      <w:pPr>
        <w:ind w:left="2010" w:hanging="1584"/>
      </w:pPr>
      <w:rPr>
        <w:rFonts w:hint="default"/>
      </w:rPr>
    </w:lvl>
  </w:abstractNum>
  <w:abstractNum w:abstractNumId="15" w15:restartNumberingAfterBreak="0">
    <w:nsid w:val="2CCD5F12"/>
    <w:multiLevelType w:val="hybridMultilevel"/>
    <w:tmpl w:val="F3F46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E13FA9"/>
    <w:multiLevelType w:val="hybridMultilevel"/>
    <w:tmpl w:val="5BAAF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C567A2"/>
    <w:multiLevelType w:val="hybridMultilevel"/>
    <w:tmpl w:val="F13C0A94"/>
    <w:lvl w:ilvl="0" w:tplc="3CDAFB1C">
      <w:start w:val="1"/>
      <w:numFmt w:val="bullet"/>
      <w:lvlText w:val="•"/>
      <w:lvlJc w:val="left"/>
      <w:pPr>
        <w:tabs>
          <w:tab w:val="num" w:pos="720"/>
        </w:tabs>
        <w:ind w:left="720" w:hanging="360"/>
      </w:pPr>
      <w:rPr>
        <w:rFonts w:ascii="Arial" w:hAnsi="Arial" w:hint="default"/>
      </w:rPr>
    </w:lvl>
    <w:lvl w:ilvl="1" w:tplc="FB904B60" w:tentative="1">
      <w:start w:val="1"/>
      <w:numFmt w:val="bullet"/>
      <w:lvlText w:val="•"/>
      <w:lvlJc w:val="left"/>
      <w:pPr>
        <w:tabs>
          <w:tab w:val="num" w:pos="1440"/>
        </w:tabs>
        <w:ind w:left="1440" w:hanging="360"/>
      </w:pPr>
      <w:rPr>
        <w:rFonts w:ascii="Arial" w:hAnsi="Arial" w:hint="default"/>
      </w:rPr>
    </w:lvl>
    <w:lvl w:ilvl="2" w:tplc="1E5C27BA" w:tentative="1">
      <w:start w:val="1"/>
      <w:numFmt w:val="bullet"/>
      <w:lvlText w:val="•"/>
      <w:lvlJc w:val="left"/>
      <w:pPr>
        <w:tabs>
          <w:tab w:val="num" w:pos="2160"/>
        </w:tabs>
        <w:ind w:left="2160" w:hanging="360"/>
      </w:pPr>
      <w:rPr>
        <w:rFonts w:ascii="Arial" w:hAnsi="Arial" w:hint="default"/>
      </w:rPr>
    </w:lvl>
    <w:lvl w:ilvl="3" w:tplc="5DF4EF3A" w:tentative="1">
      <w:start w:val="1"/>
      <w:numFmt w:val="bullet"/>
      <w:lvlText w:val="•"/>
      <w:lvlJc w:val="left"/>
      <w:pPr>
        <w:tabs>
          <w:tab w:val="num" w:pos="2880"/>
        </w:tabs>
        <w:ind w:left="2880" w:hanging="360"/>
      </w:pPr>
      <w:rPr>
        <w:rFonts w:ascii="Arial" w:hAnsi="Arial" w:hint="default"/>
      </w:rPr>
    </w:lvl>
    <w:lvl w:ilvl="4" w:tplc="4E9082FC" w:tentative="1">
      <w:start w:val="1"/>
      <w:numFmt w:val="bullet"/>
      <w:lvlText w:val="•"/>
      <w:lvlJc w:val="left"/>
      <w:pPr>
        <w:tabs>
          <w:tab w:val="num" w:pos="3600"/>
        </w:tabs>
        <w:ind w:left="3600" w:hanging="360"/>
      </w:pPr>
      <w:rPr>
        <w:rFonts w:ascii="Arial" w:hAnsi="Arial" w:hint="default"/>
      </w:rPr>
    </w:lvl>
    <w:lvl w:ilvl="5" w:tplc="8752B8BC" w:tentative="1">
      <w:start w:val="1"/>
      <w:numFmt w:val="bullet"/>
      <w:lvlText w:val="•"/>
      <w:lvlJc w:val="left"/>
      <w:pPr>
        <w:tabs>
          <w:tab w:val="num" w:pos="4320"/>
        </w:tabs>
        <w:ind w:left="4320" w:hanging="360"/>
      </w:pPr>
      <w:rPr>
        <w:rFonts w:ascii="Arial" w:hAnsi="Arial" w:hint="default"/>
      </w:rPr>
    </w:lvl>
    <w:lvl w:ilvl="6" w:tplc="B10CB370" w:tentative="1">
      <w:start w:val="1"/>
      <w:numFmt w:val="bullet"/>
      <w:lvlText w:val="•"/>
      <w:lvlJc w:val="left"/>
      <w:pPr>
        <w:tabs>
          <w:tab w:val="num" w:pos="5040"/>
        </w:tabs>
        <w:ind w:left="5040" w:hanging="360"/>
      </w:pPr>
      <w:rPr>
        <w:rFonts w:ascii="Arial" w:hAnsi="Arial" w:hint="default"/>
      </w:rPr>
    </w:lvl>
    <w:lvl w:ilvl="7" w:tplc="4300D3F6" w:tentative="1">
      <w:start w:val="1"/>
      <w:numFmt w:val="bullet"/>
      <w:lvlText w:val="•"/>
      <w:lvlJc w:val="left"/>
      <w:pPr>
        <w:tabs>
          <w:tab w:val="num" w:pos="5760"/>
        </w:tabs>
        <w:ind w:left="5760" w:hanging="360"/>
      </w:pPr>
      <w:rPr>
        <w:rFonts w:ascii="Arial" w:hAnsi="Arial" w:hint="default"/>
      </w:rPr>
    </w:lvl>
    <w:lvl w:ilvl="8" w:tplc="3E7460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A345CC"/>
    <w:multiLevelType w:val="hybridMultilevel"/>
    <w:tmpl w:val="DC009138"/>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0185023"/>
    <w:multiLevelType w:val="hybridMultilevel"/>
    <w:tmpl w:val="10562DA2"/>
    <w:lvl w:ilvl="0" w:tplc="3FFE632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12D4BE7"/>
    <w:multiLevelType w:val="hybridMultilevel"/>
    <w:tmpl w:val="5DC27A02"/>
    <w:lvl w:ilvl="0" w:tplc="271A7714">
      <w:start w:val="1"/>
      <w:numFmt w:val="bullet"/>
      <w:lvlText w:val="•"/>
      <w:lvlJc w:val="left"/>
      <w:pPr>
        <w:tabs>
          <w:tab w:val="num" w:pos="720"/>
        </w:tabs>
        <w:ind w:left="720" w:hanging="360"/>
      </w:pPr>
      <w:rPr>
        <w:rFonts w:ascii="Arial" w:hAnsi="Arial" w:hint="default"/>
      </w:rPr>
    </w:lvl>
    <w:lvl w:ilvl="1" w:tplc="B86EDF1E" w:tentative="1">
      <w:start w:val="1"/>
      <w:numFmt w:val="bullet"/>
      <w:lvlText w:val="•"/>
      <w:lvlJc w:val="left"/>
      <w:pPr>
        <w:tabs>
          <w:tab w:val="num" w:pos="1440"/>
        </w:tabs>
        <w:ind w:left="1440" w:hanging="360"/>
      </w:pPr>
      <w:rPr>
        <w:rFonts w:ascii="Arial" w:hAnsi="Arial" w:hint="default"/>
      </w:rPr>
    </w:lvl>
    <w:lvl w:ilvl="2" w:tplc="3DC4E042" w:tentative="1">
      <w:start w:val="1"/>
      <w:numFmt w:val="bullet"/>
      <w:lvlText w:val="•"/>
      <w:lvlJc w:val="left"/>
      <w:pPr>
        <w:tabs>
          <w:tab w:val="num" w:pos="2160"/>
        </w:tabs>
        <w:ind w:left="2160" w:hanging="360"/>
      </w:pPr>
      <w:rPr>
        <w:rFonts w:ascii="Arial" w:hAnsi="Arial" w:hint="default"/>
      </w:rPr>
    </w:lvl>
    <w:lvl w:ilvl="3" w:tplc="FEF4A230" w:tentative="1">
      <w:start w:val="1"/>
      <w:numFmt w:val="bullet"/>
      <w:lvlText w:val="•"/>
      <w:lvlJc w:val="left"/>
      <w:pPr>
        <w:tabs>
          <w:tab w:val="num" w:pos="2880"/>
        </w:tabs>
        <w:ind w:left="2880" w:hanging="360"/>
      </w:pPr>
      <w:rPr>
        <w:rFonts w:ascii="Arial" w:hAnsi="Arial" w:hint="default"/>
      </w:rPr>
    </w:lvl>
    <w:lvl w:ilvl="4" w:tplc="7338BC0C" w:tentative="1">
      <w:start w:val="1"/>
      <w:numFmt w:val="bullet"/>
      <w:lvlText w:val="•"/>
      <w:lvlJc w:val="left"/>
      <w:pPr>
        <w:tabs>
          <w:tab w:val="num" w:pos="3600"/>
        </w:tabs>
        <w:ind w:left="3600" w:hanging="360"/>
      </w:pPr>
      <w:rPr>
        <w:rFonts w:ascii="Arial" w:hAnsi="Arial" w:hint="default"/>
      </w:rPr>
    </w:lvl>
    <w:lvl w:ilvl="5" w:tplc="D270C776" w:tentative="1">
      <w:start w:val="1"/>
      <w:numFmt w:val="bullet"/>
      <w:lvlText w:val="•"/>
      <w:lvlJc w:val="left"/>
      <w:pPr>
        <w:tabs>
          <w:tab w:val="num" w:pos="4320"/>
        </w:tabs>
        <w:ind w:left="4320" w:hanging="360"/>
      </w:pPr>
      <w:rPr>
        <w:rFonts w:ascii="Arial" w:hAnsi="Arial" w:hint="default"/>
      </w:rPr>
    </w:lvl>
    <w:lvl w:ilvl="6" w:tplc="7E8E7800" w:tentative="1">
      <w:start w:val="1"/>
      <w:numFmt w:val="bullet"/>
      <w:lvlText w:val="•"/>
      <w:lvlJc w:val="left"/>
      <w:pPr>
        <w:tabs>
          <w:tab w:val="num" w:pos="5040"/>
        </w:tabs>
        <w:ind w:left="5040" w:hanging="360"/>
      </w:pPr>
      <w:rPr>
        <w:rFonts w:ascii="Arial" w:hAnsi="Arial" w:hint="default"/>
      </w:rPr>
    </w:lvl>
    <w:lvl w:ilvl="7" w:tplc="13144FE2" w:tentative="1">
      <w:start w:val="1"/>
      <w:numFmt w:val="bullet"/>
      <w:lvlText w:val="•"/>
      <w:lvlJc w:val="left"/>
      <w:pPr>
        <w:tabs>
          <w:tab w:val="num" w:pos="5760"/>
        </w:tabs>
        <w:ind w:left="5760" w:hanging="360"/>
      </w:pPr>
      <w:rPr>
        <w:rFonts w:ascii="Arial" w:hAnsi="Arial" w:hint="default"/>
      </w:rPr>
    </w:lvl>
    <w:lvl w:ilvl="8" w:tplc="F864DD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0C374D"/>
    <w:multiLevelType w:val="multilevel"/>
    <w:tmpl w:val="8F6E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604FA6"/>
    <w:multiLevelType w:val="hybridMultilevel"/>
    <w:tmpl w:val="589E33A2"/>
    <w:lvl w:ilvl="0" w:tplc="BE623F08">
      <w:start w:val="1"/>
      <w:numFmt w:val="bullet"/>
      <w:pStyle w:val="Puce"/>
      <w:lvlText w:val=""/>
      <w:lvlJc w:val="left"/>
      <w:pPr>
        <w:ind w:left="720" w:hanging="360"/>
      </w:pPr>
      <w:rPr>
        <w:rFonts w:ascii="Symbol" w:hAnsi="Symbol" w:hint="default"/>
        <w:color w:val="4472C4" w:themeColor="accent1"/>
      </w:rPr>
    </w:lvl>
    <w:lvl w:ilvl="1" w:tplc="5BE8340E">
      <w:start w:val="1"/>
      <w:numFmt w:val="bullet"/>
      <w:pStyle w:val="souspuce1"/>
      <w:lvlText w:val="o"/>
      <w:lvlJc w:val="left"/>
      <w:pPr>
        <w:ind w:left="1440" w:hanging="360"/>
      </w:pPr>
      <w:rPr>
        <w:rFonts w:ascii="Courier New" w:hAnsi="Courier New" w:hint="default"/>
        <w:color w:val="5B9BD5" w:themeColor="accent5"/>
      </w:rPr>
    </w:lvl>
    <w:lvl w:ilvl="2" w:tplc="589235F8">
      <w:numFmt w:val="bullet"/>
      <w:pStyle w:val="souspuce2"/>
      <w:lvlText w:val="-"/>
      <w:lvlJc w:val="left"/>
      <w:pPr>
        <w:ind w:left="2160" w:hanging="360"/>
      </w:pPr>
      <w:rPr>
        <w:rFonts w:ascii="Segoe UI Light" w:eastAsiaTheme="minorHAnsi" w:hAnsi="Segoe UI Light" w:cs="Segoe UI Light" w:hint="default"/>
      </w:rPr>
    </w:lvl>
    <w:lvl w:ilvl="3" w:tplc="425654CC">
      <w:numFmt w:val="bullet"/>
      <w:lvlText w:val="-"/>
      <w:lvlJc w:val="left"/>
      <w:pPr>
        <w:ind w:left="2880" w:hanging="360"/>
      </w:pPr>
      <w:rPr>
        <w:rFonts w:ascii="Segoe UI Light" w:eastAsiaTheme="minorHAnsi" w:hAnsi="Segoe UI Light" w:cs="Segoe UI Light"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3686A72"/>
    <w:multiLevelType w:val="hybridMultilevel"/>
    <w:tmpl w:val="6CB6F71A"/>
    <w:lvl w:ilvl="0" w:tplc="9AE611A0">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4279D7"/>
    <w:multiLevelType w:val="multilevel"/>
    <w:tmpl w:val="F5041F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6E4590"/>
    <w:multiLevelType w:val="hybridMultilevel"/>
    <w:tmpl w:val="B178EFC8"/>
    <w:lvl w:ilvl="0" w:tplc="5E8449F4">
      <w:start w:val="1"/>
      <w:numFmt w:val="bullet"/>
      <w:lvlText w:val="•"/>
      <w:lvlJc w:val="left"/>
      <w:pPr>
        <w:tabs>
          <w:tab w:val="num" w:pos="720"/>
        </w:tabs>
        <w:ind w:left="720" w:hanging="360"/>
      </w:pPr>
      <w:rPr>
        <w:rFonts w:ascii="Arial" w:hAnsi="Arial" w:hint="default"/>
      </w:rPr>
    </w:lvl>
    <w:lvl w:ilvl="1" w:tplc="69E269A6" w:tentative="1">
      <w:start w:val="1"/>
      <w:numFmt w:val="bullet"/>
      <w:lvlText w:val="•"/>
      <w:lvlJc w:val="left"/>
      <w:pPr>
        <w:tabs>
          <w:tab w:val="num" w:pos="1440"/>
        </w:tabs>
        <w:ind w:left="1440" w:hanging="360"/>
      </w:pPr>
      <w:rPr>
        <w:rFonts w:ascii="Arial" w:hAnsi="Arial" w:hint="default"/>
      </w:rPr>
    </w:lvl>
    <w:lvl w:ilvl="2" w:tplc="75907DDC" w:tentative="1">
      <w:start w:val="1"/>
      <w:numFmt w:val="bullet"/>
      <w:lvlText w:val="•"/>
      <w:lvlJc w:val="left"/>
      <w:pPr>
        <w:tabs>
          <w:tab w:val="num" w:pos="2160"/>
        </w:tabs>
        <w:ind w:left="2160" w:hanging="360"/>
      </w:pPr>
      <w:rPr>
        <w:rFonts w:ascii="Arial" w:hAnsi="Arial" w:hint="default"/>
      </w:rPr>
    </w:lvl>
    <w:lvl w:ilvl="3" w:tplc="E71A57D6" w:tentative="1">
      <w:start w:val="1"/>
      <w:numFmt w:val="bullet"/>
      <w:lvlText w:val="•"/>
      <w:lvlJc w:val="left"/>
      <w:pPr>
        <w:tabs>
          <w:tab w:val="num" w:pos="2880"/>
        </w:tabs>
        <w:ind w:left="2880" w:hanging="360"/>
      </w:pPr>
      <w:rPr>
        <w:rFonts w:ascii="Arial" w:hAnsi="Arial" w:hint="default"/>
      </w:rPr>
    </w:lvl>
    <w:lvl w:ilvl="4" w:tplc="2C46E788" w:tentative="1">
      <w:start w:val="1"/>
      <w:numFmt w:val="bullet"/>
      <w:lvlText w:val="•"/>
      <w:lvlJc w:val="left"/>
      <w:pPr>
        <w:tabs>
          <w:tab w:val="num" w:pos="3600"/>
        </w:tabs>
        <w:ind w:left="3600" w:hanging="360"/>
      </w:pPr>
      <w:rPr>
        <w:rFonts w:ascii="Arial" w:hAnsi="Arial" w:hint="default"/>
      </w:rPr>
    </w:lvl>
    <w:lvl w:ilvl="5" w:tplc="CD28F0B0" w:tentative="1">
      <w:start w:val="1"/>
      <w:numFmt w:val="bullet"/>
      <w:lvlText w:val="•"/>
      <w:lvlJc w:val="left"/>
      <w:pPr>
        <w:tabs>
          <w:tab w:val="num" w:pos="4320"/>
        </w:tabs>
        <w:ind w:left="4320" w:hanging="360"/>
      </w:pPr>
      <w:rPr>
        <w:rFonts w:ascii="Arial" w:hAnsi="Arial" w:hint="default"/>
      </w:rPr>
    </w:lvl>
    <w:lvl w:ilvl="6" w:tplc="2396A43E" w:tentative="1">
      <w:start w:val="1"/>
      <w:numFmt w:val="bullet"/>
      <w:lvlText w:val="•"/>
      <w:lvlJc w:val="left"/>
      <w:pPr>
        <w:tabs>
          <w:tab w:val="num" w:pos="5040"/>
        </w:tabs>
        <w:ind w:left="5040" w:hanging="360"/>
      </w:pPr>
      <w:rPr>
        <w:rFonts w:ascii="Arial" w:hAnsi="Arial" w:hint="default"/>
      </w:rPr>
    </w:lvl>
    <w:lvl w:ilvl="7" w:tplc="78D2B62E" w:tentative="1">
      <w:start w:val="1"/>
      <w:numFmt w:val="bullet"/>
      <w:lvlText w:val="•"/>
      <w:lvlJc w:val="left"/>
      <w:pPr>
        <w:tabs>
          <w:tab w:val="num" w:pos="5760"/>
        </w:tabs>
        <w:ind w:left="5760" w:hanging="360"/>
      </w:pPr>
      <w:rPr>
        <w:rFonts w:ascii="Arial" w:hAnsi="Arial" w:hint="default"/>
      </w:rPr>
    </w:lvl>
    <w:lvl w:ilvl="8" w:tplc="78BAE02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CEC63A3"/>
    <w:multiLevelType w:val="multilevel"/>
    <w:tmpl w:val="6AAE0FE4"/>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4E3BCD"/>
    <w:multiLevelType w:val="multilevel"/>
    <w:tmpl w:val="B1C095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5F4301"/>
    <w:multiLevelType w:val="hybridMultilevel"/>
    <w:tmpl w:val="BDBA2D5A"/>
    <w:lvl w:ilvl="0" w:tplc="3FFE632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054731"/>
    <w:multiLevelType w:val="multilevel"/>
    <w:tmpl w:val="AB6C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3F0FF7"/>
    <w:multiLevelType w:val="hybridMultilevel"/>
    <w:tmpl w:val="461CEC56"/>
    <w:lvl w:ilvl="0" w:tplc="3FFE6322">
      <w:start w:val="1"/>
      <w:numFmt w:val="bullet"/>
      <w:lvlText w:val="•"/>
      <w:lvlJc w:val="left"/>
      <w:pPr>
        <w:tabs>
          <w:tab w:val="num" w:pos="720"/>
        </w:tabs>
        <w:ind w:left="720" w:hanging="360"/>
      </w:pPr>
      <w:rPr>
        <w:rFonts w:ascii="Arial" w:hAnsi="Arial" w:hint="default"/>
      </w:rPr>
    </w:lvl>
    <w:lvl w:ilvl="1" w:tplc="9BDE0DAE" w:tentative="1">
      <w:start w:val="1"/>
      <w:numFmt w:val="bullet"/>
      <w:lvlText w:val="•"/>
      <w:lvlJc w:val="left"/>
      <w:pPr>
        <w:tabs>
          <w:tab w:val="num" w:pos="1440"/>
        </w:tabs>
        <w:ind w:left="1440" w:hanging="360"/>
      </w:pPr>
      <w:rPr>
        <w:rFonts w:ascii="Arial" w:hAnsi="Arial" w:hint="default"/>
      </w:rPr>
    </w:lvl>
    <w:lvl w:ilvl="2" w:tplc="4D2612C6" w:tentative="1">
      <w:start w:val="1"/>
      <w:numFmt w:val="bullet"/>
      <w:lvlText w:val="•"/>
      <w:lvlJc w:val="left"/>
      <w:pPr>
        <w:tabs>
          <w:tab w:val="num" w:pos="2160"/>
        </w:tabs>
        <w:ind w:left="2160" w:hanging="360"/>
      </w:pPr>
      <w:rPr>
        <w:rFonts w:ascii="Arial" w:hAnsi="Arial" w:hint="default"/>
      </w:rPr>
    </w:lvl>
    <w:lvl w:ilvl="3" w:tplc="BD1C4BA4" w:tentative="1">
      <w:start w:val="1"/>
      <w:numFmt w:val="bullet"/>
      <w:lvlText w:val="•"/>
      <w:lvlJc w:val="left"/>
      <w:pPr>
        <w:tabs>
          <w:tab w:val="num" w:pos="2880"/>
        </w:tabs>
        <w:ind w:left="2880" w:hanging="360"/>
      </w:pPr>
      <w:rPr>
        <w:rFonts w:ascii="Arial" w:hAnsi="Arial" w:hint="default"/>
      </w:rPr>
    </w:lvl>
    <w:lvl w:ilvl="4" w:tplc="32869BF2" w:tentative="1">
      <w:start w:val="1"/>
      <w:numFmt w:val="bullet"/>
      <w:lvlText w:val="•"/>
      <w:lvlJc w:val="left"/>
      <w:pPr>
        <w:tabs>
          <w:tab w:val="num" w:pos="3600"/>
        </w:tabs>
        <w:ind w:left="3600" w:hanging="360"/>
      </w:pPr>
      <w:rPr>
        <w:rFonts w:ascii="Arial" w:hAnsi="Arial" w:hint="default"/>
      </w:rPr>
    </w:lvl>
    <w:lvl w:ilvl="5" w:tplc="FCDC2F8E" w:tentative="1">
      <w:start w:val="1"/>
      <w:numFmt w:val="bullet"/>
      <w:lvlText w:val="•"/>
      <w:lvlJc w:val="left"/>
      <w:pPr>
        <w:tabs>
          <w:tab w:val="num" w:pos="4320"/>
        </w:tabs>
        <w:ind w:left="4320" w:hanging="360"/>
      </w:pPr>
      <w:rPr>
        <w:rFonts w:ascii="Arial" w:hAnsi="Arial" w:hint="default"/>
      </w:rPr>
    </w:lvl>
    <w:lvl w:ilvl="6" w:tplc="AE86E5EA" w:tentative="1">
      <w:start w:val="1"/>
      <w:numFmt w:val="bullet"/>
      <w:lvlText w:val="•"/>
      <w:lvlJc w:val="left"/>
      <w:pPr>
        <w:tabs>
          <w:tab w:val="num" w:pos="5040"/>
        </w:tabs>
        <w:ind w:left="5040" w:hanging="360"/>
      </w:pPr>
      <w:rPr>
        <w:rFonts w:ascii="Arial" w:hAnsi="Arial" w:hint="default"/>
      </w:rPr>
    </w:lvl>
    <w:lvl w:ilvl="7" w:tplc="EC120DBA" w:tentative="1">
      <w:start w:val="1"/>
      <w:numFmt w:val="bullet"/>
      <w:lvlText w:val="•"/>
      <w:lvlJc w:val="left"/>
      <w:pPr>
        <w:tabs>
          <w:tab w:val="num" w:pos="5760"/>
        </w:tabs>
        <w:ind w:left="5760" w:hanging="360"/>
      </w:pPr>
      <w:rPr>
        <w:rFonts w:ascii="Arial" w:hAnsi="Arial" w:hint="default"/>
      </w:rPr>
    </w:lvl>
    <w:lvl w:ilvl="8" w:tplc="0C186D7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3E7C01"/>
    <w:multiLevelType w:val="hybridMultilevel"/>
    <w:tmpl w:val="37343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DF6E8E"/>
    <w:multiLevelType w:val="multilevel"/>
    <w:tmpl w:val="1004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16573B"/>
    <w:multiLevelType w:val="hybridMultilevel"/>
    <w:tmpl w:val="D7628B70"/>
    <w:lvl w:ilvl="0" w:tplc="3B84C33E">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AD4040"/>
    <w:multiLevelType w:val="hybridMultilevel"/>
    <w:tmpl w:val="72E66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44072A"/>
    <w:multiLevelType w:val="hybridMultilevel"/>
    <w:tmpl w:val="F0188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64B331D"/>
    <w:multiLevelType w:val="hybridMultilevel"/>
    <w:tmpl w:val="350207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605858"/>
    <w:multiLevelType w:val="multilevel"/>
    <w:tmpl w:val="3F945BD0"/>
    <w:numStyleLink w:val="LMNumberedHeadingList"/>
  </w:abstractNum>
  <w:abstractNum w:abstractNumId="38" w15:restartNumberingAfterBreak="0">
    <w:nsid w:val="59A60185"/>
    <w:multiLevelType w:val="hybridMultilevel"/>
    <w:tmpl w:val="EC227FC8"/>
    <w:lvl w:ilvl="0" w:tplc="3FFE632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353983"/>
    <w:multiLevelType w:val="hybridMultilevel"/>
    <w:tmpl w:val="4BFEE612"/>
    <w:lvl w:ilvl="0" w:tplc="D09432D2">
      <w:start w:val="1"/>
      <w:numFmt w:val="bullet"/>
      <w:lvlText w:val="•"/>
      <w:lvlJc w:val="left"/>
      <w:pPr>
        <w:tabs>
          <w:tab w:val="num" w:pos="720"/>
        </w:tabs>
        <w:ind w:left="720" w:hanging="360"/>
      </w:pPr>
      <w:rPr>
        <w:rFonts w:ascii="Arial" w:hAnsi="Arial" w:hint="default"/>
      </w:rPr>
    </w:lvl>
    <w:lvl w:ilvl="1" w:tplc="01BCC806" w:tentative="1">
      <w:start w:val="1"/>
      <w:numFmt w:val="bullet"/>
      <w:lvlText w:val="•"/>
      <w:lvlJc w:val="left"/>
      <w:pPr>
        <w:tabs>
          <w:tab w:val="num" w:pos="1440"/>
        </w:tabs>
        <w:ind w:left="1440" w:hanging="360"/>
      </w:pPr>
      <w:rPr>
        <w:rFonts w:ascii="Arial" w:hAnsi="Arial" w:hint="default"/>
      </w:rPr>
    </w:lvl>
    <w:lvl w:ilvl="2" w:tplc="3D3A4186" w:tentative="1">
      <w:start w:val="1"/>
      <w:numFmt w:val="bullet"/>
      <w:lvlText w:val="•"/>
      <w:lvlJc w:val="left"/>
      <w:pPr>
        <w:tabs>
          <w:tab w:val="num" w:pos="2160"/>
        </w:tabs>
        <w:ind w:left="2160" w:hanging="360"/>
      </w:pPr>
      <w:rPr>
        <w:rFonts w:ascii="Arial" w:hAnsi="Arial" w:hint="default"/>
      </w:rPr>
    </w:lvl>
    <w:lvl w:ilvl="3" w:tplc="FDF0A646" w:tentative="1">
      <w:start w:val="1"/>
      <w:numFmt w:val="bullet"/>
      <w:lvlText w:val="•"/>
      <w:lvlJc w:val="left"/>
      <w:pPr>
        <w:tabs>
          <w:tab w:val="num" w:pos="2880"/>
        </w:tabs>
        <w:ind w:left="2880" w:hanging="360"/>
      </w:pPr>
      <w:rPr>
        <w:rFonts w:ascii="Arial" w:hAnsi="Arial" w:hint="default"/>
      </w:rPr>
    </w:lvl>
    <w:lvl w:ilvl="4" w:tplc="70DAC262" w:tentative="1">
      <w:start w:val="1"/>
      <w:numFmt w:val="bullet"/>
      <w:lvlText w:val="•"/>
      <w:lvlJc w:val="left"/>
      <w:pPr>
        <w:tabs>
          <w:tab w:val="num" w:pos="3600"/>
        </w:tabs>
        <w:ind w:left="3600" w:hanging="360"/>
      </w:pPr>
      <w:rPr>
        <w:rFonts w:ascii="Arial" w:hAnsi="Arial" w:hint="default"/>
      </w:rPr>
    </w:lvl>
    <w:lvl w:ilvl="5" w:tplc="D6B67DE4" w:tentative="1">
      <w:start w:val="1"/>
      <w:numFmt w:val="bullet"/>
      <w:lvlText w:val="•"/>
      <w:lvlJc w:val="left"/>
      <w:pPr>
        <w:tabs>
          <w:tab w:val="num" w:pos="4320"/>
        </w:tabs>
        <w:ind w:left="4320" w:hanging="360"/>
      </w:pPr>
      <w:rPr>
        <w:rFonts w:ascii="Arial" w:hAnsi="Arial" w:hint="default"/>
      </w:rPr>
    </w:lvl>
    <w:lvl w:ilvl="6" w:tplc="F094F75C" w:tentative="1">
      <w:start w:val="1"/>
      <w:numFmt w:val="bullet"/>
      <w:lvlText w:val="•"/>
      <w:lvlJc w:val="left"/>
      <w:pPr>
        <w:tabs>
          <w:tab w:val="num" w:pos="5040"/>
        </w:tabs>
        <w:ind w:left="5040" w:hanging="360"/>
      </w:pPr>
      <w:rPr>
        <w:rFonts w:ascii="Arial" w:hAnsi="Arial" w:hint="default"/>
      </w:rPr>
    </w:lvl>
    <w:lvl w:ilvl="7" w:tplc="10E47D3A" w:tentative="1">
      <w:start w:val="1"/>
      <w:numFmt w:val="bullet"/>
      <w:lvlText w:val="•"/>
      <w:lvlJc w:val="left"/>
      <w:pPr>
        <w:tabs>
          <w:tab w:val="num" w:pos="5760"/>
        </w:tabs>
        <w:ind w:left="5760" w:hanging="360"/>
      </w:pPr>
      <w:rPr>
        <w:rFonts w:ascii="Arial" w:hAnsi="Arial" w:hint="default"/>
      </w:rPr>
    </w:lvl>
    <w:lvl w:ilvl="8" w:tplc="9E4EAF0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BA21CB4"/>
    <w:multiLevelType w:val="hybridMultilevel"/>
    <w:tmpl w:val="C330A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BC07D0"/>
    <w:multiLevelType w:val="hybridMultilevel"/>
    <w:tmpl w:val="B7C6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A35EB6"/>
    <w:multiLevelType w:val="hybridMultilevel"/>
    <w:tmpl w:val="533C7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F370A4E"/>
    <w:multiLevelType w:val="hybridMultilevel"/>
    <w:tmpl w:val="F61E5E58"/>
    <w:lvl w:ilvl="0" w:tplc="E6EC6A58">
      <w:start w:val="1"/>
      <w:numFmt w:val="bullet"/>
      <w:lvlText w:val="•"/>
      <w:lvlJc w:val="left"/>
      <w:pPr>
        <w:tabs>
          <w:tab w:val="num" w:pos="720"/>
        </w:tabs>
        <w:ind w:left="720" w:hanging="360"/>
      </w:pPr>
      <w:rPr>
        <w:rFonts w:ascii="Arial" w:hAnsi="Arial" w:hint="default"/>
      </w:rPr>
    </w:lvl>
    <w:lvl w:ilvl="1" w:tplc="521A29D4" w:tentative="1">
      <w:start w:val="1"/>
      <w:numFmt w:val="bullet"/>
      <w:lvlText w:val="•"/>
      <w:lvlJc w:val="left"/>
      <w:pPr>
        <w:tabs>
          <w:tab w:val="num" w:pos="1440"/>
        </w:tabs>
        <w:ind w:left="1440" w:hanging="360"/>
      </w:pPr>
      <w:rPr>
        <w:rFonts w:ascii="Arial" w:hAnsi="Arial" w:hint="default"/>
      </w:rPr>
    </w:lvl>
    <w:lvl w:ilvl="2" w:tplc="0F8E280C" w:tentative="1">
      <w:start w:val="1"/>
      <w:numFmt w:val="bullet"/>
      <w:lvlText w:val="•"/>
      <w:lvlJc w:val="left"/>
      <w:pPr>
        <w:tabs>
          <w:tab w:val="num" w:pos="2160"/>
        </w:tabs>
        <w:ind w:left="2160" w:hanging="360"/>
      </w:pPr>
      <w:rPr>
        <w:rFonts w:ascii="Arial" w:hAnsi="Arial" w:hint="default"/>
      </w:rPr>
    </w:lvl>
    <w:lvl w:ilvl="3" w:tplc="BA52726C" w:tentative="1">
      <w:start w:val="1"/>
      <w:numFmt w:val="bullet"/>
      <w:lvlText w:val="•"/>
      <w:lvlJc w:val="left"/>
      <w:pPr>
        <w:tabs>
          <w:tab w:val="num" w:pos="2880"/>
        </w:tabs>
        <w:ind w:left="2880" w:hanging="360"/>
      </w:pPr>
      <w:rPr>
        <w:rFonts w:ascii="Arial" w:hAnsi="Arial" w:hint="default"/>
      </w:rPr>
    </w:lvl>
    <w:lvl w:ilvl="4" w:tplc="2EC493A4" w:tentative="1">
      <w:start w:val="1"/>
      <w:numFmt w:val="bullet"/>
      <w:lvlText w:val="•"/>
      <w:lvlJc w:val="left"/>
      <w:pPr>
        <w:tabs>
          <w:tab w:val="num" w:pos="3600"/>
        </w:tabs>
        <w:ind w:left="3600" w:hanging="360"/>
      </w:pPr>
      <w:rPr>
        <w:rFonts w:ascii="Arial" w:hAnsi="Arial" w:hint="default"/>
      </w:rPr>
    </w:lvl>
    <w:lvl w:ilvl="5" w:tplc="79C60548" w:tentative="1">
      <w:start w:val="1"/>
      <w:numFmt w:val="bullet"/>
      <w:lvlText w:val="•"/>
      <w:lvlJc w:val="left"/>
      <w:pPr>
        <w:tabs>
          <w:tab w:val="num" w:pos="4320"/>
        </w:tabs>
        <w:ind w:left="4320" w:hanging="360"/>
      </w:pPr>
      <w:rPr>
        <w:rFonts w:ascii="Arial" w:hAnsi="Arial" w:hint="default"/>
      </w:rPr>
    </w:lvl>
    <w:lvl w:ilvl="6" w:tplc="1716055A" w:tentative="1">
      <w:start w:val="1"/>
      <w:numFmt w:val="bullet"/>
      <w:lvlText w:val="•"/>
      <w:lvlJc w:val="left"/>
      <w:pPr>
        <w:tabs>
          <w:tab w:val="num" w:pos="5040"/>
        </w:tabs>
        <w:ind w:left="5040" w:hanging="360"/>
      </w:pPr>
      <w:rPr>
        <w:rFonts w:ascii="Arial" w:hAnsi="Arial" w:hint="default"/>
      </w:rPr>
    </w:lvl>
    <w:lvl w:ilvl="7" w:tplc="97D2EEE8" w:tentative="1">
      <w:start w:val="1"/>
      <w:numFmt w:val="bullet"/>
      <w:lvlText w:val="•"/>
      <w:lvlJc w:val="left"/>
      <w:pPr>
        <w:tabs>
          <w:tab w:val="num" w:pos="5760"/>
        </w:tabs>
        <w:ind w:left="5760" w:hanging="360"/>
      </w:pPr>
      <w:rPr>
        <w:rFonts w:ascii="Arial" w:hAnsi="Arial" w:hint="default"/>
      </w:rPr>
    </w:lvl>
    <w:lvl w:ilvl="8" w:tplc="C634768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0710ABB"/>
    <w:multiLevelType w:val="hybridMultilevel"/>
    <w:tmpl w:val="B810B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3D2DA4"/>
    <w:multiLevelType w:val="hybridMultilevel"/>
    <w:tmpl w:val="63B0C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16E1461"/>
    <w:multiLevelType w:val="hybridMultilevel"/>
    <w:tmpl w:val="05C22A2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632A0647"/>
    <w:multiLevelType w:val="hybridMultilevel"/>
    <w:tmpl w:val="F3A486D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63F50C18"/>
    <w:multiLevelType w:val="hybridMultilevel"/>
    <w:tmpl w:val="36D6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B80BD0"/>
    <w:multiLevelType w:val="hybridMultilevel"/>
    <w:tmpl w:val="CB3AFFC2"/>
    <w:lvl w:ilvl="0" w:tplc="3FFE632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8EE3AB6"/>
    <w:multiLevelType w:val="multilevel"/>
    <w:tmpl w:val="0ADA87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ABC07B5"/>
    <w:multiLevelType w:val="multilevel"/>
    <w:tmpl w:val="3F945BD0"/>
    <w:styleLink w:val="LMNumberedHeadingList"/>
    <w:lvl w:ilvl="0">
      <w:start w:val="1"/>
      <w:numFmt w:val="decimal"/>
      <w:lvlText w:val="%1."/>
      <w:lvlJc w:val="left"/>
      <w:pPr>
        <w:tabs>
          <w:tab w:val="num" w:pos="737"/>
        </w:tabs>
        <w:ind w:left="737" w:hanging="737"/>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lowerRoman"/>
      <w:pStyle w:val="Heading4Numbered"/>
      <w:suff w:val="space"/>
      <w:lvlText w:val="%4."/>
      <w:lvlJc w:val="left"/>
      <w:pPr>
        <w:ind w:left="0" w:firstLine="0"/>
      </w:pPr>
      <w:rPr>
        <w:rFonts w:hint="default"/>
      </w:rPr>
    </w:lvl>
    <w:lvl w:ilvl="4">
      <w:start w:val="1"/>
      <w:numFmt w:val="lowerLetter"/>
      <w:pStyle w:val="Heading5Numbered"/>
      <w:suff w:val="space"/>
      <w:lvlText w:val="%5."/>
      <w:lvlJc w:val="left"/>
      <w:pPr>
        <w:ind w:left="0" w:firstLine="0"/>
      </w:pPr>
      <w:rPr>
        <w:rFonts w:hint="default"/>
      </w:rPr>
    </w:lvl>
    <w:lvl w:ilvl="5">
      <w:start w:val="1"/>
      <w:numFmt w:val="decimal"/>
      <w:suff w:val="nothing"/>
      <w:lvlText w:val="Appendix %6"/>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ADB1D59"/>
    <w:multiLevelType w:val="hybridMultilevel"/>
    <w:tmpl w:val="28F6D748"/>
    <w:lvl w:ilvl="0" w:tplc="3FFE6322">
      <w:start w:val="1"/>
      <w:numFmt w:val="bullet"/>
      <w:lvlText w:val="•"/>
      <w:lvlJc w:val="left"/>
      <w:pPr>
        <w:tabs>
          <w:tab w:val="num" w:pos="765"/>
        </w:tabs>
        <w:ind w:left="765" w:hanging="360"/>
      </w:pPr>
      <w:rPr>
        <w:rFonts w:ascii="Arial" w:hAnsi="Aria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3" w15:restartNumberingAfterBreak="0">
    <w:nsid w:val="6FB53526"/>
    <w:multiLevelType w:val="multilevel"/>
    <w:tmpl w:val="7B4E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0460459"/>
    <w:multiLevelType w:val="hybridMultilevel"/>
    <w:tmpl w:val="2CF88B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38A47AE"/>
    <w:multiLevelType w:val="hybridMultilevel"/>
    <w:tmpl w:val="675A4F38"/>
    <w:lvl w:ilvl="0" w:tplc="04220005">
      <w:start w:val="1"/>
      <w:numFmt w:val="bullet"/>
      <w:lvlText w:val=""/>
      <w:lvlJc w:val="left"/>
      <w:pPr>
        <w:ind w:left="1069" w:hanging="360"/>
      </w:pPr>
      <w:rPr>
        <w:rFonts w:ascii="Wingdings" w:hAnsi="Wingdings"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56" w15:restartNumberingAfterBreak="0">
    <w:nsid w:val="754D64B6"/>
    <w:multiLevelType w:val="hybridMultilevel"/>
    <w:tmpl w:val="B3FEA82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D00F8F"/>
    <w:multiLevelType w:val="multilevel"/>
    <w:tmpl w:val="145C5C5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78036186"/>
    <w:multiLevelType w:val="hybridMultilevel"/>
    <w:tmpl w:val="3D020568"/>
    <w:lvl w:ilvl="0" w:tplc="3FFE632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D2125E1"/>
    <w:multiLevelType w:val="hybridMultilevel"/>
    <w:tmpl w:val="AB52F46C"/>
    <w:lvl w:ilvl="0" w:tplc="805A84A8">
      <w:start w:val="1"/>
      <w:numFmt w:val="decimal"/>
      <w:lvlText w:val="%1)"/>
      <w:lvlJc w:val="left"/>
      <w:pPr>
        <w:tabs>
          <w:tab w:val="num" w:pos="1845"/>
        </w:tabs>
        <w:ind w:left="1845" w:hanging="114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60" w15:restartNumberingAfterBreak="0">
    <w:nsid w:val="7E264FCC"/>
    <w:multiLevelType w:val="hybridMultilevel"/>
    <w:tmpl w:val="1ECE3CEA"/>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22"/>
  </w:num>
  <w:num w:numId="2">
    <w:abstractNumId w:val="37"/>
  </w:num>
  <w:num w:numId="3">
    <w:abstractNumId w:val="51"/>
  </w:num>
  <w:num w:numId="4">
    <w:abstractNumId w:val="5"/>
  </w:num>
  <w:num w:numId="5">
    <w:abstractNumId w:val="14"/>
  </w:num>
  <w:num w:numId="6">
    <w:abstractNumId w:val="0"/>
  </w:num>
  <w:num w:numId="7">
    <w:abstractNumId w:val="34"/>
  </w:num>
  <w:num w:numId="8">
    <w:abstractNumId w:val="36"/>
  </w:num>
  <w:num w:numId="9">
    <w:abstractNumId w:val="9"/>
  </w:num>
  <w:num w:numId="10">
    <w:abstractNumId w:val="3"/>
  </w:num>
  <w:num w:numId="11">
    <w:abstractNumId w:val="55"/>
  </w:num>
  <w:num w:numId="12">
    <w:abstractNumId w:val="1"/>
  </w:num>
  <w:num w:numId="13">
    <w:abstractNumId w:val="47"/>
  </w:num>
  <w:num w:numId="14">
    <w:abstractNumId w:val="18"/>
  </w:num>
  <w:num w:numId="15">
    <w:abstractNumId w:val="25"/>
  </w:num>
  <w:num w:numId="16">
    <w:abstractNumId w:val="35"/>
  </w:num>
  <w:num w:numId="17">
    <w:abstractNumId w:val="42"/>
  </w:num>
  <w:num w:numId="18">
    <w:abstractNumId w:val="30"/>
  </w:num>
  <w:num w:numId="19">
    <w:abstractNumId w:val="19"/>
  </w:num>
  <w:num w:numId="20">
    <w:abstractNumId w:val="11"/>
  </w:num>
  <w:num w:numId="21">
    <w:abstractNumId w:val="28"/>
  </w:num>
  <w:num w:numId="22">
    <w:abstractNumId w:val="49"/>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
  </w:num>
  <w:num w:numId="26">
    <w:abstractNumId w:val="23"/>
  </w:num>
  <w:num w:numId="27">
    <w:abstractNumId w:val="26"/>
  </w:num>
  <w:num w:numId="28">
    <w:abstractNumId w:val="52"/>
  </w:num>
  <w:num w:numId="29">
    <w:abstractNumId w:val="58"/>
  </w:num>
  <w:num w:numId="30">
    <w:abstractNumId w:val="54"/>
  </w:num>
  <w:num w:numId="31">
    <w:abstractNumId w:val="7"/>
  </w:num>
  <w:num w:numId="32">
    <w:abstractNumId w:val="53"/>
  </w:num>
  <w:num w:numId="33">
    <w:abstractNumId w:val="8"/>
  </w:num>
  <w:num w:numId="34">
    <w:abstractNumId w:val="29"/>
  </w:num>
  <w:num w:numId="35">
    <w:abstractNumId w:val="32"/>
  </w:num>
  <w:num w:numId="36">
    <w:abstractNumId w:val="60"/>
  </w:num>
  <w:num w:numId="37">
    <w:abstractNumId w:val="48"/>
  </w:num>
  <w:num w:numId="38">
    <w:abstractNumId w:val="40"/>
  </w:num>
  <w:num w:numId="39">
    <w:abstractNumId w:val="27"/>
  </w:num>
  <w:num w:numId="40">
    <w:abstractNumId w:val="15"/>
  </w:num>
  <w:num w:numId="41">
    <w:abstractNumId w:val="13"/>
  </w:num>
  <w:num w:numId="42">
    <w:abstractNumId w:val="45"/>
  </w:num>
  <w:num w:numId="43">
    <w:abstractNumId w:val="44"/>
  </w:num>
  <w:num w:numId="44">
    <w:abstractNumId w:val="4"/>
  </w:num>
  <w:num w:numId="45">
    <w:abstractNumId w:val="50"/>
  </w:num>
  <w:num w:numId="46">
    <w:abstractNumId w:val="10"/>
  </w:num>
  <w:num w:numId="47">
    <w:abstractNumId w:val="41"/>
  </w:num>
  <w:num w:numId="48">
    <w:abstractNumId w:val="21"/>
  </w:num>
  <w:num w:numId="49">
    <w:abstractNumId w:val="24"/>
  </w:num>
  <w:num w:numId="50">
    <w:abstractNumId w:val="31"/>
  </w:num>
  <w:num w:numId="51">
    <w:abstractNumId w:val="12"/>
  </w:num>
  <w:num w:numId="52">
    <w:abstractNumId w:val="17"/>
  </w:num>
  <w:num w:numId="53">
    <w:abstractNumId w:val="20"/>
  </w:num>
  <w:num w:numId="54">
    <w:abstractNumId w:val="39"/>
  </w:num>
  <w:num w:numId="55">
    <w:abstractNumId w:val="43"/>
  </w:num>
  <w:num w:numId="56">
    <w:abstractNumId w:val="6"/>
  </w:num>
  <w:num w:numId="57">
    <w:abstractNumId w:val="56"/>
  </w:num>
  <w:num w:numId="58">
    <w:abstractNumId w:val="33"/>
  </w:num>
  <w:num w:numId="59">
    <w:abstractNumId w:val="59"/>
  </w:num>
  <w:num w:numId="60">
    <w:abstractNumId w:val="57"/>
  </w:num>
  <w:num w:numId="61">
    <w:abstractNumId w:val="16"/>
  </w:num>
  <w:num w:numId="62">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B4"/>
    <w:rsid w:val="00000897"/>
    <w:rsid w:val="00002099"/>
    <w:rsid w:val="0000240A"/>
    <w:rsid w:val="00002B48"/>
    <w:rsid w:val="00004183"/>
    <w:rsid w:val="00005DF5"/>
    <w:rsid w:val="00005EFB"/>
    <w:rsid w:val="00005F86"/>
    <w:rsid w:val="000063CB"/>
    <w:rsid w:val="0001123A"/>
    <w:rsid w:val="00011745"/>
    <w:rsid w:val="00011A15"/>
    <w:rsid w:val="00011E3B"/>
    <w:rsid w:val="00011F36"/>
    <w:rsid w:val="0001289E"/>
    <w:rsid w:val="00013B12"/>
    <w:rsid w:val="00017048"/>
    <w:rsid w:val="00023EC3"/>
    <w:rsid w:val="00024015"/>
    <w:rsid w:val="00024C6B"/>
    <w:rsid w:val="00026002"/>
    <w:rsid w:val="000320F4"/>
    <w:rsid w:val="00032CC5"/>
    <w:rsid w:val="0003359A"/>
    <w:rsid w:val="00033BB3"/>
    <w:rsid w:val="0003738F"/>
    <w:rsid w:val="00040094"/>
    <w:rsid w:val="000411F0"/>
    <w:rsid w:val="000412A1"/>
    <w:rsid w:val="0004182D"/>
    <w:rsid w:val="00044200"/>
    <w:rsid w:val="000453F2"/>
    <w:rsid w:val="0004650A"/>
    <w:rsid w:val="000504D2"/>
    <w:rsid w:val="00052B99"/>
    <w:rsid w:val="00052CAF"/>
    <w:rsid w:val="00054911"/>
    <w:rsid w:val="000550A1"/>
    <w:rsid w:val="000577A0"/>
    <w:rsid w:val="000578C9"/>
    <w:rsid w:val="00057E0E"/>
    <w:rsid w:val="000609C5"/>
    <w:rsid w:val="00064D34"/>
    <w:rsid w:val="00065672"/>
    <w:rsid w:val="00065B86"/>
    <w:rsid w:val="00066344"/>
    <w:rsid w:val="000676E1"/>
    <w:rsid w:val="00067EAC"/>
    <w:rsid w:val="0007146F"/>
    <w:rsid w:val="00071E4D"/>
    <w:rsid w:val="00073706"/>
    <w:rsid w:val="0007426A"/>
    <w:rsid w:val="000763FC"/>
    <w:rsid w:val="00077D3D"/>
    <w:rsid w:val="00081EC2"/>
    <w:rsid w:val="00092C70"/>
    <w:rsid w:val="00094BEC"/>
    <w:rsid w:val="0009607B"/>
    <w:rsid w:val="00096583"/>
    <w:rsid w:val="00097B14"/>
    <w:rsid w:val="00097DD5"/>
    <w:rsid w:val="000A2A53"/>
    <w:rsid w:val="000A322D"/>
    <w:rsid w:val="000A4CFA"/>
    <w:rsid w:val="000B05D8"/>
    <w:rsid w:val="000B09D1"/>
    <w:rsid w:val="000B0B8E"/>
    <w:rsid w:val="000B112E"/>
    <w:rsid w:val="000B24A7"/>
    <w:rsid w:val="000B37E0"/>
    <w:rsid w:val="000B4BE5"/>
    <w:rsid w:val="000B5ED0"/>
    <w:rsid w:val="000B753B"/>
    <w:rsid w:val="000C6456"/>
    <w:rsid w:val="000C7EC7"/>
    <w:rsid w:val="000D0EFC"/>
    <w:rsid w:val="000D0FCB"/>
    <w:rsid w:val="000D10F8"/>
    <w:rsid w:val="000D18D5"/>
    <w:rsid w:val="000D311F"/>
    <w:rsid w:val="000D3EC3"/>
    <w:rsid w:val="000D5595"/>
    <w:rsid w:val="000D5AAF"/>
    <w:rsid w:val="000D633D"/>
    <w:rsid w:val="000D74AD"/>
    <w:rsid w:val="000D7550"/>
    <w:rsid w:val="000D7640"/>
    <w:rsid w:val="000E0C14"/>
    <w:rsid w:val="000E19F1"/>
    <w:rsid w:val="000E23A9"/>
    <w:rsid w:val="000E266B"/>
    <w:rsid w:val="000E5923"/>
    <w:rsid w:val="000E6215"/>
    <w:rsid w:val="000E6ADA"/>
    <w:rsid w:val="000E7760"/>
    <w:rsid w:val="000F3129"/>
    <w:rsid w:val="000F3E7B"/>
    <w:rsid w:val="0010002B"/>
    <w:rsid w:val="001000A6"/>
    <w:rsid w:val="00102081"/>
    <w:rsid w:val="00102E2A"/>
    <w:rsid w:val="001065E4"/>
    <w:rsid w:val="00107007"/>
    <w:rsid w:val="001071F2"/>
    <w:rsid w:val="00107A0D"/>
    <w:rsid w:val="001101A9"/>
    <w:rsid w:val="00114BAD"/>
    <w:rsid w:val="00114FEB"/>
    <w:rsid w:val="0011516B"/>
    <w:rsid w:val="00117520"/>
    <w:rsid w:val="0012257F"/>
    <w:rsid w:val="00122F35"/>
    <w:rsid w:val="0012302B"/>
    <w:rsid w:val="00124489"/>
    <w:rsid w:val="001248F5"/>
    <w:rsid w:val="001257E5"/>
    <w:rsid w:val="00131995"/>
    <w:rsid w:val="00134749"/>
    <w:rsid w:val="00134967"/>
    <w:rsid w:val="00134E2C"/>
    <w:rsid w:val="001350A5"/>
    <w:rsid w:val="00135BDE"/>
    <w:rsid w:val="001364B6"/>
    <w:rsid w:val="00136F97"/>
    <w:rsid w:val="001402A4"/>
    <w:rsid w:val="00140B1E"/>
    <w:rsid w:val="00142EFB"/>
    <w:rsid w:val="001447D1"/>
    <w:rsid w:val="00144965"/>
    <w:rsid w:val="00145F4E"/>
    <w:rsid w:val="00152B0C"/>
    <w:rsid w:val="0015316D"/>
    <w:rsid w:val="001536F5"/>
    <w:rsid w:val="00153E89"/>
    <w:rsid w:val="00154D5F"/>
    <w:rsid w:val="00155704"/>
    <w:rsid w:val="00157909"/>
    <w:rsid w:val="00162021"/>
    <w:rsid w:val="0016277D"/>
    <w:rsid w:val="00163C8C"/>
    <w:rsid w:val="00163F9B"/>
    <w:rsid w:val="00165747"/>
    <w:rsid w:val="001666F4"/>
    <w:rsid w:val="00166C80"/>
    <w:rsid w:val="0016758A"/>
    <w:rsid w:val="00170261"/>
    <w:rsid w:val="0017168A"/>
    <w:rsid w:val="00175245"/>
    <w:rsid w:val="00176126"/>
    <w:rsid w:val="00176BD6"/>
    <w:rsid w:val="00177E54"/>
    <w:rsid w:val="0018220B"/>
    <w:rsid w:val="00184445"/>
    <w:rsid w:val="00185110"/>
    <w:rsid w:val="00190520"/>
    <w:rsid w:val="0019119B"/>
    <w:rsid w:val="00192FCD"/>
    <w:rsid w:val="0019520B"/>
    <w:rsid w:val="00195EEE"/>
    <w:rsid w:val="001A0A7B"/>
    <w:rsid w:val="001A0BA3"/>
    <w:rsid w:val="001A1C77"/>
    <w:rsid w:val="001A2D23"/>
    <w:rsid w:val="001A305B"/>
    <w:rsid w:val="001A4511"/>
    <w:rsid w:val="001A459C"/>
    <w:rsid w:val="001B1F55"/>
    <w:rsid w:val="001B24D4"/>
    <w:rsid w:val="001B46C1"/>
    <w:rsid w:val="001B4F93"/>
    <w:rsid w:val="001B520C"/>
    <w:rsid w:val="001C0AE4"/>
    <w:rsid w:val="001C1B54"/>
    <w:rsid w:val="001C3016"/>
    <w:rsid w:val="001C384F"/>
    <w:rsid w:val="001C53FB"/>
    <w:rsid w:val="001C5526"/>
    <w:rsid w:val="001C7E9D"/>
    <w:rsid w:val="001D0B43"/>
    <w:rsid w:val="001D5CE1"/>
    <w:rsid w:val="001D6272"/>
    <w:rsid w:val="001D703D"/>
    <w:rsid w:val="001E033D"/>
    <w:rsid w:val="001E07C9"/>
    <w:rsid w:val="001E411E"/>
    <w:rsid w:val="001E51E5"/>
    <w:rsid w:val="001E6D83"/>
    <w:rsid w:val="001E7D97"/>
    <w:rsid w:val="001F4A4C"/>
    <w:rsid w:val="001F517F"/>
    <w:rsid w:val="00204854"/>
    <w:rsid w:val="00216A77"/>
    <w:rsid w:val="0022024C"/>
    <w:rsid w:val="00221D6E"/>
    <w:rsid w:val="00223256"/>
    <w:rsid w:val="00225849"/>
    <w:rsid w:val="00225A57"/>
    <w:rsid w:val="00226994"/>
    <w:rsid w:val="00226B2A"/>
    <w:rsid w:val="00230355"/>
    <w:rsid w:val="002312FA"/>
    <w:rsid w:val="0023352C"/>
    <w:rsid w:val="0023384C"/>
    <w:rsid w:val="00233B22"/>
    <w:rsid w:val="002379A1"/>
    <w:rsid w:val="00237C8E"/>
    <w:rsid w:val="002417F0"/>
    <w:rsid w:val="00241E99"/>
    <w:rsid w:val="00243E65"/>
    <w:rsid w:val="0024400E"/>
    <w:rsid w:val="002455C6"/>
    <w:rsid w:val="0024581F"/>
    <w:rsid w:val="00245F84"/>
    <w:rsid w:val="00247D38"/>
    <w:rsid w:val="00250097"/>
    <w:rsid w:val="0025045D"/>
    <w:rsid w:val="00250F99"/>
    <w:rsid w:val="00252323"/>
    <w:rsid w:val="0025449C"/>
    <w:rsid w:val="0025599C"/>
    <w:rsid w:val="00260A35"/>
    <w:rsid w:val="0026155D"/>
    <w:rsid w:val="002640D3"/>
    <w:rsid w:val="00266B0A"/>
    <w:rsid w:val="00274970"/>
    <w:rsid w:val="00275685"/>
    <w:rsid w:val="00275D7E"/>
    <w:rsid w:val="0028087D"/>
    <w:rsid w:val="00281DD1"/>
    <w:rsid w:val="0028381F"/>
    <w:rsid w:val="00284283"/>
    <w:rsid w:val="002846A5"/>
    <w:rsid w:val="00284C05"/>
    <w:rsid w:val="00285229"/>
    <w:rsid w:val="00285F78"/>
    <w:rsid w:val="00286D49"/>
    <w:rsid w:val="00294181"/>
    <w:rsid w:val="002972C7"/>
    <w:rsid w:val="002A0160"/>
    <w:rsid w:val="002A0B38"/>
    <w:rsid w:val="002A1886"/>
    <w:rsid w:val="002A24AF"/>
    <w:rsid w:val="002A4371"/>
    <w:rsid w:val="002A52D0"/>
    <w:rsid w:val="002A649F"/>
    <w:rsid w:val="002A6E5B"/>
    <w:rsid w:val="002A73C0"/>
    <w:rsid w:val="002B1BE9"/>
    <w:rsid w:val="002B358E"/>
    <w:rsid w:val="002B5F76"/>
    <w:rsid w:val="002B6230"/>
    <w:rsid w:val="002B7B68"/>
    <w:rsid w:val="002B7FBA"/>
    <w:rsid w:val="002C0370"/>
    <w:rsid w:val="002C0595"/>
    <w:rsid w:val="002C2A53"/>
    <w:rsid w:val="002D2483"/>
    <w:rsid w:val="002D25E8"/>
    <w:rsid w:val="002D7564"/>
    <w:rsid w:val="002D7A63"/>
    <w:rsid w:val="002E28EE"/>
    <w:rsid w:val="002E2A3C"/>
    <w:rsid w:val="002E39F4"/>
    <w:rsid w:val="002E56F9"/>
    <w:rsid w:val="002E63A9"/>
    <w:rsid w:val="002E7492"/>
    <w:rsid w:val="002F041B"/>
    <w:rsid w:val="002F2F51"/>
    <w:rsid w:val="002F4616"/>
    <w:rsid w:val="002F47C9"/>
    <w:rsid w:val="002F6285"/>
    <w:rsid w:val="002F6B35"/>
    <w:rsid w:val="0030170D"/>
    <w:rsid w:val="00301DE9"/>
    <w:rsid w:val="00302880"/>
    <w:rsid w:val="00303EB8"/>
    <w:rsid w:val="0030503E"/>
    <w:rsid w:val="0030521E"/>
    <w:rsid w:val="003065AD"/>
    <w:rsid w:val="00306820"/>
    <w:rsid w:val="0030756C"/>
    <w:rsid w:val="00307716"/>
    <w:rsid w:val="003110DC"/>
    <w:rsid w:val="00312156"/>
    <w:rsid w:val="00312755"/>
    <w:rsid w:val="00313B15"/>
    <w:rsid w:val="00314052"/>
    <w:rsid w:val="003141F0"/>
    <w:rsid w:val="00316EBB"/>
    <w:rsid w:val="00321EDB"/>
    <w:rsid w:val="00322B46"/>
    <w:rsid w:val="00323827"/>
    <w:rsid w:val="00324961"/>
    <w:rsid w:val="00330050"/>
    <w:rsid w:val="00331B45"/>
    <w:rsid w:val="003321C3"/>
    <w:rsid w:val="00332BA9"/>
    <w:rsid w:val="0034231C"/>
    <w:rsid w:val="0034456C"/>
    <w:rsid w:val="00346142"/>
    <w:rsid w:val="00350464"/>
    <w:rsid w:val="00350A67"/>
    <w:rsid w:val="00350DB9"/>
    <w:rsid w:val="00351A58"/>
    <w:rsid w:val="00353FA0"/>
    <w:rsid w:val="00355FCF"/>
    <w:rsid w:val="00356212"/>
    <w:rsid w:val="00356544"/>
    <w:rsid w:val="00363D88"/>
    <w:rsid w:val="00363DCC"/>
    <w:rsid w:val="003655D5"/>
    <w:rsid w:val="00372724"/>
    <w:rsid w:val="00374F6F"/>
    <w:rsid w:val="00375246"/>
    <w:rsid w:val="00376047"/>
    <w:rsid w:val="0037726F"/>
    <w:rsid w:val="00382037"/>
    <w:rsid w:val="00382310"/>
    <w:rsid w:val="003927D2"/>
    <w:rsid w:val="00396996"/>
    <w:rsid w:val="003976FF"/>
    <w:rsid w:val="00397D3B"/>
    <w:rsid w:val="00397FBF"/>
    <w:rsid w:val="003A483F"/>
    <w:rsid w:val="003A5BC1"/>
    <w:rsid w:val="003A6206"/>
    <w:rsid w:val="003A6614"/>
    <w:rsid w:val="003B0788"/>
    <w:rsid w:val="003B1AB5"/>
    <w:rsid w:val="003B1C1F"/>
    <w:rsid w:val="003B2779"/>
    <w:rsid w:val="003B364B"/>
    <w:rsid w:val="003B40B1"/>
    <w:rsid w:val="003B42C4"/>
    <w:rsid w:val="003B47A9"/>
    <w:rsid w:val="003B4AA3"/>
    <w:rsid w:val="003B5343"/>
    <w:rsid w:val="003B7C25"/>
    <w:rsid w:val="003C2ABC"/>
    <w:rsid w:val="003C2E55"/>
    <w:rsid w:val="003C4D39"/>
    <w:rsid w:val="003C6CC5"/>
    <w:rsid w:val="003C7B24"/>
    <w:rsid w:val="003D228E"/>
    <w:rsid w:val="003D2E37"/>
    <w:rsid w:val="003D35EC"/>
    <w:rsid w:val="003D56C6"/>
    <w:rsid w:val="003E62BF"/>
    <w:rsid w:val="003E77D2"/>
    <w:rsid w:val="003F0646"/>
    <w:rsid w:val="003F1616"/>
    <w:rsid w:val="003F1CB7"/>
    <w:rsid w:val="003F281E"/>
    <w:rsid w:val="003F2ACD"/>
    <w:rsid w:val="003F4D87"/>
    <w:rsid w:val="003F509C"/>
    <w:rsid w:val="003F558C"/>
    <w:rsid w:val="003F668C"/>
    <w:rsid w:val="003F73F4"/>
    <w:rsid w:val="0040034B"/>
    <w:rsid w:val="004035EE"/>
    <w:rsid w:val="0040550A"/>
    <w:rsid w:val="00407DB6"/>
    <w:rsid w:val="004103E9"/>
    <w:rsid w:val="00410A0C"/>
    <w:rsid w:val="00412846"/>
    <w:rsid w:val="00413473"/>
    <w:rsid w:val="004135DA"/>
    <w:rsid w:val="00415B0C"/>
    <w:rsid w:val="00415FA1"/>
    <w:rsid w:val="004169ED"/>
    <w:rsid w:val="00420DFA"/>
    <w:rsid w:val="00421B13"/>
    <w:rsid w:val="00421EF6"/>
    <w:rsid w:val="0042229F"/>
    <w:rsid w:val="00423A35"/>
    <w:rsid w:val="00423AE8"/>
    <w:rsid w:val="00424B67"/>
    <w:rsid w:val="0042519A"/>
    <w:rsid w:val="004259A9"/>
    <w:rsid w:val="004273C2"/>
    <w:rsid w:val="00430A67"/>
    <w:rsid w:val="00431624"/>
    <w:rsid w:val="00432E66"/>
    <w:rsid w:val="00435217"/>
    <w:rsid w:val="004352A9"/>
    <w:rsid w:val="00435840"/>
    <w:rsid w:val="00435D43"/>
    <w:rsid w:val="00436B53"/>
    <w:rsid w:val="0044063E"/>
    <w:rsid w:val="00442D91"/>
    <w:rsid w:val="00450022"/>
    <w:rsid w:val="004511CD"/>
    <w:rsid w:val="004522E3"/>
    <w:rsid w:val="00453489"/>
    <w:rsid w:val="00454CF2"/>
    <w:rsid w:val="00457459"/>
    <w:rsid w:val="00461639"/>
    <w:rsid w:val="0046576D"/>
    <w:rsid w:val="00467311"/>
    <w:rsid w:val="0047747D"/>
    <w:rsid w:val="00481EE4"/>
    <w:rsid w:val="004841F5"/>
    <w:rsid w:val="00484DCB"/>
    <w:rsid w:val="004856D8"/>
    <w:rsid w:val="00486053"/>
    <w:rsid w:val="00486B0B"/>
    <w:rsid w:val="0048748C"/>
    <w:rsid w:val="0049101E"/>
    <w:rsid w:val="0049123F"/>
    <w:rsid w:val="0049136B"/>
    <w:rsid w:val="0049293E"/>
    <w:rsid w:val="004A4297"/>
    <w:rsid w:val="004B1161"/>
    <w:rsid w:val="004B1D61"/>
    <w:rsid w:val="004B338B"/>
    <w:rsid w:val="004B7025"/>
    <w:rsid w:val="004C3D14"/>
    <w:rsid w:val="004C424A"/>
    <w:rsid w:val="004C5C96"/>
    <w:rsid w:val="004C78B4"/>
    <w:rsid w:val="004D02AE"/>
    <w:rsid w:val="004D16DC"/>
    <w:rsid w:val="004D386B"/>
    <w:rsid w:val="004D3A22"/>
    <w:rsid w:val="004D5AF0"/>
    <w:rsid w:val="004D69D6"/>
    <w:rsid w:val="004E15E9"/>
    <w:rsid w:val="004E2B84"/>
    <w:rsid w:val="004E2CBC"/>
    <w:rsid w:val="004E5B46"/>
    <w:rsid w:val="004E7002"/>
    <w:rsid w:val="004F00F7"/>
    <w:rsid w:val="004F0B39"/>
    <w:rsid w:val="004F2368"/>
    <w:rsid w:val="004F2CA7"/>
    <w:rsid w:val="004F5443"/>
    <w:rsid w:val="00501D62"/>
    <w:rsid w:val="005022D5"/>
    <w:rsid w:val="00503051"/>
    <w:rsid w:val="00504170"/>
    <w:rsid w:val="00504BEC"/>
    <w:rsid w:val="00510911"/>
    <w:rsid w:val="00510B0C"/>
    <w:rsid w:val="0051204B"/>
    <w:rsid w:val="005125D9"/>
    <w:rsid w:val="00514B27"/>
    <w:rsid w:val="0051517F"/>
    <w:rsid w:val="005151DE"/>
    <w:rsid w:val="005158F5"/>
    <w:rsid w:val="00521249"/>
    <w:rsid w:val="005236BD"/>
    <w:rsid w:val="00523826"/>
    <w:rsid w:val="00524181"/>
    <w:rsid w:val="00524DF2"/>
    <w:rsid w:val="00525333"/>
    <w:rsid w:val="005254C2"/>
    <w:rsid w:val="00527881"/>
    <w:rsid w:val="005326BA"/>
    <w:rsid w:val="00535B07"/>
    <w:rsid w:val="00537E46"/>
    <w:rsid w:val="00540436"/>
    <w:rsid w:val="0054223E"/>
    <w:rsid w:val="005445D2"/>
    <w:rsid w:val="00544C28"/>
    <w:rsid w:val="005458EA"/>
    <w:rsid w:val="00545EB1"/>
    <w:rsid w:val="00546AD5"/>
    <w:rsid w:val="0054747D"/>
    <w:rsid w:val="005531C4"/>
    <w:rsid w:val="005538B0"/>
    <w:rsid w:val="00553A61"/>
    <w:rsid w:val="00553B77"/>
    <w:rsid w:val="00554024"/>
    <w:rsid w:val="00554F7A"/>
    <w:rsid w:val="00555444"/>
    <w:rsid w:val="00561412"/>
    <w:rsid w:val="005621EF"/>
    <w:rsid w:val="005623A8"/>
    <w:rsid w:val="0056489C"/>
    <w:rsid w:val="00566EB7"/>
    <w:rsid w:val="00572813"/>
    <w:rsid w:val="00572B57"/>
    <w:rsid w:val="00574B15"/>
    <w:rsid w:val="00574DE6"/>
    <w:rsid w:val="00582124"/>
    <w:rsid w:val="00582239"/>
    <w:rsid w:val="00584FC9"/>
    <w:rsid w:val="00585237"/>
    <w:rsid w:val="00585C03"/>
    <w:rsid w:val="00585F48"/>
    <w:rsid w:val="00586363"/>
    <w:rsid w:val="00586890"/>
    <w:rsid w:val="00587215"/>
    <w:rsid w:val="005873D5"/>
    <w:rsid w:val="00593548"/>
    <w:rsid w:val="0059659B"/>
    <w:rsid w:val="00596D3F"/>
    <w:rsid w:val="005A0C81"/>
    <w:rsid w:val="005A21A2"/>
    <w:rsid w:val="005A2E4A"/>
    <w:rsid w:val="005A41EF"/>
    <w:rsid w:val="005A6D41"/>
    <w:rsid w:val="005B108D"/>
    <w:rsid w:val="005B31F3"/>
    <w:rsid w:val="005B3532"/>
    <w:rsid w:val="005B6589"/>
    <w:rsid w:val="005C21F9"/>
    <w:rsid w:val="005C2FF8"/>
    <w:rsid w:val="005C3458"/>
    <w:rsid w:val="005C5BF5"/>
    <w:rsid w:val="005D0AF6"/>
    <w:rsid w:val="005D1B8C"/>
    <w:rsid w:val="005D26C1"/>
    <w:rsid w:val="005D315F"/>
    <w:rsid w:val="005D3271"/>
    <w:rsid w:val="005D3C81"/>
    <w:rsid w:val="005D4CD6"/>
    <w:rsid w:val="005D51F5"/>
    <w:rsid w:val="005D5745"/>
    <w:rsid w:val="005E0319"/>
    <w:rsid w:val="005E0662"/>
    <w:rsid w:val="005E0D3B"/>
    <w:rsid w:val="005E10BC"/>
    <w:rsid w:val="005E320A"/>
    <w:rsid w:val="005E658E"/>
    <w:rsid w:val="005E7A33"/>
    <w:rsid w:val="005F0A04"/>
    <w:rsid w:val="005F2ECD"/>
    <w:rsid w:val="005F306F"/>
    <w:rsid w:val="005F5761"/>
    <w:rsid w:val="006031B0"/>
    <w:rsid w:val="00605E14"/>
    <w:rsid w:val="00607352"/>
    <w:rsid w:val="006078DB"/>
    <w:rsid w:val="00607A97"/>
    <w:rsid w:val="006125B0"/>
    <w:rsid w:val="00613DB3"/>
    <w:rsid w:val="00616203"/>
    <w:rsid w:val="00622FB2"/>
    <w:rsid w:val="00623B4F"/>
    <w:rsid w:val="0062455F"/>
    <w:rsid w:val="006263BF"/>
    <w:rsid w:val="00626AF5"/>
    <w:rsid w:val="00626C59"/>
    <w:rsid w:val="00630FE5"/>
    <w:rsid w:val="006320C7"/>
    <w:rsid w:val="0063263C"/>
    <w:rsid w:val="00633025"/>
    <w:rsid w:val="00635923"/>
    <w:rsid w:val="00636158"/>
    <w:rsid w:val="00636566"/>
    <w:rsid w:val="0064023B"/>
    <w:rsid w:val="006438D3"/>
    <w:rsid w:val="00646241"/>
    <w:rsid w:val="00647A48"/>
    <w:rsid w:val="00650E98"/>
    <w:rsid w:val="00651F45"/>
    <w:rsid w:val="00652948"/>
    <w:rsid w:val="006547BB"/>
    <w:rsid w:val="00654B0C"/>
    <w:rsid w:val="00655CB5"/>
    <w:rsid w:val="0066154A"/>
    <w:rsid w:val="006639D9"/>
    <w:rsid w:val="006667C5"/>
    <w:rsid w:val="00666F17"/>
    <w:rsid w:val="006702A2"/>
    <w:rsid w:val="00670C4A"/>
    <w:rsid w:val="0067187E"/>
    <w:rsid w:val="00671FD3"/>
    <w:rsid w:val="00673B10"/>
    <w:rsid w:val="006756F2"/>
    <w:rsid w:val="00676B2D"/>
    <w:rsid w:val="0068058F"/>
    <w:rsid w:val="00684519"/>
    <w:rsid w:val="006848F7"/>
    <w:rsid w:val="00684D60"/>
    <w:rsid w:val="00684DB9"/>
    <w:rsid w:val="00685349"/>
    <w:rsid w:val="00685FBD"/>
    <w:rsid w:val="006866B7"/>
    <w:rsid w:val="006876FA"/>
    <w:rsid w:val="00690163"/>
    <w:rsid w:val="0069160A"/>
    <w:rsid w:val="00692495"/>
    <w:rsid w:val="006934AE"/>
    <w:rsid w:val="006970BD"/>
    <w:rsid w:val="00697257"/>
    <w:rsid w:val="00697D7E"/>
    <w:rsid w:val="006A0515"/>
    <w:rsid w:val="006A2E88"/>
    <w:rsid w:val="006A3C62"/>
    <w:rsid w:val="006A5920"/>
    <w:rsid w:val="006A60F3"/>
    <w:rsid w:val="006A67B9"/>
    <w:rsid w:val="006A6908"/>
    <w:rsid w:val="006A7ABB"/>
    <w:rsid w:val="006A7FB4"/>
    <w:rsid w:val="006B028D"/>
    <w:rsid w:val="006B3E3F"/>
    <w:rsid w:val="006B7DBC"/>
    <w:rsid w:val="006C12C3"/>
    <w:rsid w:val="006C294B"/>
    <w:rsid w:val="006C35A7"/>
    <w:rsid w:val="006C52AA"/>
    <w:rsid w:val="006C74CD"/>
    <w:rsid w:val="006D4314"/>
    <w:rsid w:val="006D4592"/>
    <w:rsid w:val="006D610E"/>
    <w:rsid w:val="006D63FD"/>
    <w:rsid w:val="006E044F"/>
    <w:rsid w:val="006E1CBC"/>
    <w:rsid w:val="006E6F91"/>
    <w:rsid w:val="006F0939"/>
    <w:rsid w:val="006F3322"/>
    <w:rsid w:val="006F471D"/>
    <w:rsid w:val="006F72E1"/>
    <w:rsid w:val="00700A0A"/>
    <w:rsid w:val="00700AE7"/>
    <w:rsid w:val="0070216A"/>
    <w:rsid w:val="007030B2"/>
    <w:rsid w:val="00706E60"/>
    <w:rsid w:val="00707B99"/>
    <w:rsid w:val="00710FF3"/>
    <w:rsid w:val="00711FD5"/>
    <w:rsid w:val="00712D9E"/>
    <w:rsid w:val="00713E53"/>
    <w:rsid w:val="007142D5"/>
    <w:rsid w:val="0071472C"/>
    <w:rsid w:val="00714F29"/>
    <w:rsid w:val="007168F1"/>
    <w:rsid w:val="00720822"/>
    <w:rsid w:val="0072083B"/>
    <w:rsid w:val="0072376A"/>
    <w:rsid w:val="00727F3C"/>
    <w:rsid w:val="00730F7B"/>
    <w:rsid w:val="00732B94"/>
    <w:rsid w:val="0073391C"/>
    <w:rsid w:val="0074195D"/>
    <w:rsid w:val="00741BE3"/>
    <w:rsid w:val="00741EE2"/>
    <w:rsid w:val="00742E99"/>
    <w:rsid w:val="00745EBE"/>
    <w:rsid w:val="00753217"/>
    <w:rsid w:val="007548C9"/>
    <w:rsid w:val="007575BD"/>
    <w:rsid w:val="0076070F"/>
    <w:rsid w:val="00761C74"/>
    <w:rsid w:val="00761F82"/>
    <w:rsid w:val="007624C6"/>
    <w:rsid w:val="00763312"/>
    <w:rsid w:val="007647E8"/>
    <w:rsid w:val="00774F40"/>
    <w:rsid w:val="00775168"/>
    <w:rsid w:val="007768EE"/>
    <w:rsid w:val="0078057D"/>
    <w:rsid w:val="00781031"/>
    <w:rsid w:val="00784A35"/>
    <w:rsid w:val="007859EC"/>
    <w:rsid w:val="00791DBD"/>
    <w:rsid w:val="00792186"/>
    <w:rsid w:val="00793159"/>
    <w:rsid w:val="00793FD8"/>
    <w:rsid w:val="0079583F"/>
    <w:rsid w:val="007A0B8E"/>
    <w:rsid w:val="007A0E75"/>
    <w:rsid w:val="007A1D68"/>
    <w:rsid w:val="007A221C"/>
    <w:rsid w:val="007A416A"/>
    <w:rsid w:val="007A4181"/>
    <w:rsid w:val="007A47E8"/>
    <w:rsid w:val="007A5E21"/>
    <w:rsid w:val="007A78AB"/>
    <w:rsid w:val="007A7FB3"/>
    <w:rsid w:val="007B2417"/>
    <w:rsid w:val="007B25DF"/>
    <w:rsid w:val="007B3B00"/>
    <w:rsid w:val="007B6659"/>
    <w:rsid w:val="007B6847"/>
    <w:rsid w:val="007C01EA"/>
    <w:rsid w:val="007C0E89"/>
    <w:rsid w:val="007C0EB4"/>
    <w:rsid w:val="007C1C1F"/>
    <w:rsid w:val="007C4BDD"/>
    <w:rsid w:val="007D1421"/>
    <w:rsid w:val="007D1AEE"/>
    <w:rsid w:val="007D2A3F"/>
    <w:rsid w:val="007D3B9E"/>
    <w:rsid w:val="007D453B"/>
    <w:rsid w:val="007D7536"/>
    <w:rsid w:val="007D7A82"/>
    <w:rsid w:val="007D7D58"/>
    <w:rsid w:val="007E5452"/>
    <w:rsid w:val="007F0163"/>
    <w:rsid w:val="007F44A7"/>
    <w:rsid w:val="00803EA4"/>
    <w:rsid w:val="008064BC"/>
    <w:rsid w:val="00807326"/>
    <w:rsid w:val="008073B0"/>
    <w:rsid w:val="00810BC5"/>
    <w:rsid w:val="00810F52"/>
    <w:rsid w:val="00814555"/>
    <w:rsid w:val="00815751"/>
    <w:rsid w:val="00816287"/>
    <w:rsid w:val="00817A15"/>
    <w:rsid w:val="008204E7"/>
    <w:rsid w:val="00820DD2"/>
    <w:rsid w:val="00822028"/>
    <w:rsid w:val="00824064"/>
    <w:rsid w:val="0082435B"/>
    <w:rsid w:val="0082437B"/>
    <w:rsid w:val="008243C7"/>
    <w:rsid w:val="00824BD9"/>
    <w:rsid w:val="00825008"/>
    <w:rsid w:val="00825B55"/>
    <w:rsid w:val="00826C4E"/>
    <w:rsid w:val="00830B1A"/>
    <w:rsid w:val="00833F63"/>
    <w:rsid w:val="00834292"/>
    <w:rsid w:val="00835F93"/>
    <w:rsid w:val="00837600"/>
    <w:rsid w:val="00837A5B"/>
    <w:rsid w:val="0084027E"/>
    <w:rsid w:val="00840474"/>
    <w:rsid w:val="00840F57"/>
    <w:rsid w:val="00843756"/>
    <w:rsid w:val="00846AF9"/>
    <w:rsid w:val="00846ED6"/>
    <w:rsid w:val="008533C7"/>
    <w:rsid w:val="00853B27"/>
    <w:rsid w:val="00855189"/>
    <w:rsid w:val="0085736B"/>
    <w:rsid w:val="00860558"/>
    <w:rsid w:val="00864D88"/>
    <w:rsid w:val="008666C6"/>
    <w:rsid w:val="00867196"/>
    <w:rsid w:val="00870185"/>
    <w:rsid w:val="00870714"/>
    <w:rsid w:val="008711FF"/>
    <w:rsid w:val="00874163"/>
    <w:rsid w:val="00874DBC"/>
    <w:rsid w:val="0087637A"/>
    <w:rsid w:val="0087693B"/>
    <w:rsid w:val="00876FEC"/>
    <w:rsid w:val="00880679"/>
    <w:rsid w:val="008823F2"/>
    <w:rsid w:val="00886716"/>
    <w:rsid w:val="008909D1"/>
    <w:rsid w:val="00890EB4"/>
    <w:rsid w:val="008921DE"/>
    <w:rsid w:val="00893393"/>
    <w:rsid w:val="00893EF2"/>
    <w:rsid w:val="0089492F"/>
    <w:rsid w:val="008969B0"/>
    <w:rsid w:val="00897964"/>
    <w:rsid w:val="00897CE8"/>
    <w:rsid w:val="008A13EE"/>
    <w:rsid w:val="008A1ABE"/>
    <w:rsid w:val="008A2BA4"/>
    <w:rsid w:val="008A4B48"/>
    <w:rsid w:val="008A64DD"/>
    <w:rsid w:val="008B1D57"/>
    <w:rsid w:val="008B3BE5"/>
    <w:rsid w:val="008B44F8"/>
    <w:rsid w:val="008B4BD3"/>
    <w:rsid w:val="008B6082"/>
    <w:rsid w:val="008B7DCA"/>
    <w:rsid w:val="008C0A2C"/>
    <w:rsid w:val="008C0C14"/>
    <w:rsid w:val="008C0C90"/>
    <w:rsid w:val="008C34A7"/>
    <w:rsid w:val="008C53E8"/>
    <w:rsid w:val="008C556F"/>
    <w:rsid w:val="008C665F"/>
    <w:rsid w:val="008C77BA"/>
    <w:rsid w:val="008D37FB"/>
    <w:rsid w:val="008D3C49"/>
    <w:rsid w:val="008D5343"/>
    <w:rsid w:val="008D5FC3"/>
    <w:rsid w:val="008D724F"/>
    <w:rsid w:val="008E02BB"/>
    <w:rsid w:val="008E04C8"/>
    <w:rsid w:val="008E42A9"/>
    <w:rsid w:val="008E4E0F"/>
    <w:rsid w:val="008E50A3"/>
    <w:rsid w:val="008E61F4"/>
    <w:rsid w:val="008F0F30"/>
    <w:rsid w:val="008F10E0"/>
    <w:rsid w:val="008F14F9"/>
    <w:rsid w:val="008F2107"/>
    <w:rsid w:val="008F3E93"/>
    <w:rsid w:val="008F658D"/>
    <w:rsid w:val="008F7B99"/>
    <w:rsid w:val="008F7DB5"/>
    <w:rsid w:val="009018DB"/>
    <w:rsid w:val="00901BB2"/>
    <w:rsid w:val="0090352A"/>
    <w:rsid w:val="00904896"/>
    <w:rsid w:val="00906358"/>
    <w:rsid w:val="00906BCD"/>
    <w:rsid w:val="00915853"/>
    <w:rsid w:val="009165B7"/>
    <w:rsid w:val="00920DFA"/>
    <w:rsid w:val="00921558"/>
    <w:rsid w:val="00922449"/>
    <w:rsid w:val="0092449C"/>
    <w:rsid w:val="00924D23"/>
    <w:rsid w:val="009250B2"/>
    <w:rsid w:val="00925DAF"/>
    <w:rsid w:val="00930238"/>
    <w:rsid w:val="00931821"/>
    <w:rsid w:val="00931C5C"/>
    <w:rsid w:val="00931D38"/>
    <w:rsid w:val="009376E7"/>
    <w:rsid w:val="00937B1A"/>
    <w:rsid w:val="009407EC"/>
    <w:rsid w:val="0094229D"/>
    <w:rsid w:val="00942E64"/>
    <w:rsid w:val="009445B3"/>
    <w:rsid w:val="00950F41"/>
    <w:rsid w:val="009510F8"/>
    <w:rsid w:val="009549E7"/>
    <w:rsid w:val="0095538A"/>
    <w:rsid w:val="009569E2"/>
    <w:rsid w:val="00960B2A"/>
    <w:rsid w:val="0096207B"/>
    <w:rsid w:val="00963FCE"/>
    <w:rsid w:val="009653F1"/>
    <w:rsid w:val="00966F3E"/>
    <w:rsid w:val="00967020"/>
    <w:rsid w:val="00970EB1"/>
    <w:rsid w:val="00971030"/>
    <w:rsid w:val="009731A4"/>
    <w:rsid w:val="009738C8"/>
    <w:rsid w:val="009746EB"/>
    <w:rsid w:val="009748B4"/>
    <w:rsid w:val="00974E59"/>
    <w:rsid w:val="00976119"/>
    <w:rsid w:val="00977043"/>
    <w:rsid w:val="00977136"/>
    <w:rsid w:val="00977322"/>
    <w:rsid w:val="00977B61"/>
    <w:rsid w:val="0098120A"/>
    <w:rsid w:val="009819E1"/>
    <w:rsid w:val="00984311"/>
    <w:rsid w:val="00985E1D"/>
    <w:rsid w:val="009863FA"/>
    <w:rsid w:val="0098698A"/>
    <w:rsid w:val="00990962"/>
    <w:rsid w:val="009918CD"/>
    <w:rsid w:val="00992137"/>
    <w:rsid w:val="00993A45"/>
    <w:rsid w:val="00993EB5"/>
    <w:rsid w:val="00996550"/>
    <w:rsid w:val="009A06EF"/>
    <w:rsid w:val="009A0B97"/>
    <w:rsid w:val="009A1909"/>
    <w:rsid w:val="009A5188"/>
    <w:rsid w:val="009A68CB"/>
    <w:rsid w:val="009A7D90"/>
    <w:rsid w:val="009B2B28"/>
    <w:rsid w:val="009B2DD2"/>
    <w:rsid w:val="009B4FAF"/>
    <w:rsid w:val="009B669F"/>
    <w:rsid w:val="009B7B8E"/>
    <w:rsid w:val="009C08CF"/>
    <w:rsid w:val="009C219C"/>
    <w:rsid w:val="009C313A"/>
    <w:rsid w:val="009C31EF"/>
    <w:rsid w:val="009C3A06"/>
    <w:rsid w:val="009C4F70"/>
    <w:rsid w:val="009C6CAB"/>
    <w:rsid w:val="009C72DD"/>
    <w:rsid w:val="009D276A"/>
    <w:rsid w:val="009D3F68"/>
    <w:rsid w:val="009E07BD"/>
    <w:rsid w:val="009E2A75"/>
    <w:rsid w:val="009E3307"/>
    <w:rsid w:val="009E5070"/>
    <w:rsid w:val="009E55F5"/>
    <w:rsid w:val="009F0555"/>
    <w:rsid w:val="009F1DB3"/>
    <w:rsid w:val="009F6788"/>
    <w:rsid w:val="009F69BD"/>
    <w:rsid w:val="00A00AAC"/>
    <w:rsid w:val="00A029E8"/>
    <w:rsid w:val="00A02CC4"/>
    <w:rsid w:val="00A05C17"/>
    <w:rsid w:val="00A06155"/>
    <w:rsid w:val="00A06965"/>
    <w:rsid w:val="00A120FB"/>
    <w:rsid w:val="00A1251C"/>
    <w:rsid w:val="00A13257"/>
    <w:rsid w:val="00A14420"/>
    <w:rsid w:val="00A14685"/>
    <w:rsid w:val="00A14C18"/>
    <w:rsid w:val="00A14E3B"/>
    <w:rsid w:val="00A165C3"/>
    <w:rsid w:val="00A22109"/>
    <w:rsid w:val="00A262C2"/>
    <w:rsid w:val="00A2687D"/>
    <w:rsid w:val="00A26E75"/>
    <w:rsid w:val="00A3048A"/>
    <w:rsid w:val="00A3179A"/>
    <w:rsid w:val="00A32ACE"/>
    <w:rsid w:val="00A368C3"/>
    <w:rsid w:val="00A37961"/>
    <w:rsid w:val="00A400D4"/>
    <w:rsid w:val="00A43498"/>
    <w:rsid w:val="00A43A26"/>
    <w:rsid w:val="00A530BD"/>
    <w:rsid w:val="00A55213"/>
    <w:rsid w:val="00A555FA"/>
    <w:rsid w:val="00A5665B"/>
    <w:rsid w:val="00A576C3"/>
    <w:rsid w:val="00A57967"/>
    <w:rsid w:val="00A57A37"/>
    <w:rsid w:val="00A60D35"/>
    <w:rsid w:val="00A62970"/>
    <w:rsid w:val="00A64B42"/>
    <w:rsid w:val="00A652DA"/>
    <w:rsid w:val="00A6678B"/>
    <w:rsid w:val="00A66810"/>
    <w:rsid w:val="00A708F6"/>
    <w:rsid w:val="00A70B70"/>
    <w:rsid w:val="00A71F0F"/>
    <w:rsid w:val="00A72D79"/>
    <w:rsid w:val="00A73769"/>
    <w:rsid w:val="00A74209"/>
    <w:rsid w:val="00A75A92"/>
    <w:rsid w:val="00A77D6C"/>
    <w:rsid w:val="00A83F48"/>
    <w:rsid w:val="00A84129"/>
    <w:rsid w:val="00A8564C"/>
    <w:rsid w:val="00A856A1"/>
    <w:rsid w:val="00A87CB9"/>
    <w:rsid w:val="00A87E66"/>
    <w:rsid w:val="00A91271"/>
    <w:rsid w:val="00A92455"/>
    <w:rsid w:val="00A94E07"/>
    <w:rsid w:val="00A97246"/>
    <w:rsid w:val="00A975B1"/>
    <w:rsid w:val="00AA357E"/>
    <w:rsid w:val="00AA42BF"/>
    <w:rsid w:val="00AA5463"/>
    <w:rsid w:val="00AA62BF"/>
    <w:rsid w:val="00AA64E9"/>
    <w:rsid w:val="00AA687D"/>
    <w:rsid w:val="00AB0FDF"/>
    <w:rsid w:val="00AB1886"/>
    <w:rsid w:val="00AB1AB2"/>
    <w:rsid w:val="00AB1E6D"/>
    <w:rsid w:val="00AB394F"/>
    <w:rsid w:val="00AB4CC3"/>
    <w:rsid w:val="00AB6E3E"/>
    <w:rsid w:val="00AB7888"/>
    <w:rsid w:val="00AC0948"/>
    <w:rsid w:val="00AC282E"/>
    <w:rsid w:val="00AC3F38"/>
    <w:rsid w:val="00AC4DF2"/>
    <w:rsid w:val="00AC6B06"/>
    <w:rsid w:val="00AC7CDB"/>
    <w:rsid w:val="00AD13E9"/>
    <w:rsid w:val="00AE0B08"/>
    <w:rsid w:val="00AE40E5"/>
    <w:rsid w:val="00AE52AC"/>
    <w:rsid w:val="00AE5981"/>
    <w:rsid w:val="00AE6D76"/>
    <w:rsid w:val="00AE75C2"/>
    <w:rsid w:val="00AF0862"/>
    <w:rsid w:val="00AF1791"/>
    <w:rsid w:val="00AF3FD8"/>
    <w:rsid w:val="00AF5401"/>
    <w:rsid w:val="00AF55C3"/>
    <w:rsid w:val="00AF60E8"/>
    <w:rsid w:val="00AF618B"/>
    <w:rsid w:val="00AF701F"/>
    <w:rsid w:val="00AF7FA6"/>
    <w:rsid w:val="00B00447"/>
    <w:rsid w:val="00B005E6"/>
    <w:rsid w:val="00B02ADC"/>
    <w:rsid w:val="00B04C6E"/>
    <w:rsid w:val="00B04E00"/>
    <w:rsid w:val="00B06998"/>
    <w:rsid w:val="00B103D8"/>
    <w:rsid w:val="00B11E14"/>
    <w:rsid w:val="00B1355A"/>
    <w:rsid w:val="00B14074"/>
    <w:rsid w:val="00B16ACE"/>
    <w:rsid w:val="00B20DBC"/>
    <w:rsid w:val="00B219B9"/>
    <w:rsid w:val="00B23192"/>
    <w:rsid w:val="00B232E1"/>
    <w:rsid w:val="00B2412F"/>
    <w:rsid w:val="00B27382"/>
    <w:rsid w:val="00B279D2"/>
    <w:rsid w:val="00B320F8"/>
    <w:rsid w:val="00B3314B"/>
    <w:rsid w:val="00B356E9"/>
    <w:rsid w:val="00B376AD"/>
    <w:rsid w:val="00B37E67"/>
    <w:rsid w:val="00B402C4"/>
    <w:rsid w:val="00B434AA"/>
    <w:rsid w:val="00B438D1"/>
    <w:rsid w:val="00B473DC"/>
    <w:rsid w:val="00B53CEA"/>
    <w:rsid w:val="00B54966"/>
    <w:rsid w:val="00B5582F"/>
    <w:rsid w:val="00B55D55"/>
    <w:rsid w:val="00B56435"/>
    <w:rsid w:val="00B57B67"/>
    <w:rsid w:val="00B61C72"/>
    <w:rsid w:val="00B6505F"/>
    <w:rsid w:val="00B7131E"/>
    <w:rsid w:val="00B718B1"/>
    <w:rsid w:val="00B7543C"/>
    <w:rsid w:val="00B76218"/>
    <w:rsid w:val="00B77551"/>
    <w:rsid w:val="00B82519"/>
    <w:rsid w:val="00B83124"/>
    <w:rsid w:val="00B84665"/>
    <w:rsid w:val="00B86EE8"/>
    <w:rsid w:val="00B9350D"/>
    <w:rsid w:val="00B94134"/>
    <w:rsid w:val="00B95180"/>
    <w:rsid w:val="00BA0583"/>
    <w:rsid w:val="00BA4D3F"/>
    <w:rsid w:val="00BA6FB1"/>
    <w:rsid w:val="00BB01A6"/>
    <w:rsid w:val="00BB028A"/>
    <w:rsid w:val="00BB3131"/>
    <w:rsid w:val="00BB5610"/>
    <w:rsid w:val="00BC15EC"/>
    <w:rsid w:val="00BC24A1"/>
    <w:rsid w:val="00BC313D"/>
    <w:rsid w:val="00BC360A"/>
    <w:rsid w:val="00BC5402"/>
    <w:rsid w:val="00BC5429"/>
    <w:rsid w:val="00BC5CE8"/>
    <w:rsid w:val="00BC67C8"/>
    <w:rsid w:val="00BC767B"/>
    <w:rsid w:val="00BD097D"/>
    <w:rsid w:val="00BD0E60"/>
    <w:rsid w:val="00BD22E4"/>
    <w:rsid w:val="00BD35AF"/>
    <w:rsid w:val="00BD43FF"/>
    <w:rsid w:val="00BD59BA"/>
    <w:rsid w:val="00BE2909"/>
    <w:rsid w:val="00BE3B66"/>
    <w:rsid w:val="00BE5012"/>
    <w:rsid w:val="00BE5EC0"/>
    <w:rsid w:val="00BF0836"/>
    <w:rsid w:val="00BF2F34"/>
    <w:rsid w:val="00BF4A53"/>
    <w:rsid w:val="00BF567D"/>
    <w:rsid w:val="00BF5C18"/>
    <w:rsid w:val="00BF69F5"/>
    <w:rsid w:val="00C03F12"/>
    <w:rsid w:val="00C06504"/>
    <w:rsid w:val="00C07192"/>
    <w:rsid w:val="00C12BBB"/>
    <w:rsid w:val="00C15482"/>
    <w:rsid w:val="00C154D6"/>
    <w:rsid w:val="00C15C8F"/>
    <w:rsid w:val="00C167CC"/>
    <w:rsid w:val="00C176E8"/>
    <w:rsid w:val="00C201E6"/>
    <w:rsid w:val="00C21694"/>
    <w:rsid w:val="00C22034"/>
    <w:rsid w:val="00C224CA"/>
    <w:rsid w:val="00C228E1"/>
    <w:rsid w:val="00C25EAA"/>
    <w:rsid w:val="00C27EED"/>
    <w:rsid w:val="00C31A07"/>
    <w:rsid w:val="00C40632"/>
    <w:rsid w:val="00C410B2"/>
    <w:rsid w:val="00C42300"/>
    <w:rsid w:val="00C44963"/>
    <w:rsid w:val="00C45510"/>
    <w:rsid w:val="00C46573"/>
    <w:rsid w:val="00C47188"/>
    <w:rsid w:val="00C50279"/>
    <w:rsid w:val="00C507E4"/>
    <w:rsid w:val="00C50DDB"/>
    <w:rsid w:val="00C54171"/>
    <w:rsid w:val="00C5629B"/>
    <w:rsid w:val="00C574F3"/>
    <w:rsid w:val="00C57580"/>
    <w:rsid w:val="00C57699"/>
    <w:rsid w:val="00C5783F"/>
    <w:rsid w:val="00C6032A"/>
    <w:rsid w:val="00C60FEE"/>
    <w:rsid w:val="00C61609"/>
    <w:rsid w:val="00C61F36"/>
    <w:rsid w:val="00C64F51"/>
    <w:rsid w:val="00C6550E"/>
    <w:rsid w:val="00C67121"/>
    <w:rsid w:val="00C72095"/>
    <w:rsid w:val="00C7329B"/>
    <w:rsid w:val="00C74E59"/>
    <w:rsid w:val="00C75B60"/>
    <w:rsid w:val="00C81BFE"/>
    <w:rsid w:val="00C82D1B"/>
    <w:rsid w:val="00C830BF"/>
    <w:rsid w:val="00C854C5"/>
    <w:rsid w:val="00C857E9"/>
    <w:rsid w:val="00C85847"/>
    <w:rsid w:val="00C85BF5"/>
    <w:rsid w:val="00C86C81"/>
    <w:rsid w:val="00C86D30"/>
    <w:rsid w:val="00C87A77"/>
    <w:rsid w:val="00C90261"/>
    <w:rsid w:val="00C90EB1"/>
    <w:rsid w:val="00C9110F"/>
    <w:rsid w:val="00C91408"/>
    <w:rsid w:val="00C95E11"/>
    <w:rsid w:val="00C96820"/>
    <w:rsid w:val="00C9759C"/>
    <w:rsid w:val="00CA07DC"/>
    <w:rsid w:val="00CA1BED"/>
    <w:rsid w:val="00CA2658"/>
    <w:rsid w:val="00CA4BC0"/>
    <w:rsid w:val="00CA4CD2"/>
    <w:rsid w:val="00CB2F45"/>
    <w:rsid w:val="00CB3CC8"/>
    <w:rsid w:val="00CB59F2"/>
    <w:rsid w:val="00CB5C49"/>
    <w:rsid w:val="00CC00D4"/>
    <w:rsid w:val="00CC04FE"/>
    <w:rsid w:val="00CC069A"/>
    <w:rsid w:val="00CC1B34"/>
    <w:rsid w:val="00CC2DAD"/>
    <w:rsid w:val="00CC2E83"/>
    <w:rsid w:val="00CC415E"/>
    <w:rsid w:val="00CC509D"/>
    <w:rsid w:val="00CC533A"/>
    <w:rsid w:val="00CC5579"/>
    <w:rsid w:val="00CD1691"/>
    <w:rsid w:val="00CD41B6"/>
    <w:rsid w:val="00CD447A"/>
    <w:rsid w:val="00CD74A4"/>
    <w:rsid w:val="00CE0917"/>
    <w:rsid w:val="00CE0EA8"/>
    <w:rsid w:val="00CE4A1D"/>
    <w:rsid w:val="00CE66C5"/>
    <w:rsid w:val="00CF28F9"/>
    <w:rsid w:val="00CF335C"/>
    <w:rsid w:val="00CF750C"/>
    <w:rsid w:val="00D00181"/>
    <w:rsid w:val="00D023ED"/>
    <w:rsid w:val="00D02B96"/>
    <w:rsid w:val="00D02C43"/>
    <w:rsid w:val="00D02E99"/>
    <w:rsid w:val="00D05F1C"/>
    <w:rsid w:val="00D072E0"/>
    <w:rsid w:val="00D11CE2"/>
    <w:rsid w:val="00D13F13"/>
    <w:rsid w:val="00D14015"/>
    <w:rsid w:val="00D1479E"/>
    <w:rsid w:val="00D16928"/>
    <w:rsid w:val="00D170D4"/>
    <w:rsid w:val="00D17EBA"/>
    <w:rsid w:val="00D202E0"/>
    <w:rsid w:val="00D22B6C"/>
    <w:rsid w:val="00D2446F"/>
    <w:rsid w:val="00D27694"/>
    <w:rsid w:val="00D27B54"/>
    <w:rsid w:val="00D30CA7"/>
    <w:rsid w:val="00D3157B"/>
    <w:rsid w:val="00D31BD6"/>
    <w:rsid w:val="00D3237A"/>
    <w:rsid w:val="00D327C7"/>
    <w:rsid w:val="00D3424E"/>
    <w:rsid w:val="00D34881"/>
    <w:rsid w:val="00D40DB6"/>
    <w:rsid w:val="00D412FD"/>
    <w:rsid w:val="00D41D87"/>
    <w:rsid w:val="00D42CDD"/>
    <w:rsid w:val="00D451F7"/>
    <w:rsid w:val="00D529E2"/>
    <w:rsid w:val="00D53B67"/>
    <w:rsid w:val="00D604E4"/>
    <w:rsid w:val="00D60BBB"/>
    <w:rsid w:val="00D60F69"/>
    <w:rsid w:val="00D616B8"/>
    <w:rsid w:val="00D64069"/>
    <w:rsid w:val="00D64DE7"/>
    <w:rsid w:val="00D65CCD"/>
    <w:rsid w:val="00D6711E"/>
    <w:rsid w:val="00D67572"/>
    <w:rsid w:val="00D705AA"/>
    <w:rsid w:val="00D73349"/>
    <w:rsid w:val="00D73E2B"/>
    <w:rsid w:val="00D74A64"/>
    <w:rsid w:val="00D75DA8"/>
    <w:rsid w:val="00D834DF"/>
    <w:rsid w:val="00D84B5E"/>
    <w:rsid w:val="00D85F61"/>
    <w:rsid w:val="00D86625"/>
    <w:rsid w:val="00D87DFE"/>
    <w:rsid w:val="00D914FC"/>
    <w:rsid w:val="00D930AF"/>
    <w:rsid w:val="00D93A6F"/>
    <w:rsid w:val="00D9412B"/>
    <w:rsid w:val="00D94FD2"/>
    <w:rsid w:val="00D95284"/>
    <w:rsid w:val="00D95B22"/>
    <w:rsid w:val="00D96E3D"/>
    <w:rsid w:val="00D9799B"/>
    <w:rsid w:val="00DA086C"/>
    <w:rsid w:val="00DA093A"/>
    <w:rsid w:val="00DA0FF1"/>
    <w:rsid w:val="00DB0A4C"/>
    <w:rsid w:val="00DB3128"/>
    <w:rsid w:val="00DB49DC"/>
    <w:rsid w:val="00DB6C1C"/>
    <w:rsid w:val="00DB784A"/>
    <w:rsid w:val="00DC1C9A"/>
    <w:rsid w:val="00DD4613"/>
    <w:rsid w:val="00DE1024"/>
    <w:rsid w:val="00DE205A"/>
    <w:rsid w:val="00DE2115"/>
    <w:rsid w:val="00DE32A9"/>
    <w:rsid w:val="00DE4442"/>
    <w:rsid w:val="00DE4777"/>
    <w:rsid w:val="00DE6F42"/>
    <w:rsid w:val="00DE7317"/>
    <w:rsid w:val="00DE7E93"/>
    <w:rsid w:val="00DF10F8"/>
    <w:rsid w:val="00DF4482"/>
    <w:rsid w:val="00DF58C0"/>
    <w:rsid w:val="00DF5CD3"/>
    <w:rsid w:val="00DF6D8E"/>
    <w:rsid w:val="00DF7C66"/>
    <w:rsid w:val="00E02B2C"/>
    <w:rsid w:val="00E03295"/>
    <w:rsid w:val="00E05DC2"/>
    <w:rsid w:val="00E063A7"/>
    <w:rsid w:val="00E06821"/>
    <w:rsid w:val="00E10089"/>
    <w:rsid w:val="00E10EB8"/>
    <w:rsid w:val="00E11A95"/>
    <w:rsid w:val="00E125AB"/>
    <w:rsid w:val="00E21FE1"/>
    <w:rsid w:val="00E22AA3"/>
    <w:rsid w:val="00E23B54"/>
    <w:rsid w:val="00E25B54"/>
    <w:rsid w:val="00E26693"/>
    <w:rsid w:val="00E276E2"/>
    <w:rsid w:val="00E27EA9"/>
    <w:rsid w:val="00E300EE"/>
    <w:rsid w:val="00E3222B"/>
    <w:rsid w:val="00E33568"/>
    <w:rsid w:val="00E33571"/>
    <w:rsid w:val="00E36DF2"/>
    <w:rsid w:val="00E4025A"/>
    <w:rsid w:val="00E47160"/>
    <w:rsid w:val="00E47687"/>
    <w:rsid w:val="00E51F31"/>
    <w:rsid w:val="00E523A5"/>
    <w:rsid w:val="00E56203"/>
    <w:rsid w:val="00E565F2"/>
    <w:rsid w:val="00E575DC"/>
    <w:rsid w:val="00E60690"/>
    <w:rsid w:val="00E60B1B"/>
    <w:rsid w:val="00E60C74"/>
    <w:rsid w:val="00E62A4D"/>
    <w:rsid w:val="00E647C5"/>
    <w:rsid w:val="00E707EF"/>
    <w:rsid w:val="00E73417"/>
    <w:rsid w:val="00E75DC8"/>
    <w:rsid w:val="00E760FA"/>
    <w:rsid w:val="00E765E3"/>
    <w:rsid w:val="00E81200"/>
    <w:rsid w:val="00E840E3"/>
    <w:rsid w:val="00E84B50"/>
    <w:rsid w:val="00E85AFC"/>
    <w:rsid w:val="00E8613C"/>
    <w:rsid w:val="00E87128"/>
    <w:rsid w:val="00E92EF8"/>
    <w:rsid w:val="00E9307C"/>
    <w:rsid w:val="00E93CD5"/>
    <w:rsid w:val="00E94C43"/>
    <w:rsid w:val="00E9524D"/>
    <w:rsid w:val="00E9534F"/>
    <w:rsid w:val="00E957F2"/>
    <w:rsid w:val="00EA5D89"/>
    <w:rsid w:val="00EB045C"/>
    <w:rsid w:val="00EB19E9"/>
    <w:rsid w:val="00EB46BE"/>
    <w:rsid w:val="00EB4C05"/>
    <w:rsid w:val="00EB5EBA"/>
    <w:rsid w:val="00EB7C37"/>
    <w:rsid w:val="00EC05CC"/>
    <w:rsid w:val="00EC1E42"/>
    <w:rsid w:val="00EC7DAD"/>
    <w:rsid w:val="00ED221F"/>
    <w:rsid w:val="00ED4A02"/>
    <w:rsid w:val="00ED5F71"/>
    <w:rsid w:val="00EE126A"/>
    <w:rsid w:val="00EE36C8"/>
    <w:rsid w:val="00EE3BBF"/>
    <w:rsid w:val="00EE7AB6"/>
    <w:rsid w:val="00EF0EF3"/>
    <w:rsid w:val="00EF18BE"/>
    <w:rsid w:val="00EF27B3"/>
    <w:rsid w:val="00EF36B2"/>
    <w:rsid w:val="00EF3D0B"/>
    <w:rsid w:val="00EF748F"/>
    <w:rsid w:val="00F03AA1"/>
    <w:rsid w:val="00F04732"/>
    <w:rsid w:val="00F06FFD"/>
    <w:rsid w:val="00F10D9C"/>
    <w:rsid w:val="00F12730"/>
    <w:rsid w:val="00F13385"/>
    <w:rsid w:val="00F1617C"/>
    <w:rsid w:val="00F175B9"/>
    <w:rsid w:val="00F207E3"/>
    <w:rsid w:val="00F2131A"/>
    <w:rsid w:val="00F2210A"/>
    <w:rsid w:val="00F23C7C"/>
    <w:rsid w:val="00F24FA4"/>
    <w:rsid w:val="00F26329"/>
    <w:rsid w:val="00F274AA"/>
    <w:rsid w:val="00F305AC"/>
    <w:rsid w:val="00F310B5"/>
    <w:rsid w:val="00F34CDD"/>
    <w:rsid w:val="00F35104"/>
    <w:rsid w:val="00F3685A"/>
    <w:rsid w:val="00F37B88"/>
    <w:rsid w:val="00F42EF8"/>
    <w:rsid w:val="00F44441"/>
    <w:rsid w:val="00F45928"/>
    <w:rsid w:val="00F4656E"/>
    <w:rsid w:val="00F4719F"/>
    <w:rsid w:val="00F50907"/>
    <w:rsid w:val="00F52117"/>
    <w:rsid w:val="00F55034"/>
    <w:rsid w:val="00F55195"/>
    <w:rsid w:val="00F556F0"/>
    <w:rsid w:val="00F60EE7"/>
    <w:rsid w:val="00F6131D"/>
    <w:rsid w:val="00F616AD"/>
    <w:rsid w:val="00F61D17"/>
    <w:rsid w:val="00F6309E"/>
    <w:rsid w:val="00F630D4"/>
    <w:rsid w:val="00F63B20"/>
    <w:rsid w:val="00F6611F"/>
    <w:rsid w:val="00F70E14"/>
    <w:rsid w:val="00F72295"/>
    <w:rsid w:val="00F72687"/>
    <w:rsid w:val="00F737B9"/>
    <w:rsid w:val="00F74071"/>
    <w:rsid w:val="00F74F58"/>
    <w:rsid w:val="00F75BAF"/>
    <w:rsid w:val="00F80FAE"/>
    <w:rsid w:val="00F82426"/>
    <w:rsid w:val="00F82911"/>
    <w:rsid w:val="00F8469E"/>
    <w:rsid w:val="00F84CCC"/>
    <w:rsid w:val="00F85DC2"/>
    <w:rsid w:val="00F9172E"/>
    <w:rsid w:val="00F94249"/>
    <w:rsid w:val="00F953A0"/>
    <w:rsid w:val="00F95EA2"/>
    <w:rsid w:val="00F9702E"/>
    <w:rsid w:val="00F97C88"/>
    <w:rsid w:val="00FA0BF8"/>
    <w:rsid w:val="00FA21AF"/>
    <w:rsid w:val="00FA2385"/>
    <w:rsid w:val="00FA378F"/>
    <w:rsid w:val="00FA5990"/>
    <w:rsid w:val="00FB21B9"/>
    <w:rsid w:val="00FB5C3A"/>
    <w:rsid w:val="00FB5DDE"/>
    <w:rsid w:val="00FB68E7"/>
    <w:rsid w:val="00FB6B3F"/>
    <w:rsid w:val="00FB7CA1"/>
    <w:rsid w:val="00FC11D2"/>
    <w:rsid w:val="00FC1B19"/>
    <w:rsid w:val="00FC1C31"/>
    <w:rsid w:val="00FC545F"/>
    <w:rsid w:val="00FC5E4B"/>
    <w:rsid w:val="00FC7887"/>
    <w:rsid w:val="00FD0755"/>
    <w:rsid w:val="00FD12E6"/>
    <w:rsid w:val="00FD1A51"/>
    <w:rsid w:val="00FD22D1"/>
    <w:rsid w:val="00FD2BC4"/>
    <w:rsid w:val="00FD3422"/>
    <w:rsid w:val="00FD5EFB"/>
    <w:rsid w:val="00FE01B2"/>
    <w:rsid w:val="00FE2954"/>
    <w:rsid w:val="00FE3230"/>
    <w:rsid w:val="00FE4A8D"/>
    <w:rsid w:val="00FE5258"/>
    <w:rsid w:val="00FE54B0"/>
    <w:rsid w:val="00FE5A81"/>
    <w:rsid w:val="00FE5F06"/>
    <w:rsid w:val="00FE69FE"/>
    <w:rsid w:val="00FE6B4B"/>
    <w:rsid w:val="00FE79D0"/>
    <w:rsid w:val="00FE7DCC"/>
    <w:rsid w:val="00FE7F1A"/>
    <w:rsid w:val="00FF21AB"/>
    <w:rsid w:val="00FF4B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88054"/>
  <w15:docId w15:val="{8020114F-9C92-4ADE-B2E3-4ACA8736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80679"/>
    <w:pPr>
      <w:spacing w:before="120" w:after="120" w:line="276" w:lineRule="auto"/>
      <w:jc w:val="both"/>
    </w:pPr>
    <w:rPr>
      <w:sz w:val="20"/>
    </w:rPr>
  </w:style>
  <w:style w:type="paragraph" w:styleId="1">
    <w:name w:val="heading 1"/>
    <w:basedOn w:val="a0"/>
    <w:next w:val="a0"/>
    <w:link w:val="10"/>
    <w:qFormat/>
    <w:rsid w:val="008F658D"/>
    <w:pPr>
      <w:keepNext/>
      <w:keepLines/>
      <w:numPr>
        <w:numId w:val="5"/>
      </w:numPr>
      <w:spacing w:before="240"/>
      <w:jc w:val="left"/>
      <w:outlineLvl w:val="0"/>
    </w:pPr>
    <w:rPr>
      <w:rFonts w:ascii="Calibri" w:eastAsiaTheme="majorEastAsia" w:hAnsi="Calibri" w:cstheme="majorBidi"/>
      <w:color w:val="1F3864" w:themeColor="accent1" w:themeShade="80"/>
      <w:sz w:val="32"/>
      <w:szCs w:val="32"/>
      <w:lang w:val="en-GB"/>
    </w:rPr>
  </w:style>
  <w:style w:type="paragraph" w:styleId="2">
    <w:name w:val="heading 2"/>
    <w:basedOn w:val="a0"/>
    <w:next w:val="a0"/>
    <w:link w:val="20"/>
    <w:unhideWhenUsed/>
    <w:qFormat/>
    <w:rsid w:val="00F45928"/>
    <w:pPr>
      <w:keepNext/>
      <w:keepLines/>
      <w:numPr>
        <w:ilvl w:val="1"/>
        <w:numId w:val="5"/>
      </w:numPr>
      <w:spacing w:before="240"/>
      <w:outlineLvl w:val="1"/>
    </w:pPr>
    <w:rPr>
      <w:rFonts w:ascii="Calibri" w:eastAsiaTheme="majorEastAsia" w:hAnsi="Calibri" w:cstheme="majorBidi"/>
      <w:i/>
      <w:color w:val="1F3864" w:themeColor="accent1" w:themeShade="80"/>
      <w:sz w:val="28"/>
      <w:szCs w:val="26"/>
    </w:rPr>
  </w:style>
  <w:style w:type="paragraph" w:styleId="3">
    <w:name w:val="heading 3"/>
    <w:basedOn w:val="a0"/>
    <w:next w:val="a0"/>
    <w:link w:val="30"/>
    <w:unhideWhenUsed/>
    <w:qFormat/>
    <w:rsid w:val="008F658D"/>
    <w:pPr>
      <w:keepNext/>
      <w:keepLines/>
      <w:numPr>
        <w:ilvl w:val="2"/>
        <w:numId w:val="5"/>
      </w:numPr>
      <w:spacing w:before="240"/>
      <w:outlineLvl w:val="2"/>
    </w:pPr>
    <w:rPr>
      <w:rFonts w:ascii="Calibri" w:eastAsiaTheme="majorEastAsia" w:hAnsi="Calibri" w:cstheme="majorBidi"/>
      <w:color w:val="2F5496" w:themeColor="accent1" w:themeShade="BF"/>
      <w:sz w:val="24"/>
      <w:szCs w:val="24"/>
    </w:rPr>
  </w:style>
  <w:style w:type="paragraph" w:styleId="4">
    <w:name w:val="heading 4"/>
    <w:basedOn w:val="a0"/>
    <w:next w:val="a0"/>
    <w:link w:val="40"/>
    <w:unhideWhenUsed/>
    <w:qFormat/>
    <w:rsid w:val="00461639"/>
    <w:pPr>
      <w:keepNext/>
      <w:keepLines/>
      <w:spacing w:before="40" w:after="0"/>
      <w:outlineLvl w:val="3"/>
    </w:pPr>
    <w:rPr>
      <w:rFonts w:eastAsiaTheme="majorEastAsia" w:cstheme="majorBidi"/>
      <w:i/>
      <w:iCs/>
      <w:color w:val="2F5496" w:themeColor="accent1" w:themeShade="BF"/>
      <w:sz w:val="24"/>
      <w:shd w:val="clear" w:color="auto" w:fill="FFFFFF"/>
    </w:rPr>
  </w:style>
  <w:style w:type="paragraph" w:styleId="5">
    <w:name w:val="heading 5"/>
    <w:basedOn w:val="a0"/>
    <w:next w:val="a0"/>
    <w:link w:val="50"/>
    <w:unhideWhenUsed/>
    <w:qFormat/>
    <w:rsid w:val="00FE7F1A"/>
    <w:pPr>
      <w:keepNext/>
      <w:keepLines/>
      <w:spacing w:before="40" w:after="0"/>
      <w:outlineLvl w:val="4"/>
    </w:pPr>
    <w:rPr>
      <w:rFonts w:eastAsiaTheme="majorEastAsia" w:cstheme="majorBidi"/>
      <w:color w:val="2F5496" w:themeColor="accent1" w:themeShade="BF"/>
      <w:sz w:val="22"/>
    </w:rPr>
  </w:style>
  <w:style w:type="paragraph" w:styleId="6">
    <w:name w:val="heading 6"/>
    <w:basedOn w:val="a0"/>
    <w:next w:val="a0"/>
    <w:link w:val="60"/>
    <w:unhideWhenUsed/>
    <w:qFormat/>
    <w:rsid w:val="00B402C4"/>
    <w:pPr>
      <w:keepNext/>
      <w:keepLines/>
      <w:outlineLvl w:val="5"/>
    </w:pPr>
    <w:rPr>
      <w:rFonts w:eastAsiaTheme="majorEastAsia" w:cstheme="majorBidi"/>
      <w:i/>
      <w:color w:val="4472C4" w:themeColor="accent1"/>
      <w:sz w:val="22"/>
      <w:shd w:val="clear" w:color="auto" w:fill="FFFFFF"/>
    </w:rPr>
  </w:style>
  <w:style w:type="paragraph" w:styleId="7">
    <w:name w:val="heading 7"/>
    <w:basedOn w:val="a0"/>
    <w:next w:val="a0"/>
    <w:link w:val="70"/>
    <w:uiPriority w:val="9"/>
    <w:unhideWhenUsed/>
    <w:qFormat/>
    <w:rsid w:val="00DE7317"/>
    <w:pPr>
      <w:keepNext/>
      <w:keepLines/>
      <w:outlineLvl w:val="6"/>
    </w:pPr>
    <w:rPr>
      <w:rFonts w:eastAsiaTheme="majorEastAsia" w:cstheme="majorBidi"/>
      <w:iCs/>
      <w:color w:val="4472C4" w:themeColor="accent1"/>
    </w:rPr>
  </w:style>
  <w:style w:type="paragraph" w:styleId="8">
    <w:name w:val="heading 8"/>
    <w:basedOn w:val="a0"/>
    <w:next w:val="a0"/>
    <w:link w:val="80"/>
    <w:uiPriority w:val="9"/>
    <w:semiHidden/>
    <w:unhideWhenUsed/>
    <w:qFormat/>
    <w:rsid w:val="00BA4D3F"/>
    <w:pPr>
      <w:keepNext/>
      <w:keepLines/>
      <w:numPr>
        <w:ilvl w:val="7"/>
        <w:numId w:val="5"/>
      </w:numPr>
      <w:spacing w:before="40" w:after="0"/>
      <w:outlineLvl w:val="7"/>
    </w:pPr>
    <w:rPr>
      <w:rFonts w:eastAsiaTheme="majorEastAsia" w:cstheme="majorBidi"/>
      <w:color w:val="272727" w:themeColor="text1" w:themeTint="D8"/>
      <w:sz w:val="21"/>
      <w:szCs w:val="21"/>
    </w:rPr>
  </w:style>
  <w:style w:type="paragraph" w:styleId="9">
    <w:name w:val="heading 9"/>
    <w:basedOn w:val="a0"/>
    <w:next w:val="a0"/>
    <w:link w:val="90"/>
    <w:uiPriority w:val="9"/>
    <w:semiHidden/>
    <w:unhideWhenUsed/>
    <w:qFormat/>
    <w:rsid w:val="00BA4D3F"/>
    <w:pPr>
      <w:keepNext/>
      <w:keepLines/>
      <w:numPr>
        <w:ilvl w:val="8"/>
        <w:numId w:val="5"/>
      </w:numPr>
      <w:spacing w:before="40" w:after="0"/>
      <w:outlineLvl w:val="8"/>
    </w:pPr>
    <w:rPr>
      <w:rFonts w:eastAsiaTheme="majorEastAsia"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itreen-tte">
    <w:name w:val="titre en-tête"/>
    <w:basedOn w:val="a0"/>
    <w:link w:val="titreen-tteCar"/>
    <w:qFormat/>
    <w:rsid w:val="00C85BF5"/>
    <w:pPr>
      <w:jc w:val="center"/>
    </w:pPr>
    <w:rPr>
      <w:rFonts w:ascii="Segoe UI Semibold" w:hAnsi="Segoe UI Semibold" w:cs="Segoe UI"/>
      <w:color w:val="2F5496" w:themeColor="accent1" w:themeShade="BF"/>
    </w:rPr>
  </w:style>
  <w:style w:type="character" w:styleId="a4">
    <w:name w:val="Intense Emphasis"/>
    <w:basedOn w:val="a1"/>
    <w:uiPriority w:val="21"/>
    <w:qFormat/>
    <w:rsid w:val="009918CD"/>
    <w:rPr>
      <w:rFonts w:ascii="Segoe UI" w:hAnsi="Segoe UI"/>
      <w:i/>
      <w:iCs/>
      <w:color w:val="2E74B5" w:themeColor="accent5" w:themeShade="BF"/>
    </w:rPr>
  </w:style>
  <w:style w:type="character" w:styleId="a5">
    <w:name w:val="Strong"/>
    <w:aliases w:val="Bold"/>
    <w:basedOn w:val="a1"/>
    <w:uiPriority w:val="22"/>
    <w:qFormat/>
    <w:rsid w:val="00071E4D"/>
    <w:rPr>
      <w:rFonts w:ascii="Segoe UI Semibold" w:hAnsi="Segoe UI Semibold"/>
      <w:b w:val="0"/>
      <w:bCs/>
      <w:color w:val="222A35" w:themeColor="text2" w:themeShade="80"/>
    </w:rPr>
  </w:style>
  <w:style w:type="character" w:customStyle="1" w:styleId="10">
    <w:name w:val="Заголовок 1 Знак"/>
    <w:basedOn w:val="a1"/>
    <w:link w:val="1"/>
    <w:rsid w:val="008F658D"/>
    <w:rPr>
      <w:rFonts w:ascii="Calibri" w:eastAsiaTheme="majorEastAsia" w:hAnsi="Calibri" w:cstheme="majorBidi"/>
      <w:color w:val="1F3864" w:themeColor="accent1" w:themeShade="80"/>
      <w:sz w:val="32"/>
      <w:szCs w:val="32"/>
      <w:lang w:val="en-GB"/>
    </w:rPr>
  </w:style>
  <w:style w:type="paragraph" w:styleId="a6">
    <w:name w:val="Title"/>
    <w:basedOn w:val="a0"/>
    <w:next w:val="a0"/>
    <w:link w:val="a7"/>
    <w:qFormat/>
    <w:rsid w:val="00461639"/>
    <w:pPr>
      <w:spacing w:before="240" w:after="240"/>
      <w:contextualSpacing/>
    </w:pPr>
    <w:rPr>
      <w:rFonts w:eastAsiaTheme="minorEastAsia" w:cs="Segoe UI Semilight"/>
      <w:color w:val="2E74B5" w:themeColor="accent5" w:themeShade="BF"/>
      <w:sz w:val="36"/>
      <w:szCs w:val="80"/>
      <w:lang w:eastAsia="fr-FR"/>
    </w:rPr>
  </w:style>
  <w:style w:type="character" w:customStyle="1" w:styleId="a7">
    <w:name w:val="Назва Знак"/>
    <w:basedOn w:val="a1"/>
    <w:link w:val="a6"/>
    <w:rsid w:val="00461639"/>
    <w:rPr>
      <w:rFonts w:eastAsiaTheme="minorEastAsia" w:cs="Segoe UI Semilight"/>
      <w:color w:val="2E74B5" w:themeColor="accent5" w:themeShade="BF"/>
      <w:sz w:val="36"/>
      <w:szCs w:val="80"/>
      <w:lang w:eastAsia="fr-FR"/>
    </w:rPr>
  </w:style>
  <w:style w:type="character" w:customStyle="1" w:styleId="20">
    <w:name w:val="Заголовок 2 Знак"/>
    <w:basedOn w:val="a1"/>
    <w:link w:val="2"/>
    <w:rsid w:val="00F45928"/>
    <w:rPr>
      <w:rFonts w:ascii="Calibri" w:eastAsiaTheme="majorEastAsia" w:hAnsi="Calibri" w:cstheme="majorBidi"/>
      <w:i/>
      <w:color w:val="1F3864" w:themeColor="accent1" w:themeShade="80"/>
      <w:sz w:val="28"/>
      <w:szCs w:val="26"/>
    </w:rPr>
  </w:style>
  <w:style w:type="character" w:customStyle="1" w:styleId="30">
    <w:name w:val="Заголовок 3 Знак"/>
    <w:basedOn w:val="a1"/>
    <w:link w:val="3"/>
    <w:rsid w:val="008F658D"/>
    <w:rPr>
      <w:rFonts w:ascii="Calibri" w:eastAsiaTheme="majorEastAsia" w:hAnsi="Calibri" w:cstheme="majorBidi"/>
      <w:color w:val="2F5496" w:themeColor="accent1" w:themeShade="BF"/>
      <w:sz w:val="24"/>
      <w:szCs w:val="24"/>
    </w:rPr>
  </w:style>
  <w:style w:type="character" w:customStyle="1" w:styleId="40">
    <w:name w:val="Заголовок 4 Знак"/>
    <w:basedOn w:val="a1"/>
    <w:link w:val="4"/>
    <w:rsid w:val="00461639"/>
    <w:rPr>
      <w:rFonts w:eastAsiaTheme="majorEastAsia" w:cstheme="majorBidi"/>
      <w:i/>
      <w:iCs/>
      <w:color w:val="2F5496" w:themeColor="accent1" w:themeShade="BF"/>
      <w:sz w:val="24"/>
    </w:rPr>
  </w:style>
  <w:style w:type="character" w:customStyle="1" w:styleId="50">
    <w:name w:val="Заголовок 5 Знак"/>
    <w:basedOn w:val="a1"/>
    <w:link w:val="5"/>
    <w:rsid w:val="00FE7F1A"/>
    <w:rPr>
      <w:rFonts w:ascii="Segoe UI Light" w:eastAsiaTheme="majorEastAsia" w:hAnsi="Segoe UI Light" w:cstheme="majorBidi"/>
      <w:color w:val="2F5496" w:themeColor="accent1" w:themeShade="BF"/>
    </w:rPr>
  </w:style>
  <w:style w:type="paragraph" w:styleId="a8">
    <w:name w:val="header"/>
    <w:basedOn w:val="a0"/>
    <w:link w:val="a9"/>
    <w:unhideWhenUsed/>
    <w:rsid w:val="00AA5463"/>
    <w:pPr>
      <w:tabs>
        <w:tab w:val="center" w:pos="4513"/>
        <w:tab w:val="right" w:pos="9026"/>
      </w:tabs>
      <w:spacing w:before="0" w:after="0" w:line="240" w:lineRule="auto"/>
    </w:pPr>
  </w:style>
  <w:style w:type="character" w:customStyle="1" w:styleId="a9">
    <w:name w:val="Верхній колонтитул Знак"/>
    <w:basedOn w:val="a1"/>
    <w:link w:val="a8"/>
    <w:rsid w:val="00AA5463"/>
    <w:rPr>
      <w:rFonts w:ascii="Segoe UI Light" w:hAnsi="Segoe UI Light"/>
    </w:rPr>
  </w:style>
  <w:style w:type="paragraph" w:styleId="aa">
    <w:name w:val="footer"/>
    <w:basedOn w:val="a0"/>
    <w:link w:val="ab"/>
    <w:uiPriority w:val="99"/>
    <w:unhideWhenUsed/>
    <w:rsid w:val="00AA5463"/>
    <w:pPr>
      <w:tabs>
        <w:tab w:val="center" w:pos="4513"/>
        <w:tab w:val="right" w:pos="9026"/>
      </w:tabs>
      <w:spacing w:before="0" w:after="0" w:line="240" w:lineRule="auto"/>
    </w:pPr>
  </w:style>
  <w:style w:type="character" w:customStyle="1" w:styleId="ab">
    <w:name w:val="Нижній колонтитул Знак"/>
    <w:basedOn w:val="a1"/>
    <w:link w:val="aa"/>
    <w:uiPriority w:val="99"/>
    <w:rsid w:val="00AA5463"/>
    <w:rPr>
      <w:rFonts w:ascii="Segoe UI Light" w:hAnsi="Segoe UI Light"/>
    </w:rPr>
  </w:style>
  <w:style w:type="paragraph" w:customStyle="1" w:styleId="ndepage">
    <w:name w:val="n° de page"/>
    <w:basedOn w:val="aa"/>
    <w:link w:val="ndepageCar"/>
    <w:qFormat/>
    <w:rsid w:val="000F3129"/>
    <w:pPr>
      <w:spacing w:before="120" w:line="276" w:lineRule="auto"/>
      <w:jc w:val="right"/>
    </w:pPr>
    <w:rPr>
      <w:rFonts w:ascii="Segoe UI" w:hAnsi="Segoe UI"/>
      <w:sz w:val="18"/>
      <w:szCs w:val="18"/>
    </w:rPr>
  </w:style>
  <w:style w:type="character" w:customStyle="1" w:styleId="ndepageCar">
    <w:name w:val="n° de page Car"/>
    <w:basedOn w:val="ab"/>
    <w:link w:val="ndepage"/>
    <w:rsid w:val="000F3129"/>
    <w:rPr>
      <w:rFonts w:ascii="Segoe UI" w:hAnsi="Segoe UI"/>
      <w:color w:val="323E4F" w:themeColor="text2" w:themeShade="BF"/>
      <w:sz w:val="18"/>
      <w:szCs w:val="18"/>
    </w:rPr>
  </w:style>
  <w:style w:type="character" w:customStyle="1" w:styleId="60">
    <w:name w:val="Заголовок 6 Знак"/>
    <w:basedOn w:val="a1"/>
    <w:link w:val="6"/>
    <w:rsid w:val="00B402C4"/>
    <w:rPr>
      <w:rFonts w:asciiTheme="majorHAnsi" w:eastAsiaTheme="majorEastAsia" w:hAnsiTheme="majorHAnsi" w:cstheme="majorBidi"/>
      <w:i/>
      <w:color w:val="4472C4" w:themeColor="accent1"/>
    </w:rPr>
  </w:style>
  <w:style w:type="paragraph" w:customStyle="1" w:styleId="Titretablematires">
    <w:name w:val="Titre table matières"/>
    <w:basedOn w:val="1"/>
    <w:next w:val="a0"/>
    <w:rsid w:val="00931D38"/>
    <w:pPr>
      <w:numPr>
        <w:numId w:val="4"/>
      </w:numPr>
      <w:spacing w:after="240"/>
    </w:pPr>
    <w:rPr>
      <w:sz w:val="52"/>
    </w:rPr>
  </w:style>
  <w:style w:type="paragraph" w:customStyle="1" w:styleId="Heading1Numbered">
    <w:name w:val="Heading 1 (Numbered)"/>
    <w:basedOn w:val="1"/>
    <w:next w:val="a0"/>
    <w:rsid w:val="00700A0A"/>
    <w:pPr>
      <w:numPr>
        <w:numId w:val="0"/>
      </w:numPr>
      <w:tabs>
        <w:tab w:val="num" w:pos="737"/>
      </w:tabs>
      <w:ind w:left="737" w:hanging="737"/>
    </w:pPr>
  </w:style>
  <w:style w:type="paragraph" w:customStyle="1" w:styleId="Heading2Numbered">
    <w:name w:val="Heading 2 (Numbered)"/>
    <w:basedOn w:val="2"/>
    <w:next w:val="a0"/>
    <w:rsid w:val="00431624"/>
    <w:pPr>
      <w:numPr>
        <w:numId w:val="2"/>
      </w:numPr>
      <w:pBdr>
        <w:bottom w:val="single" w:sz="4" w:space="4" w:color="4472C4" w:themeColor="accent1"/>
      </w:pBdr>
      <w:spacing w:before="300"/>
      <w:jc w:val="left"/>
    </w:pPr>
    <w:rPr>
      <w:rFonts w:asciiTheme="majorHAnsi" w:hAnsiTheme="majorHAnsi"/>
      <w:b/>
      <w:lang w:val="en-GB"/>
    </w:rPr>
  </w:style>
  <w:style w:type="paragraph" w:customStyle="1" w:styleId="Heading3Numbered">
    <w:name w:val="Heading 3 (Numbered)"/>
    <w:basedOn w:val="3"/>
    <w:next w:val="a0"/>
    <w:rsid w:val="00431624"/>
    <w:pPr>
      <w:numPr>
        <w:numId w:val="2"/>
      </w:numPr>
      <w:spacing w:before="300"/>
      <w:jc w:val="left"/>
    </w:pPr>
    <w:rPr>
      <w:rFonts w:asciiTheme="majorHAnsi" w:hAnsiTheme="majorHAnsi"/>
      <w:b/>
      <w:lang w:val="en-GB"/>
    </w:rPr>
  </w:style>
  <w:style w:type="paragraph" w:customStyle="1" w:styleId="Heading4Numbered">
    <w:name w:val="Heading 4 (Numbered)"/>
    <w:basedOn w:val="4"/>
    <w:next w:val="a0"/>
    <w:rsid w:val="00431624"/>
    <w:pPr>
      <w:numPr>
        <w:ilvl w:val="3"/>
        <w:numId w:val="2"/>
      </w:numPr>
      <w:spacing w:before="240" w:after="120"/>
      <w:jc w:val="left"/>
    </w:pPr>
    <w:rPr>
      <w:color w:val="4472C4" w:themeColor="accent1"/>
      <w:sz w:val="21"/>
      <w:lang w:val="en-GB"/>
    </w:rPr>
  </w:style>
  <w:style w:type="paragraph" w:customStyle="1" w:styleId="Heading5Numbered">
    <w:name w:val="Heading 5 (Numbered)"/>
    <w:basedOn w:val="5"/>
    <w:next w:val="a0"/>
    <w:rsid w:val="00431624"/>
    <w:pPr>
      <w:numPr>
        <w:ilvl w:val="4"/>
        <w:numId w:val="2"/>
      </w:numPr>
      <w:spacing w:before="240" w:after="120"/>
      <w:jc w:val="left"/>
    </w:pPr>
    <w:rPr>
      <w:i/>
      <w:color w:val="FFC000" w:themeColor="accent4"/>
      <w:sz w:val="21"/>
      <w:lang w:val="en-GB"/>
    </w:rPr>
  </w:style>
  <w:style w:type="numbering" w:customStyle="1" w:styleId="LMNumberedHeadingList">
    <w:name w:val="LM Numbered Heading List"/>
    <w:uiPriority w:val="99"/>
    <w:rsid w:val="00431624"/>
    <w:pPr>
      <w:numPr>
        <w:numId w:val="3"/>
      </w:numPr>
    </w:pPr>
  </w:style>
  <w:style w:type="character" w:customStyle="1" w:styleId="titreen-tteCar">
    <w:name w:val="titre en-tête Car"/>
    <w:basedOn w:val="a1"/>
    <w:link w:val="titreen-tte"/>
    <w:rsid w:val="00C85BF5"/>
    <w:rPr>
      <w:rFonts w:ascii="Segoe UI Semibold" w:hAnsi="Segoe UI Semibold" w:cs="Segoe UI"/>
      <w:color w:val="2F5496" w:themeColor="accent1" w:themeShade="BF"/>
      <w:sz w:val="20"/>
    </w:rPr>
  </w:style>
  <w:style w:type="paragraph" w:styleId="ac">
    <w:name w:val="Quote"/>
    <w:basedOn w:val="a0"/>
    <w:next w:val="a0"/>
    <w:link w:val="ad"/>
    <w:uiPriority w:val="29"/>
    <w:rsid w:val="00011F36"/>
    <w:pPr>
      <w:spacing w:before="200" w:after="160"/>
      <w:ind w:left="864" w:right="864"/>
      <w:jc w:val="center"/>
    </w:pPr>
    <w:rPr>
      <w:i/>
      <w:iCs/>
      <w:color w:val="404040" w:themeColor="text1" w:themeTint="BF"/>
    </w:rPr>
  </w:style>
  <w:style w:type="character" w:customStyle="1" w:styleId="ad">
    <w:name w:val="Цитата Знак"/>
    <w:basedOn w:val="a1"/>
    <w:link w:val="ac"/>
    <w:uiPriority w:val="29"/>
    <w:rsid w:val="00011F36"/>
    <w:rPr>
      <w:rFonts w:ascii="Segoe UI Light" w:hAnsi="Segoe UI Light"/>
      <w:i/>
      <w:iCs/>
      <w:color w:val="404040" w:themeColor="text1" w:themeTint="BF"/>
    </w:rPr>
  </w:style>
  <w:style w:type="paragraph" w:styleId="ae">
    <w:name w:val="List Paragraph"/>
    <w:aliases w:val="Paragraphe de liste PBLH,Graph &amp; Table tite,Bullet Points,Liste Paragraf,Liststycke SKL,Citation List,List Bullet-OpsManual,Table of contents numbered,List Paragraph Char Char,List Paragraph1,Bullets,Graphic,Resume Title,Ha,Text,r2"/>
    <w:basedOn w:val="a0"/>
    <w:link w:val="af"/>
    <w:uiPriority w:val="34"/>
    <w:qFormat/>
    <w:rsid w:val="00011F36"/>
    <w:pPr>
      <w:ind w:left="720"/>
      <w:contextualSpacing/>
    </w:pPr>
  </w:style>
  <w:style w:type="paragraph" w:customStyle="1" w:styleId="Puce">
    <w:name w:val="Puce"/>
    <w:basedOn w:val="ae"/>
    <w:link w:val="PuceCar"/>
    <w:qFormat/>
    <w:rsid w:val="00C31A07"/>
    <w:pPr>
      <w:numPr>
        <w:numId w:val="1"/>
      </w:numPr>
    </w:pPr>
    <w:rPr>
      <w:shd w:val="clear" w:color="auto" w:fill="FFFFFF"/>
    </w:rPr>
  </w:style>
  <w:style w:type="paragraph" w:customStyle="1" w:styleId="souspuce1">
    <w:name w:val="sous puce 1"/>
    <w:basedOn w:val="ae"/>
    <w:link w:val="souspuce1Car"/>
    <w:qFormat/>
    <w:rsid w:val="00C31A07"/>
    <w:pPr>
      <w:numPr>
        <w:ilvl w:val="1"/>
        <w:numId w:val="1"/>
      </w:numPr>
      <w:spacing w:before="0"/>
      <w:ind w:left="1434" w:hanging="357"/>
    </w:pPr>
    <w:rPr>
      <w:shd w:val="clear" w:color="auto" w:fill="FFFFFF"/>
    </w:rPr>
  </w:style>
  <w:style w:type="character" w:customStyle="1" w:styleId="af">
    <w:name w:val="Абзац списку Знак"/>
    <w:aliases w:val="Paragraphe de liste PBLH Знак,Graph &amp; Table tite Знак,Bullet Points Знак,Liste Paragraf Знак,Liststycke SKL Знак,Citation List Знак,List Bullet-OpsManual Знак,Table of contents numbered Знак,List Paragraph Char Char Знак,Bullets Знак"/>
    <w:basedOn w:val="a1"/>
    <w:link w:val="ae"/>
    <w:uiPriority w:val="34"/>
    <w:qFormat/>
    <w:rsid w:val="00C31A07"/>
    <w:rPr>
      <w:rFonts w:ascii="Segoe UI Light" w:hAnsi="Segoe UI Light"/>
      <w:sz w:val="20"/>
    </w:rPr>
  </w:style>
  <w:style w:type="character" w:customStyle="1" w:styleId="PuceCar">
    <w:name w:val="Puce Car"/>
    <w:basedOn w:val="af"/>
    <w:link w:val="Puce"/>
    <w:rsid w:val="00C31A07"/>
    <w:rPr>
      <w:rFonts w:ascii="Segoe UI Light" w:hAnsi="Segoe UI Light"/>
      <w:sz w:val="20"/>
    </w:rPr>
  </w:style>
  <w:style w:type="paragraph" w:customStyle="1" w:styleId="souspuce2">
    <w:name w:val="sous puce 2"/>
    <w:basedOn w:val="ae"/>
    <w:link w:val="souspuce2Car"/>
    <w:qFormat/>
    <w:rsid w:val="00C31A07"/>
    <w:pPr>
      <w:numPr>
        <w:ilvl w:val="2"/>
        <w:numId w:val="1"/>
      </w:numPr>
      <w:spacing w:before="0"/>
    </w:pPr>
    <w:rPr>
      <w:shd w:val="clear" w:color="auto" w:fill="FFFFFF"/>
    </w:rPr>
  </w:style>
  <w:style w:type="character" w:customStyle="1" w:styleId="souspuce1Car">
    <w:name w:val="sous puce 1 Car"/>
    <w:basedOn w:val="af"/>
    <w:link w:val="souspuce1"/>
    <w:rsid w:val="00C31A07"/>
    <w:rPr>
      <w:rFonts w:ascii="Segoe UI Light" w:hAnsi="Segoe UI Light"/>
      <w:sz w:val="20"/>
    </w:rPr>
  </w:style>
  <w:style w:type="table" w:styleId="af0">
    <w:name w:val="Table Grid"/>
    <w:basedOn w:val="a2"/>
    <w:uiPriority w:val="59"/>
    <w:rsid w:val="009E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spuce2Car">
    <w:name w:val="sous puce 2 Car"/>
    <w:basedOn w:val="af"/>
    <w:link w:val="souspuce2"/>
    <w:rsid w:val="00C31A07"/>
    <w:rPr>
      <w:rFonts w:ascii="Segoe UI Light" w:hAnsi="Segoe UI Light"/>
      <w:sz w:val="20"/>
    </w:rPr>
  </w:style>
  <w:style w:type="table" w:customStyle="1" w:styleId="GridTable4-Accent51">
    <w:name w:val="Grid Table 4 - Accent 51"/>
    <w:basedOn w:val="a2"/>
    <w:uiPriority w:val="49"/>
    <w:rsid w:val="009E07B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70">
    <w:name w:val="Заголовок 7 Знак"/>
    <w:basedOn w:val="a1"/>
    <w:link w:val="7"/>
    <w:uiPriority w:val="9"/>
    <w:rsid w:val="00DE7317"/>
    <w:rPr>
      <w:rFonts w:ascii="Segoe UI Light" w:eastAsiaTheme="majorEastAsia" w:hAnsi="Segoe UI Light" w:cstheme="majorBidi"/>
      <w:iCs/>
      <w:color w:val="4472C4" w:themeColor="accent1"/>
      <w:sz w:val="20"/>
    </w:rPr>
  </w:style>
  <w:style w:type="character" w:customStyle="1" w:styleId="80">
    <w:name w:val="Заголовок 8 Знак"/>
    <w:basedOn w:val="a1"/>
    <w:link w:val="8"/>
    <w:uiPriority w:val="9"/>
    <w:semiHidden/>
    <w:rsid w:val="00BA4D3F"/>
    <w:rPr>
      <w:rFonts w:eastAsiaTheme="majorEastAsia" w:cstheme="majorBidi"/>
      <w:color w:val="272727" w:themeColor="text1" w:themeTint="D8"/>
      <w:sz w:val="21"/>
      <w:szCs w:val="21"/>
    </w:rPr>
  </w:style>
  <w:style w:type="character" w:customStyle="1" w:styleId="90">
    <w:name w:val="Заголовок 9 Знак"/>
    <w:basedOn w:val="a1"/>
    <w:link w:val="9"/>
    <w:uiPriority w:val="9"/>
    <w:semiHidden/>
    <w:rsid w:val="00BA4D3F"/>
    <w:rPr>
      <w:rFonts w:eastAsiaTheme="majorEastAsia" w:cstheme="majorBidi"/>
      <w:i/>
      <w:iCs/>
      <w:color w:val="272727" w:themeColor="text1" w:themeTint="D8"/>
      <w:sz w:val="21"/>
      <w:szCs w:val="21"/>
    </w:rPr>
  </w:style>
  <w:style w:type="paragraph" w:styleId="af1">
    <w:name w:val="endnote text"/>
    <w:basedOn w:val="a0"/>
    <w:link w:val="af2"/>
    <w:uiPriority w:val="99"/>
    <w:semiHidden/>
    <w:unhideWhenUsed/>
    <w:rsid w:val="003B0788"/>
    <w:pPr>
      <w:spacing w:before="0" w:after="0" w:line="240" w:lineRule="auto"/>
    </w:pPr>
    <w:rPr>
      <w:szCs w:val="20"/>
    </w:rPr>
  </w:style>
  <w:style w:type="character" w:customStyle="1" w:styleId="af2">
    <w:name w:val="Текст кінцевої виноски Знак"/>
    <w:basedOn w:val="a1"/>
    <w:link w:val="af1"/>
    <w:uiPriority w:val="99"/>
    <w:semiHidden/>
    <w:rsid w:val="003B0788"/>
    <w:rPr>
      <w:rFonts w:ascii="Segoe UI Light" w:hAnsi="Segoe UI Light"/>
      <w:sz w:val="20"/>
      <w:szCs w:val="20"/>
    </w:rPr>
  </w:style>
  <w:style w:type="character" w:styleId="af3">
    <w:name w:val="endnote reference"/>
    <w:basedOn w:val="a1"/>
    <w:uiPriority w:val="99"/>
    <w:semiHidden/>
    <w:unhideWhenUsed/>
    <w:rsid w:val="003B0788"/>
    <w:rPr>
      <w:vertAlign w:val="superscript"/>
    </w:rPr>
  </w:style>
  <w:style w:type="paragraph" w:styleId="af4">
    <w:name w:val="footnote text"/>
    <w:aliases w:val="Footnote Text Blue,Footnote Text Char1,Footnote Text Char Char,Char,Char Char Char,Char Char Char Char,Char Char Char Char Char Char,fn,single space,FOOTNOTES,Footnote Text Char2 Char,Footnote Text Char1 Char Char,footnote text,Fußnote,ADB"/>
    <w:basedOn w:val="a0"/>
    <w:link w:val="af5"/>
    <w:uiPriority w:val="99"/>
    <w:unhideWhenUsed/>
    <w:rsid w:val="003B0788"/>
    <w:pPr>
      <w:spacing w:before="0" w:after="0" w:line="240" w:lineRule="auto"/>
    </w:pPr>
    <w:rPr>
      <w:szCs w:val="20"/>
    </w:rPr>
  </w:style>
  <w:style w:type="character" w:customStyle="1" w:styleId="af5">
    <w:name w:val="Текст ви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1"/>
    <w:link w:val="af4"/>
    <w:uiPriority w:val="99"/>
    <w:rsid w:val="003B0788"/>
    <w:rPr>
      <w:rFonts w:ascii="Segoe UI Light" w:hAnsi="Segoe UI Light"/>
      <w:sz w:val="20"/>
      <w:szCs w:val="20"/>
    </w:rPr>
  </w:style>
  <w:style w:type="character" w:styleId="af6">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basedOn w:val="a1"/>
    <w:link w:val="Char"/>
    <w:uiPriority w:val="99"/>
    <w:unhideWhenUsed/>
    <w:qFormat/>
    <w:rsid w:val="003B0788"/>
    <w:rPr>
      <w:vertAlign w:val="superscript"/>
    </w:rPr>
  </w:style>
  <w:style w:type="paragraph" w:customStyle="1" w:styleId="notedebasdepage">
    <w:name w:val="note de bas de page"/>
    <w:basedOn w:val="af4"/>
    <w:link w:val="notedebasdepageCar"/>
    <w:qFormat/>
    <w:rsid w:val="006E6F91"/>
    <w:pPr>
      <w:spacing w:after="120"/>
    </w:pPr>
    <w:rPr>
      <w:sz w:val="18"/>
    </w:rPr>
  </w:style>
  <w:style w:type="character" w:styleId="af7">
    <w:name w:val="annotation reference"/>
    <w:basedOn w:val="a1"/>
    <w:unhideWhenUsed/>
    <w:rsid w:val="003B5343"/>
    <w:rPr>
      <w:sz w:val="16"/>
      <w:szCs w:val="16"/>
    </w:rPr>
  </w:style>
  <w:style w:type="character" w:customStyle="1" w:styleId="notedebasdepageCar">
    <w:name w:val="note de bas de page Car"/>
    <w:basedOn w:val="af5"/>
    <w:link w:val="notedebasdepage"/>
    <w:rsid w:val="006E6F91"/>
    <w:rPr>
      <w:rFonts w:ascii="Segoe UI Light" w:hAnsi="Segoe UI Light"/>
      <w:color w:val="323E4F" w:themeColor="text2" w:themeShade="BF"/>
      <w:sz w:val="18"/>
      <w:szCs w:val="20"/>
    </w:rPr>
  </w:style>
  <w:style w:type="paragraph" w:styleId="af8">
    <w:name w:val="annotation text"/>
    <w:basedOn w:val="a0"/>
    <w:link w:val="af9"/>
    <w:unhideWhenUsed/>
    <w:rsid w:val="003B5343"/>
    <w:pPr>
      <w:spacing w:line="240" w:lineRule="auto"/>
    </w:pPr>
    <w:rPr>
      <w:szCs w:val="20"/>
    </w:rPr>
  </w:style>
  <w:style w:type="character" w:customStyle="1" w:styleId="af9">
    <w:name w:val="Текст примітки Знак"/>
    <w:basedOn w:val="a1"/>
    <w:link w:val="af8"/>
    <w:rsid w:val="003B5343"/>
    <w:rPr>
      <w:rFonts w:ascii="Segoe UI Light" w:hAnsi="Segoe UI Light"/>
      <w:color w:val="323E4F" w:themeColor="text2" w:themeShade="BF"/>
      <w:sz w:val="20"/>
      <w:szCs w:val="20"/>
    </w:rPr>
  </w:style>
  <w:style w:type="paragraph" w:styleId="afa">
    <w:name w:val="annotation subject"/>
    <w:basedOn w:val="af8"/>
    <w:next w:val="af8"/>
    <w:link w:val="afb"/>
    <w:uiPriority w:val="99"/>
    <w:semiHidden/>
    <w:unhideWhenUsed/>
    <w:rsid w:val="003B5343"/>
    <w:rPr>
      <w:b/>
      <w:bCs/>
    </w:rPr>
  </w:style>
  <w:style w:type="character" w:customStyle="1" w:styleId="afb">
    <w:name w:val="Тема примітки Знак"/>
    <w:basedOn w:val="af9"/>
    <w:link w:val="afa"/>
    <w:uiPriority w:val="99"/>
    <w:semiHidden/>
    <w:rsid w:val="003B5343"/>
    <w:rPr>
      <w:rFonts w:ascii="Segoe UI Light" w:hAnsi="Segoe UI Light"/>
      <w:b/>
      <w:bCs/>
      <w:color w:val="323E4F" w:themeColor="text2" w:themeShade="BF"/>
      <w:sz w:val="20"/>
      <w:szCs w:val="20"/>
    </w:rPr>
  </w:style>
  <w:style w:type="paragraph" w:styleId="afc">
    <w:name w:val="Balloon Text"/>
    <w:basedOn w:val="a0"/>
    <w:link w:val="afd"/>
    <w:uiPriority w:val="99"/>
    <w:semiHidden/>
    <w:unhideWhenUsed/>
    <w:rsid w:val="003B5343"/>
    <w:pPr>
      <w:spacing w:before="0" w:after="0" w:line="240" w:lineRule="auto"/>
    </w:pPr>
    <w:rPr>
      <w:rFonts w:ascii="Segoe UI" w:hAnsi="Segoe UI" w:cs="Segoe UI"/>
      <w:sz w:val="18"/>
      <w:szCs w:val="18"/>
    </w:rPr>
  </w:style>
  <w:style w:type="character" w:customStyle="1" w:styleId="afd">
    <w:name w:val="Текст у виносці Знак"/>
    <w:basedOn w:val="a1"/>
    <w:link w:val="afc"/>
    <w:uiPriority w:val="99"/>
    <w:semiHidden/>
    <w:rsid w:val="003B5343"/>
    <w:rPr>
      <w:rFonts w:ascii="Segoe UI" w:hAnsi="Segoe UI" w:cs="Segoe UI"/>
      <w:color w:val="323E4F" w:themeColor="text2" w:themeShade="BF"/>
      <w:sz w:val="18"/>
      <w:szCs w:val="18"/>
    </w:rPr>
  </w:style>
  <w:style w:type="paragraph" w:styleId="afe">
    <w:name w:val="No Spacing"/>
    <w:link w:val="aff"/>
    <w:uiPriority w:val="1"/>
    <w:qFormat/>
    <w:rsid w:val="003B5343"/>
    <w:pPr>
      <w:spacing w:after="0" w:line="240" w:lineRule="auto"/>
    </w:pPr>
    <w:rPr>
      <w:rFonts w:eastAsiaTheme="minorEastAsia"/>
      <w:lang w:eastAsia="fr-FR"/>
    </w:rPr>
  </w:style>
  <w:style w:type="character" w:customStyle="1" w:styleId="aff">
    <w:name w:val="Без інтервалів Знак"/>
    <w:basedOn w:val="a1"/>
    <w:link w:val="afe"/>
    <w:uiPriority w:val="1"/>
    <w:rsid w:val="003B5343"/>
    <w:rPr>
      <w:rFonts w:eastAsiaTheme="minorEastAsia"/>
      <w:lang w:eastAsia="fr-FR"/>
    </w:rPr>
  </w:style>
  <w:style w:type="paragraph" w:customStyle="1" w:styleId="HORSTABLEMATIERES">
    <w:name w:val="HORS TABLE MATIERES"/>
    <w:basedOn w:val="a0"/>
    <w:link w:val="HORSTABLEMATIERESCar"/>
    <w:qFormat/>
    <w:rsid w:val="00461639"/>
    <w:pPr>
      <w:spacing w:before="240" w:after="240"/>
    </w:pPr>
    <w:rPr>
      <w:rFonts w:ascii="Calibri" w:hAnsi="Calibri" w:cs="Segoe UI Semibold"/>
      <w:color w:val="2E74B5" w:themeColor="accent5" w:themeShade="BF"/>
      <w:sz w:val="36"/>
      <w:szCs w:val="44"/>
    </w:rPr>
  </w:style>
  <w:style w:type="paragraph" w:styleId="11">
    <w:name w:val="toc 1"/>
    <w:basedOn w:val="a0"/>
    <w:next w:val="a0"/>
    <w:autoRedefine/>
    <w:uiPriority w:val="39"/>
    <w:unhideWhenUsed/>
    <w:rsid w:val="00144965"/>
    <w:pPr>
      <w:jc w:val="left"/>
    </w:pPr>
    <w:rPr>
      <w:b/>
      <w:bCs/>
      <w:caps/>
      <w:szCs w:val="20"/>
    </w:rPr>
  </w:style>
  <w:style w:type="character" w:customStyle="1" w:styleId="HORSTABLEMATIERESCar">
    <w:name w:val="HORS TABLE MATIERES Car"/>
    <w:basedOn w:val="a1"/>
    <w:link w:val="HORSTABLEMATIERES"/>
    <w:rsid w:val="00461639"/>
    <w:rPr>
      <w:rFonts w:ascii="Calibri" w:hAnsi="Calibri" w:cs="Segoe UI Semibold"/>
      <w:color w:val="2E74B5" w:themeColor="accent5" w:themeShade="BF"/>
      <w:sz w:val="36"/>
      <w:szCs w:val="44"/>
    </w:rPr>
  </w:style>
  <w:style w:type="paragraph" w:styleId="21">
    <w:name w:val="toc 2"/>
    <w:basedOn w:val="a0"/>
    <w:next w:val="a0"/>
    <w:autoRedefine/>
    <w:uiPriority w:val="39"/>
    <w:unhideWhenUsed/>
    <w:rsid w:val="00144965"/>
    <w:pPr>
      <w:spacing w:before="0" w:after="0"/>
      <w:ind w:left="200"/>
      <w:jc w:val="left"/>
    </w:pPr>
    <w:rPr>
      <w:smallCaps/>
      <w:szCs w:val="20"/>
    </w:rPr>
  </w:style>
  <w:style w:type="paragraph" w:styleId="31">
    <w:name w:val="toc 3"/>
    <w:basedOn w:val="a0"/>
    <w:next w:val="a0"/>
    <w:autoRedefine/>
    <w:uiPriority w:val="39"/>
    <w:unhideWhenUsed/>
    <w:rsid w:val="00144965"/>
    <w:pPr>
      <w:spacing w:before="0" w:after="0"/>
      <w:ind w:left="400"/>
      <w:jc w:val="left"/>
    </w:pPr>
    <w:rPr>
      <w:i/>
      <w:iCs/>
      <w:szCs w:val="20"/>
    </w:rPr>
  </w:style>
  <w:style w:type="character" w:styleId="aff0">
    <w:name w:val="Hyperlink"/>
    <w:basedOn w:val="a1"/>
    <w:uiPriority w:val="99"/>
    <w:unhideWhenUsed/>
    <w:rsid w:val="00144965"/>
    <w:rPr>
      <w:color w:val="0563C1" w:themeColor="hyperlink"/>
      <w:u w:val="single"/>
    </w:rPr>
  </w:style>
  <w:style w:type="paragraph" w:customStyle="1" w:styleId="Paragraphestandard">
    <w:name w:val="[Paragraphe standard]"/>
    <w:basedOn w:val="a0"/>
    <w:link w:val="ParagraphestandardCar"/>
    <w:uiPriority w:val="99"/>
    <w:rsid w:val="00363D88"/>
    <w:pPr>
      <w:widowControl w:val="0"/>
      <w:autoSpaceDE w:val="0"/>
      <w:autoSpaceDN w:val="0"/>
      <w:adjustRightInd w:val="0"/>
      <w:spacing w:before="0" w:after="0" w:line="288" w:lineRule="auto"/>
      <w:jc w:val="left"/>
      <w:textAlignment w:val="center"/>
    </w:pPr>
    <w:rPr>
      <w:rFonts w:ascii="MinionPro-Regular" w:eastAsiaTheme="minorEastAsia" w:hAnsi="MinionPro-Regular" w:cs="MinionPro-Regular"/>
      <w:color w:val="000000"/>
      <w:sz w:val="24"/>
      <w:szCs w:val="24"/>
      <w:lang w:eastAsia="fr-FR"/>
    </w:rPr>
  </w:style>
  <w:style w:type="paragraph" w:customStyle="1" w:styleId="Titrebis">
    <w:name w:val="Titre bis"/>
    <w:basedOn w:val="Paragraphestandard"/>
    <w:link w:val="TitrebisCar"/>
    <w:rsid w:val="00363D88"/>
    <w:pPr>
      <w:shd w:val="clear" w:color="auto" w:fill="FFFFFF" w:themeFill="background1"/>
    </w:pPr>
    <w:rPr>
      <w:rFonts w:ascii="Segoe UI Semilight" w:hAnsi="Segoe UI Semilight" w:cs="Segoe UI Semilight"/>
      <w:color w:val="2EA9A6"/>
      <w:sz w:val="80"/>
      <w:szCs w:val="80"/>
    </w:rPr>
  </w:style>
  <w:style w:type="character" w:customStyle="1" w:styleId="ParagraphestandardCar">
    <w:name w:val="[Paragraphe standard] Car"/>
    <w:basedOn w:val="a1"/>
    <w:link w:val="Paragraphestandard"/>
    <w:uiPriority w:val="99"/>
    <w:rsid w:val="00363D88"/>
    <w:rPr>
      <w:rFonts w:ascii="MinionPro-Regular" w:eastAsiaTheme="minorEastAsia" w:hAnsi="MinionPro-Regular" w:cs="MinionPro-Regular"/>
      <w:color w:val="000000"/>
      <w:sz w:val="24"/>
      <w:szCs w:val="24"/>
      <w:lang w:eastAsia="fr-FR"/>
    </w:rPr>
  </w:style>
  <w:style w:type="character" w:customStyle="1" w:styleId="TitrebisCar">
    <w:name w:val="Titre bis Car"/>
    <w:basedOn w:val="ParagraphestandardCar"/>
    <w:link w:val="Titrebis"/>
    <w:rsid w:val="00363D88"/>
    <w:rPr>
      <w:rFonts w:ascii="Segoe UI Semilight" w:eastAsiaTheme="minorEastAsia" w:hAnsi="Segoe UI Semilight" w:cs="Segoe UI Semilight"/>
      <w:color w:val="2EA9A6"/>
      <w:sz w:val="80"/>
      <w:szCs w:val="80"/>
      <w:shd w:val="clear" w:color="auto" w:fill="FFFFFF" w:themeFill="background1"/>
      <w:lang w:eastAsia="fr-FR"/>
    </w:rPr>
  </w:style>
  <w:style w:type="paragraph" w:styleId="aff1">
    <w:name w:val="caption"/>
    <w:basedOn w:val="a0"/>
    <w:next w:val="a0"/>
    <w:uiPriority w:val="35"/>
    <w:unhideWhenUsed/>
    <w:qFormat/>
    <w:rsid w:val="00350DB9"/>
    <w:pPr>
      <w:spacing w:before="0" w:after="200" w:line="240" w:lineRule="auto"/>
    </w:pPr>
    <w:rPr>
      <w:i/>
      <w:iCs/>
      <w:color w:val="44546A" w:themeColor="text2"/>
      <w:sz w:val="18"/>
      <w:szCs w:val="18"/>
    </w:rPr>
  </w:style>
  <w:style w:type="paragraph" w:styleId="aff2">
    <w:name w:val="table of figures"/>
    <w:basedOn w:val="a0"/>
    <w:next w:val="a0"/>
    <w:uiPriority w:val="99"/>
    <w:unhideWhenUsed/>
    <w:rsid w:val="000D18D5"/>
    <w:pPr>
      <w:spacing w:after="0"/>
    </w:pPr>
  </w:style>
  <w:style w:type="paragraph" w:customStyle="1" w:styleId="PARTIE">
    <w:name w:val="PARTIE"/>
    <w:basedOn w:val="HORSTABLEMATIERES"/>
    <w:link w:val="PARTIECar"/>
    <w:qFormat/>
    <w:rsid w:val="00FE7F1A"/>
    <w:rPr>
      <w:caps/>
      <w:color w:val="2F5496" w:themeColor="accent1" w:themeShade="BF"/>
      <w:sz w:val="44"/>
      <w:szCs w:val="72"/>
    </w:rPr>
  </w:style>
  <w:style w:type="character" w:customStyle="1" w:styleId="PARTIECar">
    <w:name w:val="PARTIE Car"/>
    <w:basedOn w:val="HORSTABLEMATIERESCar"/>
    <w:link w:val="PARTIE"/>
    <w:rsid w:val="00FE7F1A"/>
    <w:rPr>
      <w:rFonts w:ascii="Segoe UI" w:hAnsi="Segoe UI" w:cs="Segoe UI Semibold"/>
      <w:caps/>
      <w:color w:val="2F5496" w:themeColor="accent1" w:themeShade="BF"/>
      <w:sz w:val="44"/>
      <w:szCs w:val="72"/>
    </w:rPr>
  </w:style>
  <w:style w:type="paragraph" w:customStyle="1" w:styleId="Style1">
    <w:name w:val="Style1"/>
    <w:basedOn w:val="a0"/>
    <w:link w:val="Style1Car"/>
    <w:qFormat/>
    <w:rsid w:val="004259A9"/>
    <w:pPr>
      <w:framePr w:hSpace="180" w:wrap="around" w:vAnchor="text" w:hAnchor="margin" w:x="-179" w:y="68"/>
      <w:spacing w:before="0" w:after="0" w:line="259" w:lineRule="auto"/>
    </w:pPr>
    <w:rPr>
      <w:b/>
      <w:lang w:val="en-GB"/>
    </w:rPr>
  </w:style>
  <w:style w:type="character" w:customStyle="1" w:styleId="Style1Car">
    <w:name w:val="Style1 Car"/>
    <w:basedOn w:val="a1"/>
    <w:link w:val="Style1"/>
    <w:rsid w:val="004259A9"/>
    <w:rPr>
      <w:b/>
      <w:sz w:val="20"/>
      <w:lang w:val="en-GB"/>
    </w:rPr>
  </w:style>
  <w:style w:type="paragraph" w:customStyle="1" w:styleId="Contents">
    <w:name w:val="Contents"/>
    <w:basedOn w:val="a0"/>
    <w:uiPriority w:val="99"/>
    <w:qFormat/>
    <w:rsid w:val="00BD0E60"/>
    <w:pPr>
      <w:spacing w:before="480" w:after="240" w:line="520" w:lineRule="exact"/>
      <w:jc w:val="left"/>
    </w:pPr>
    <w:rPr>
      <w:rFonts w:ascii="Arial" w:eastAsia="Arial" w:hAnsi="Arial" w:cs="Times New Roman"/>
      <w:b/>
      <w:color w:val="595959"/>
      <w:sz w:val="48"/>
      <w:szCs w:val="48"/>
      <w:lang w:val="en-GB"/>
    </w:rPr>
  </w:style>
  <w:style w:type="paragraph" w:styleId="a">
    <w:name w:val="List Bullet"/>
    <w:basedOn w:val="a0"/>
    <w:uiPriority w:val="99"/>
    <w:semiHidden/>
    <w:unhideWhenUsed/>
    <w:rsid w:val="00E23B54"/>
    <w:pPr>
      <w:numPr>
        <w:numId w:val="6"/>
      </w:numPr>
      <w:spacing w:before="0" w:after="0" w:line="240" w:lineRule="auto"/>
      <w:contextualSpacing/>
      <w:jc w:val="left"/>
    </w:pPr>
    <w:rPr>
      <w:rFonts w:ascii="Calibri" w:hAnsi="Calibri"/>
      <w:sz w:val="22"/>
      <w:szCs w:val="24"/>
      <w:lang w:val="en-GB"/>
    </w:rPr>
  </w:style>
  <w:style w:type="paragraph" w:styleId="41">
    <w:name w:val="toc 4"/>
    <w:basedOn w:val="a0"/>
    <w:next w:val="a0"/>
    <w:autoRedefine/>
    <w:uiPriority w:val="39"/>
    <w:unhideWhenUsed/>
    <w:rsid w:val="00545EB1"/>
    <w:pPr>
      <w:spacing w:before="0" w:after="0"/>
      <w:ind w:left="600"/>
      <w:jc w:val="left"/>
    </w:pPr>
    <w:rPr>
      <w:sz w:val="18"/>
      <w:szCs w:val="18"/>
    </w:rPr>
  </w:style>
  <w:style w:type="paragraph" w:styleId="51">
    <w:name w:val="toc 5"/>
    <w:basedOn w:val="a0"/>
    <w:next w:val="a0"/>
    <w:autoRedefine/>
    <w:uiPriority w:val="39"/>
    <w:unhideWhenUsed/>
    <w:rsid w:val="00545EB1"/>
    <w:pPr>
      <w:spacing w:before="0" w:after="0"/>
      <w:ind w:left="800"/>
      <w:jc w:val="left"/>
    </w:pPr>
    <w:rPr>
      <w:sz w:val="18"/>
      <w:szCs w:val="18"/>
    </w:rPr>
  </w:style>
  <w:style w:type="paragraph" w:styleId="61">
    <w:name w:val="toc 6"/>
    <w:basedOn w:val="a0"/>
    <w:next w:val="a0"/>
    <w:autoRedefine/>
    <w:uiPriority w:val="39"/>
    <w:unhideWhenUsed/>
    <w:rsid w:val="00545EB1"/>
    <w:pPr>
      <w:spacing w:before="0" w:after="0"/>
      <w:ind w:left="1000"/>
      <w:jc w:val="left"/>
    </w:pPr>
    <w:rPr>
      <w:sz w:val="18"/>
      <w:szCs w:val="18"/>
    </w:rPr>
  </w:style>
  <w:style w:type="paragraph" w:styleId="71">
    <w:name w:val="toc 7"/>
    <w:basedOn w:val="a0"/>
    <w:next w:val="a0"/>
    <w:autoRedefine/>
    <w:uiPriority w:val="39"/>
    <w:unhideWhenUsed/>
    <w:rsid w:val="00545EB1"/>
    <w:pPr>
      <w:spacing w:before="0" w:after="0"/>
      <w:ind w:left="1200"/>
      <w:jc w:val="left"/>
    </w:pPr>
    <w:rPr>
      <w:sz w:val="18"/>
      <w:szCs w:val="18"/>
    </w:rPr>
  </w:style>
  <w:style w:type="paragraph" w:styleId="81">
    <w:name w:val="toc 8"/>
    <w:basedOn w:val="a0"/>
    <w:next w:val="a0"/>
    <w:autoRedefine/>
    <w:uiPriority w:val="39"/>
    <w:unhideWhenUsed/>
    <w:rsid w:val="00545EB1"/>
    <w:pPr>
      <w:spacing w:before="0" w:after="0"/>
      <w:ind w:left="1400"/>
      <w:jc w:val="left"/>
    </w:pPr>
    <w:rPr>
      <w:sz w:val="18"/>
      <w:szCs w:val="18"/>
    </w:rPr>
  </w:style>
  <w:style w:type="paragraph" w:styleId="91">
    <w:name w:val="toc 9"/>
    <w:basedOn w:val="a0"/>
    <w:next w:val="a0"/>
    <w:autoRedefine/>
    <w:uiPriority w:val="39"/>
    <w:unhideWhenUsed/>
    <w:rsid w:val="00545EB1"/>
    <w:pPr>
      <w:spacing w:before="0" w:after="0"/>
      <w:ind w:left="1600"/>
      <w:jc w:val="left"/>
    </w:pPr>
    <w:rPr>
      <w:sz w:val="18"/>
      <w:szCs w:val="18"/>
    </w:rPr>
  </w:style>
  <w:style w:type="character" w:customStyle="1" w:styleId="fontstyle01">
    <w:name w:val="fontstyle01"/>
    <w:basedOn w:val="a1"/>
    <w:rsid w:val="003141F0"/>
    <w:rPr>
      <w:rFonts w:ascii="Calibri-Light" w:hAnsi="Calibri-Light" w:hint="default"/>
      <w:b w:val="0"/>
      <w:bCs w:val="0"/>
      <w:i w:val="0"/>
      <w:iCs w:val="0"/>
      <w:color w:val="4472C4"/>
      <w:sz w:val="36"/>
      <w:szCs w:val="36"/>
    </w:rPr>
  </w:style>
  <w:style w:type="paragraph" w:styleId="aff3">
    <w:name w:val="Normal (Web)"/>
    <w:basedOn w:val="a0"/>
    <w:uiPriority w:val="99"/>
    <w:rsid w:val="005F2ECD"/>
    <w:pPr>
      <w:spacing w:before="100" w:beforeAutospacing="1" w:after="100" w:afterAutospacing="1" w:line="240" w:lineRule="auto"/>
      <w:jc w:val="left"/>
    </w:pPr>
    <w:rPr>
      <w:rFonts w:ascii="Times New Roman" w:eastAsia="Times New Roman" w:hAnsi="Times New Roman" w:cs="Arial"/>
      <w:color w:val="000000"/>
      <w:szCs w:val="20"/>
      <w:lang w:val="ru-RU" w:eastAsia="ru-RU"/>
    </w:rPr>
  </w:style>
  <w:style w:type="character" w:customStyle="1" w:styleId="DefaultParagraphFont1">
    <w:name w:val="Default Paragraph Font1"/>
    <w:rsid w:val="00C854C5"/>
  </w:style>
  <w:style w:type="character" w:styleId="aff4">
    <w:name w:val="FollowedHyperlink"/>
    <w:basedOn w:val="a1"/>
    <w:uiPriority w:val="99"/>
    <w:semiHidden/>
    <w:unhideWhenUsed/>
    <w:rsid w:val="000B05D8"/>
    <w:rPr>
      <w:color w:val="954F72" w:themeColor="followedHyperlink"/>
      <w:u w:val="single"/>
    </w:rPr>
  </w:style>
  <w:style w:type="paragraph" w:customStyle="1" w:styleId="12">
    <w:name w:val="Обычный1"/>
    <w:rsid w:val="00745EBE"/>
    <w:pPr>
      <w:suppressAutoHyphens/>
      <w:spacing w:line="100" w:lineRule="atLeast"/>
      <w:textAlignment w:val="baseline"/>
    </w:pPr>
    <w:rPr>
      <w:rFonts w:ascii="Calibri" w:eastAsia="Calibri" w:hAnsi="Calibri" w:cs="Times New Roman"/>
      <w:lang w:val="en-GB" w:eastAsia="ar-SA"/>
    </w:rPr>
  </w:style>
  <w:style w:type="paragraph" w:customStyle="1" w:styleId="Default">
    <w:name w:val="Default"/>
    <w:rsid w:val="00745EBE"/>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13">
    <w:name w:val="Звичайний1"/>
    <w:rsid w:val="00331B45"/>
    <w:pPr>
      <w:spacing w:after="0" w:line="276" w:lineRule="auto"/>
    </w:pPr>
    <w:rPr>
      <w:rFonts w:ascii="Arial" w:eastAsia="Arial" w:hAnsi="Arial" w:cs="Arial"/>
      <w:color w:val="000000"/>
      <w:lang w:val="en-US"/>
    </w:rPr>
  </w:style>
  <w:style w:type="paragraph" w:customStyle="1" w:styleId="CM31">
    <w:name w:val="CM3+1"/>
    <w:basedOn w:val="a0"/>
    <w:next w:val="a0"/>
    <w:uiPriority w:val="99"/>
    <w:rsid w:val="00331B45"/>
    <w:pPr>
      <w:autoSpaceDE w:val="0"/>
      <w:autoSpaceDN w:val="0"/>
      <w:adjustRightInd w:val="0"/>
      <w:spacing w:before="0" w:after="0" w:line="240" w:lineRule="auto"/>
      <w:jc w:val="left"/>
    </w:pPr>
    <w:rPr>
      <w:rFonts w:ascii="EUAlbertina" w:eastAsia="Times New Roman" w:hAnsi="EUAlbertina" w:cs="Arial"/>
      <w:bCs/>
      <w:sz w:val="24"/>
      <w:szCs w:val="24"/>
      <w:lang w:val="en-IE"/>
    </w:rPr>
  </w:style>
  <w:style w:type="paragraph" w:styleId="aff5">
    <w:name w:val="Subtitle"/>
    <w:basedOn w:val="13"/>
    <w:next w:val="13"/>
    <w:link w:val="aff6"/>
    <w:rsid w:val="00331B45"/>
    <w:pPr>
      <w:keepNext/>
      <w:keepLines/>
      <w:spacing w:before="360" w:after="80"/>
      <w:contextualSpacing/>
    </w:pPr>
    <w:rPr>
      <w:rFonts w:ascii="Georgia" w:eastAsia="Georgia" w:hAnsi="Georgia" w:cs="Georgia"/>
      <w:i/>
      <w:color w:val="666666"/>
      <w:sz w:val="48"/>
      <w:szCs w:val="48"/>
    </w:rPr>
  </w:style>
  <w:style w:type="character" w:customStyle="1" w:styleId="aff6">
    <w:name w:val="Підзаголовок Знак"/>
    <w:basedOn w:val="a1"/>
    <w:link w:val="aff5"/>
    <w:rsid w:val="00331B45"/>
    <w:rPr>
      <w:rFonts w:ascii="Georgia" w:eastAsia="Georgia" w:hAnsi="Georgia" w:cs="Georgia"/>
      <w:i/>
      <w:color w:val="666666"/>
      <w:sz w:val="48"/>
      <w:szCs w:val="48"/>
      <w:lang w:val="en-US"/>
    </w:rPr>
  </w:style>
  <w:style w:type="paragraph" w:customStyle="1" w:styleId="aff7">
    <w:name w:val="Нормальний текст"/>
    <w:basedOn w:val="a0"/>
    <w:rsid w:val="00331B45"/>
    <w:pPr>
      <w:spacing w:after="0" w:line="240" w:lineRule="auto"/>
      <w:ind w:firstLine="567"/>
    </w:pPr>
    <w:rPr>
      <w:rFonts w:ascii="Antiqua" w:eastAsia="Times New Roman" w:hAnsi="Antiqua" w:cs="Times New Roman"/>
      <w:sz w:val="26"/>
      <w:szCs w:val="20"/>
      <w:lang w:val="uk-UA" w:eastAsia="ru-RU"/>
    </w:rPr>
  </w:style>
  <w:style w:type="paragraph" w:customStyle="1" w:styleId="aff8">
    <w:name w:val="Назва документа"/>
    <w:basedOn w:val="a0"/>
    <w:next w:val="aff7"/>
    <w:rsid w:val="00331B45"/>
    <w:pPr>
      <w:keepNext/>
      <w:keepLines/>
      <w:spacing w:before="360" w:after="360" w:line="240" w:lineRule="auto"/>
      <w:jc w:val="center"/>
    </w:pPr>
    <w:rPr>
      <w:rFonts w:ascii="Antiqua" w:eastAsia="Times New Roman" w:hAnsi="Antiqua" w:cs="Times New Roman"/>
      <w:b/>
      <w:sz w:val="26"/>
      <w:szCs w:val="20"/>
      <w:lang w:val="uk-UA" w:eastAsia="ru-RU"/>
    </w:rPr>
  </w:style>
  <w:style w:type="paragraph" w:styleId="aff9">
    <w:name w:val="Revision"/>
    <w:hidden/>
    <w:uiPriority w:val="99"/>
    <w:semiHidden/>
    <w:rsid w:val="00331B45"/>
    <w:pPr>
      <w:spacing w:after="0" w:line="240" w:lineRule="auto"/>
    </w:pPr>
    <w:rPr>
      <w:rFonts w:ascii="Times New Roman" w:eastAsia="Times New Roman" w:hAnsi="Times New Roman" w:cs="Arial"/>
      <w:sz w:val="28"/>
      <w:szCs w:val="28"/>
      <w:lang w:val="en-GB"/>
    </w:r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0"/>
    <w:link w:val="af6"/>
    <w:uiPriority w:val="99"/>
    <w:rsid w:val="00F82426"/>
    <w:pPr>
      <w:spacing w:before="0" w:after="160" w:line="240" w:lineRule="exact"/>
      <w:jc w:val="left"/>
    </w:pPr>
    <w:rPr>
      <w:sz w:val="22"/>
      <w:vertAlign w:val="superscript"/>
    </w:rPr>
  </w:style>
  <w:style w:type="character" w:customStyle="1" w:styleId="UnresolvedMention1">
    <w:name w:val="Unresolved Mention1"/>
    <w:basedOn w:val="a1"/>
    <w:uiPriority w:val="99"/>
    <w:semiHidden/>
    <w:unhideWhenUsed/>
    <w:rsid w:val="00825B55"/>
    <w:rPr>
      <w:color w:val="605E5C"/>
      <w:shd w:val="clear" w:color="auto" w:fill="E1DFDD"/>
    </w:rPr>
  </w:style>
  <w:style w:type="paragraph" w:customStyle="1" w:styleId="rvps2">
    <w:name w:val="rvps2"/>
    <w:basedOn w:val="a0"/>
    <w:rsid w:val="001B520C"/>
    <w:pPr>
      <w:spacing w:before="100" w:beforeAutospacing="1" w:after="100" w:afterAutospacing="1" w:line="240" w:lineRule="auto"/>
      <w:jc w:val="left"/>
    </w:pPr>
    <w:rPr>
      <w:rFonts w:ascii="Times New Roman" w:eastAsia="Times New Roman" w:hAnsi="Times New Roman" w:cs="Times New Roman"/>
      <w:sz w:val="24"/>
      <w:szCs w:val="24"/>
      <w:lang w:val="uk-UA" w:eastAsia="uk-UA"/>
    </w:rPr>
  </w:style>
  <w:style w:type="paragraph" w:customStyle="1" w:styleId="rvps1">
    <w:name w:val="rvps1"/>
    <w:basedOn w:val="a0"/>
    <w:rsid w:val="000E5923"/>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character" w:customStyle="1" w:styleId="rvts15">
    <w:name w:val="rvts15"/>
    <w:basedOn w:val="a1"/>
    <w:rsid w:val="000E5923"/>
  </w:style>
  <w:style w:type="paragraph" w:customStyle="1" w:styleId="rvps4">
    <w:name w:val="rvps4"/>
    <w:basedOn w:val="a0"/>
    <w:rsid w:val="000E5923"/>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character" w:customStyle="1" w:styleId="rvts23">
    <w:name w:val="rvts23"/>
    <w:basedOn w:val="a1"/>
    <w:rsid w:val="000E5923"/>
  </w:style>
  <w:style w:type="paragraph" w:customStyle="1" w:styleId="rvps7">
    <w:name w:val="rvps7"/>
    <w:basedOn w:val="a0"/>
    <w:rsid w:val="000E5923"/>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character" w:customStyle="1" w:styleId="rvts9">
    <w:name w:val="rvts9"/>
    <w:basedOn w:val="a1"/>
    <w:rsid w:val="000E5923"/>
  </w:style>
  <w:style w:type="paragraph" w:customStyle="1" w:styleId="rvps14">
    <w:name w:val="rvps14"/>
    <w:basedOn w:val="a0"/>
    <w:rsid w:val="000E5923"/>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paragraph" w:customStyle="1" w:styleId="rvps6">
    <w:name w:val="rvps6"/>
    <w:basedOn w:val="a0"/>
    <w:rsid w:val="000E5923"/>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paragraph" w:styleId="HTML">
    <w:name w:val="HTML Preformatted"/>
    <w:basedOn w:val="a0"/>
    <w:link w:val="HTML0"/>
    <w:uiPriority w:val="99"/>
    <w:rsid w:val="006320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40" w:lineRule="auto"/>
      <w:jc w:val="left"/>
    </w:pPr>
    <w:rPr>
      <w:rFonts w:ascii="Courier New" w:eastAsia="Times New Roman" w:hAnsi="Courier New" w:cs="Times New Roman"/>
      <w:szCs w:val="20"/>
      <w:lang w:val="fi-FI" w:eastAsia="ar-SA"/>
    </w:rPr>
  </w:style>
  <w:style w:type="character" w:customStyle="1" w:styleId="HTML0">
    <w:name w:val="Стандартний HTML Знак"/>
    <w:basedOn w:val="a1"/>
    <w:link w:val="HTML"/>
    <w:uiPriority w:val="99"/>
    <w:rsid w:val="006320C7"/>
    <w:rPr>
      <w:rFonts w:ascii="Courier New" w:eastAsia="Times New Roman" w:hAnsi="Courier New" w:cs="Times New Roman"/>
      <w:sz w:val="20"/>
      <w:szCs w:val="20"/>
      <w:lang w:val="fi-FI" w:eastAsia="ar-SA"/>
    </w:rPr>
  </w:style>
  <w:style w:type="character" w:customStyle="1" w:styleId="apple-converted-space">
    <w:name w:val="apple-converted-space"/>
    <w:rsid w:val="006320C7"/>
  </w:style>
  <w:style w:type="character" w:customStyle="1" w:styleId="UnresolvedMention">
    <w:name w:val="Unresolved Mention"/>
    <w:basedOn w:val="a1"/>
    <w:uiPriority w:val="99"/>
    <w:semiHidden/>
    <w:unhideWhenUsed/>
    <w:rsid w:val="00052B99"/>
    <w:rPr>
      <w:color w:val="605E5C"/>
      <w:shd w:val="clear" w:color="auto" w:fill="E1DFDD"/>
    </w:rPr>
  </w:style>
  <w:style w:type="character" w:customStyle="1" w:styleId="14">
    <w:name w:val="Неразрешенное упоминание1"/>
    <w:basedOn w:val="a1"/>
    <w:uiPriority w:val="99"/>
    <w:semiHidden/>
    <w:unhideWhenUsed/>
    <w:rsid w:val="00D91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468">
      <w:bodyDiv w:val="1"/>
      <w:marLeft w:val="0"/>
      <w:marRight w:val="0"/>
      <w:marTop w:val="0"/>
      <w:marBottom w:val="0"/>
      <w:divBdr>
        <w:top w:val="none" w:sz="0" w:space="0" w:color="auto"/>
        <w:left w:val="none" w:sz="0" w:space="0" w:color="auto"/>
        <w:bottom w:val="none" w:sz="0" w:space="0" w:color="auto"/>
        <w:right w:val="none" w:sz="0" w:space="0" w:color="auto"/>
      </w:divBdr>
      <w:divsChild>
        <w:div w:id="1341278600">
          <w:marLeft w:val="0"/>
          <w:marRight w:val="0"/>
          <w:marTop w:val="0"/>
          <w:marBottom w:val="0"/>
          <w:divBdr>
            <w:top w:val="none" w:sz="0" w:space="0" w:color="auto"/>
            <w:left w:val="none" w:sz="0" w:space="0" w:color="auto"/>
            <w:bottom w:val="none" w:sz="0" w:space="0" w:color="auto"/>
            <w:right w:val="none" w:sz="0" w:space="0" w:color="auto"/>
          </w:divBdr>
          <w:divsChild>
            <w:div w:id="142940003">
              <w:marLeft w:val="0"/>
              <w:marRight w:val="0"/>
              <w:marTop w:val="0"/>
              <w:marBottom w:val="0"/>
              <w:divBdr>
                <w:top w:val="none" w:sz="0" w:space="0" w:color="auto"/>
                <w:left w:val="none" w:sz="0" w:space="0" w:color="auto"/>
                <w:bottom w:val="none" w:sz="0" w:space="0" w:color="auto"/>
                <w:right w:val="none" w:sz="0" w:space="0" w:color="auto"/>
              </w:divBdr>
              <w:divsChild>
                <w:div w:id="2089771162">
                  <w:marLeft w:val="0"/>
                  <w:marRight w:val="0"/>
                  <w:marTop w:val="0"/>
                  <w:marBottom w:val="0"/>
                  <w:divBdr>
                    <w:top w:val="none" w:sz="0" w:space="0" w:color="auto"/>
                    <w:left w:val="none" w:sz="0" w:space="0" w:color="auto"/>
                    <w:bottom w:val="none" w:sz="0" w:space="0" w:color="auto"/>
                    <w:right w:val="none" w:sz="0" w:space="0" w:color="auto"/>
                  </w:divBdr>
                  <w:divsChild>
                    <w:div w:id="2149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0597">
      <w:bodyDiv w:val="1"/>
      <w:marLeft w:val="0"/>
      <w:marRight w:val="0"/>
      <w:marTop w:val="0"/>
      <w:marBottom w:val="0"/>
      <w:divBdr>
        <w:top w:val="none" w:sz="0" w:space="0" w:color="auto"/>
        <w:left w:val="none" w:sz="0" w:space="0" w:color="auto"/>
        <w:bottom w:val="none" w:sz="0" w:space="0" w:color="auto"/>
        <w:right w:val="none" w:sz="0" w:space="0" w:color="auto"/>
      </w:divBdr>
      <w:divsChild>
        <w:div w:id="166678300">
          <w:marLeft w:val="0"/>
          <w:marRight w:val="0"/>
          <w:marTop w:val="0"/>
          <w:marBottom w:val="0"/>
          <w:divBdr>
            <w:top w:val="none" w:sz="0" w:space="0" w:color="auto"/>
            <w:left w:val="none" w:sz="0" w:space="0" w:color="auto"/>
            <w:bottom w:val="none" w:sz="0" w:space="0" w:color="auto"/>
            <w:right w:val="none" w:sz="0" w:space="0" w:color="auto"/>
          </w:divBdr>
          <w:divsChild>
            <w:div w:id="803154804">
              <w:marLeft w:val="0"/>
              <w:marRight w:val="0"/>
              <w:marTop w:val="0"/>
              <w:marBottom w:val="0"/>
              <w:divBdr>
                <w:top w:val="none" w:sz="0" w:space="0" w:color="auto"/>
                <w:left w:val="none" w:sz="0" w:space="0" w:color="auto"/>
                <w:bottom w:val="none" w:sz="0" w:space="0" w:color="auto"/>
                <w:right w:val="none" w:sz="0" w:space="0" w:color="auto"/>
              </w:divBdr>
              <w:divsChild>
                <w:div w:id="560792204">
                  <w:marLeft w:val="0"/>
                  <w:marRight w:val="0"/>
                  <w:marTop w:val="0"/>
                  <w:marBottom w:val="0"/>
                  <w:divBdr>
                    <w:top w:val="none" w:sz="0" w:space="0" w:color="auto"/>
                    <w:left w:val="none" w:sz="0" w:space="0" w:color="auto"/>
                    <w:bottom w:val="none" w:sz="0" w:space="0" w:color="auto"/>
                    <w:right w:val="none" w:sz="0" w:space="0" w:color="auto"/>
                  </w:divBdr>
                  <w:divsChild>
                    <w:div w:id="16441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6208">
      <w:bodyDiv w:val="1"/>
      <w:marLeft w:val="0"/>
      <w:marRight w:val="0"/>
      <w:marTop w:val="0"/>
      <w:marBottom w:val="0"/>
      <w:divBdr>
        <w:top w:val="none" w:sz="0" w:space="0" w:color="auto"/>
        <w:left w:val="none" w:sz="0" w:space="0" w:color="auto"/>
        <w:bottom w:val="none" w:sz="0" w:space="0" w:color="auto"/>
        <w:right w:val="none" w:sz="0" w:space="0" w:color="auto"/>
      </w:divBdr>
      <w:divsChild>
        <w:div w:id="1977561075">
          <w:marLeft w:val="360"/>
          <w:marRight w:val="0"/>
          <w:marTop w:val="0"/>
          <w:marBottom w:val="0"/>
          <w:divBdr>
            <w:top w:val="none" w:sz="0" w:space="0" w:color="auto"/>
            <w:left w:val="none" w:sz="0" w:space="0" w:color="auto"/>
            <w:bottom w:val="none" w:sz="0" w:space="0" w:color="auto"/>
            <w:right w:val="none" w:sz="0" w:space="0" w:color="auto"/>
          </w:divBdr>
        </w:div>
        <w:div w:id="421297528">
          <w:marLeft w:val="360"/>
          <w:marRight w:val="0"/>
          <w:marTop w:val="200"/>
          <w:marBottom w:val="0"/>
          <w:divBdr>
            <w:top w:val="none" w:sz="0" w:space="0" w:color="auto"/>
            <w:left w:val="none" w:sz="0" w:space="0" w:color="auto"/>
            <w:bottom w:val="none" w:sz="0" w:space="0" w:color="auto"/>
            <w:right w:val="none" w:sz="0" w:space="0" w:color="auto"/>
          </w:divBdr>
        </w:div>
        <w:div w:id="115023436">
          <w:marLeft w:val="360"/>
          <w:marRight w:val="0"/>
          <w:marTop w:val="200"/>
          <w:marBottom w:val="0"/>
          <w:divBdr>
            <w:top w:val="none" w:sz="0" w:space="0" w:color="auto"/>
            <w:left w:val="none" w:sz="0" w:space="0" w:color="auto"/>
            <w:bottom w:val="none" w:sz="0" w:space="0" w:color="auto"/>
            <w:right w:val="none" w:sz="0" w:space="0" w:color="auto"/>
          </w:divBdr>
        </w:div>
        <w:div w:id="1695112986">
          <w:marLeft w:val="360"/>
          <w:marRight w:val="0"/>
          <w:marTop w:val="200"/>
          <w:marBottom w:val="0"/>
          <w:divBdr>
            <w:top w:val="none" w:sz="0" w:space="0" w:color="auto"/>
            <w:left w:val="none" w:sz="0" w:space="0" w:color="auto"/>
            <w:bottom w:val="none" w:sz="0" w:space="0" w:color="auto"/>
            <w:right w:val="none" w:sz="0" w:space="0" w:color="auto"/>
          </w:divBdr>
        </w:div>
        <w:div w:id="182669116">
          <w:marLeft w:val="360"/>
          <w:marRight w:val="0"/>
          <w:marTop w:val="200"/>
          <w:marBottom w:val="0"/>
          <w:divBdr>
            <w:top w:val="none" w:sz="0" w:space="0" w:color="auto"/>
            <w:left w:val="none" w:sz="0" w:space="0" w:color="auto"/>
            <w:bottom w:val="none" w:sz="0" w:space="0" w:color="auto"/>
            <w:right w:val="none" w:sz="0" w:space="0" w:color="auto"/>
          </w:divBdr>
        </w:div>
        <w:div w:id="1296571312">
          <w:marLeft w:val="360"/>
          <w:marRight w:val="0"/>
          <w:marTop w:val="200"/>
          <w:marBottom w:val="0"/>
          <w:divBdr>
            <w:top w:val="none" w:sz="0" w:space="0" w:color="auto"/>
            <w:left w:val="none" w:sz="0" w:space="0" w:color="auto"/>
            <w:bottom w:val="none" w:sz="0" w:space="0" w:color="auto"/>
            <w:right w:val="none" w:sz="0" w:space="0" w:color="auto"/>
          </w:divBdr>
        </w:div>
        <w:div w:id="1100683936">
          <w:marLeft w:val="360"/>
          <w:marRight w:val="0"/>
          <w:marTop w:val="200"/>
          <w:marBottom w:val="0"/>
          <w:divBdr>
            <w:top w:val="none" w:sz="0" w:space="0" w:color="auto"/>
            <w:left w:val="none" w:sz="0" w:space="0" w:color="auto"/>
            <w:bottom w:val="none" w:sz="0" w:space="0" w:color="auto"/>
            <w:right w:val="none" w:sz="0" w:space="0" w:color="auto"/>
          </w:divBdr>
        </w:div>
      </w:divsChild>
    </w:div>
    <w:div w:id="67118147">
      <w:bodyDiv w:val="1"/>
      <w:marLeft w:val="0"/>
      <w:marRight w:val="0"/>
      <w:marTop w:val="0"/>
      <w:marBottom w:val="0"/>
      <w:divBdr>
        <w:top w:val="none" w:sz="0" w:space="0" w:color="auto"/>
        <w:left w:val="none" w:sz="0" w:space="0" w:color="auto"/>
        <w:bottom w:val="none" w:sz="0" w:space="0" w:color="auto"/>
        <w:right w:val="none" w:sz="0" w:space="0" w:color="auto"/>
      </w:divBdr>
    </w:div>
    <w:div w:id="97913740">
      <w:bodyDiv w:val="1"/>
      <w:marLeft w:val="0"/>
      <w:marRight w:val="0"/>
      <w:marTop w:val="0"/>
      <w:marBottom w:val="0"/>
      <w:divBdr>
        <w:top w:val="none" w:sz="0" w:space="0" w:color="auto"/>
        <w:left w:val="none" w:sz="0" w:space="0" w:color="auto"/>
        <w:bottom w:val="none" w:sz="0" w:space="0" w:color="auto"/>
        <w:right w:val="none" w:sz="0" w:space="0" w:color="auto"/>
      </w:divBdr>
      <w:divsChild>
        <w:div w:id="806362544">
          <w:marLeft w:val="0"/>
          <w:marRight w:val="0"/>
          <w:marTop w:val="0"/>
          <w:marBottom w:val="0"/>
          <w:divBdr>
            <w:top w:val="none" w:sz="0" w:space="0" w:color="auto"/>
            <w:left w:val="none" w:sz="0" w:space="0" w:color="auto"/>
            <w:bottom w:val="none" w:sz="0" w:space="0" w:color="auto"/>
            <w:right w:val="none" w:sz="0" w:space="0" w:color="auto"/>
          </w:divBdr>
          <w:divsChild>
            <w:div w:id="2109082269">
              <w:marLeft w:val="0"/>
              <w:marRight w:val="0"/>
              <w:marTop w:val="0"/>
              <w:marBottom w:val="0"/>
              <w:divBdr>
                <w:top w:val="none" w:sz="0" w:space="0" w:color="auto"/>
                <w:left w:val="none" w:sz="0" w:space="0" w:color="auto"/>
                <w:bottom w:val="none" w:sz="0" w:space="0" w:color="auto"/>
                <w:right w:val="none" w:sz="0" w:space="0" w:color="auto"/>
              </w:divBdr>
              <w:divsChild>
                <w:div w:id="2044481618">
                  <w:marLeft w:val="0"/>
                  <w:marRight w:val="0"/>
                  <w:marTop w:val="0"/>
                  <w:marBottom w:val="0"/>
                  <w:divBdr>
                    <w:top w:val="none" w:sz="0" w:space="0" w:color="auto"/>
                    <w:left w:val="none" w:sz="0" w:space="0" w:color="auto"/>
                    <w:bottom w:val="none" w:sz="0" w:space="0" w:color="auto"/>
                    <w:right w:val="none" w:sz="0" w:space="0" w:color="auto"/>
                  </w:divBdr>
                  <w:divsChild>
                    <w:div w:id="4387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4100">
      <w:bodyDiv w:val="1"/>
      <w:marLeft w:val="0"/>
      <w:marRight w:val="0"/>
      <w:marTop w:val="0"/>
      <w:marBottom w:val="0"/>
      <w:divBdr>
        <w:top w:val="none" w:sz="0" w:space="0" w:color="auto"/>
        <w:left w:val="none" w:sz="0" w:space="0" w:color="auto"/>
        <w:bottom w:val="none" w:sz="0" w:space="0" w:color="auto"/>
        <w:right w:val="none" w:sz="0" w:space="0" w:color="auto"/>
      </w:divBdr>
    </w:div>
    <w:div w:id="110630035">
      <w:bodyDiv w:val="1"/>
      <w:marLeft w:val="0"/>
      <w:marRight w:val="0"/>
      <w:marTop w:val="0"/>
      <w:marBottom w:val="0"/>
      <w:divBdr>
        <w:top w:val="none" w:sz="0" w:space="0" w:color="auto"/>
        <w:left w:val="none" w:sz="0" w:space="0" w:color="auto"/>
        <w:bottom w:val="none" w:sz="0" w:space="0" w:color="auto"/>
        <w:right w:val="none" w:sz="0" w:space="0" w:color="auto"/>
      </w:divBdr>
      <w:divsChild>
        <w:div w:id="2055158060">
          <w:marLeft w:val="0"/>
          <w:marRight w:val="0"/>
          <w:marTop w:val="0"/>
          <w:marBottom w:val="0"/>
          <w:divBdr>
            <w:top w:val="none" w:sz="0" w:space="0" w:color="auto"/>
            <w:left w:val="none" w:sz="0" w:space="0" w:color="auto"/>
            <w:bottom w:val="none" w:sz="0" w:space="0" w:color="auto"/>
            <w:right w:val="none" w:sz="0" w:space="0" w:color="auto"/>
          </w:divBdr>
          <w:divsChild>
            <w:div w:id="1534224151">
              <w:marLeft w:val="0"/>
              <w:marRight w:val="0"/>
              <w:marTop w:val="0"/>
              <w:marBottom w:val="0"/>
              <w:divBdr>
                <w:top w:val="none" w:sz="0" w:space="0" w:color="auto"/>
                <w:left w:val="none" w:sz="0" w:space="0" w:color="auto"/>
                <w:bottom w:val="none" w:sz="0" w:space="0" w:color="auto"/>
                <w:right w:val="none" w:sz="0" w:space="0" w:color="auto"/>
              </w:divBdr>
              <w:divsChild>
                <w:div w:id="18932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7198">
          <w:marLeft w:val="0"/>
          <w:marRight w:val="0"/>
          <w:marTop w:val="0"/>
          <w:marBottom w:val="0"/>
          <w:divBdr>
            <w:top w:val="none" w:sz="0" w:space="0" w:color="auto"/>
            <w:left w:val="none" w:sz="0" w:space="0" w:color="auto"/>
            <w:bottom w:val="none" w:sz="0" w:space="0" w:color="auto"/>
            <w:right w:val="none" w:sz="0" w:space="0" w:color="auto"/>
          </w:divBdr>
          <w:divsChild>
            <w:div w:id="1828936805">
              <w:marLeft w:val="0"/>
              <w:marRight w:val="0"/>
              <w:marTop w:val="0"/>
              <w:marBottom w:val="0"/>
              <w:divBdr>
                <w:top w:val="none" w:sz="0" w:space="0" w:color="auto"/>
                <w:left w:val="none" w:sz="0" w:space="0" w:color="auto"/>
                <w:bottom w:val="none" w:sz="0" w:space="0" w:color="auto"/>
                <w:right w:val="none" w:sz="0" w:space="0" w:color="auto"/>
              </w:divBdr>
              <w:divsChild>
                <w:div w:id="14376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3052">
      <w:bodyDiv w:val="1"/>
      <w:marLeft w:val="0"/>
      <w:marRight w:val="0"/>
      <w:marTop w:val="0"/>
      <w:marBottom w:val="0"/>
      <w:divBdr>
        <w:top w:val="none" w:sz="0" w:space="0" w:color="auto"/>
        <w:left w:val="none" w:sz="0" w:space="0" w:color="auto"/>
        <w:bottom w:val="none" w:sz="0" w:space="0" w:color="auto"/>
        <w:right w:val="none" w:sz="0" w:space="0" w:color="auto"/>
      </w:divBdr>
    </w:div>
    <w:div w:id="116028805">
      <w:bodyDiv w:val="1"/>
      <w:marLeft w:val="0"/>
      <w:marRight w:val="0"/>
      <w:marTop w:val="0"/>
      <w:marBottom w:val="0"/>
      <w:divBdr>
        <w:top w:val="none" w:sz="0" w:space="0" w:color="auto"/>
        <w:left w:val="none" w:sz="0" w:space="0" w:color="auto"/>
        <w:bottom w:val="none" w:sz="0" w:space="0" w:color="auto"/>
        <w:right w:val="none" w:sz="0" w:space="0" w:color="auto"/>
      </w:divBdr>
      <w:divsChild>
        <w:div w:id="1278608593">
          <w:marLeft w:val="720"/>
          <w:marRight w:val="0"/>
          <w:marTop w:val="200"/>
          <w:marBottom w:val="0"/>
          <w:divBdr>
            <w:top w:val="none" w:sz="0" w:space="0" w:color="auto"/>
            <w:left w:val="none" w:sz="0" w:space="0" w:color="auto"/>
            <w:bottom w:val="none" w:sz="0" w:space="0" w:color="auto"/>
            <w:right w:val="none" w:sz="0" w:space="0" w:color="auto"/>
          </w:divBdr>
        </w:div>
        <w:div w:id="247619535">
          <w:marLeft w:val="720"/>
          <w:marRight w:val="0"/>
          <w:marTop w:val="120"/>
          <w:marBottom w:val="0"/>
          <w:divBdr>
            <w:top w:val="none" w:sz="0" w:space="0" w:color="auto"/>
            <w:left w:val="none" w:sz="0" w:space="0" w:color="auto"/>
            <w:bottom w:val="none" w:sz="0" w:space="0" w:color="auto"/>
            <w:right w:val="none" w:sz="0" w:space="0" w:color="auto"/>
          </w:divBdr>
        </w:div>
        <w:div w:id="179008777">
          <w:marLeft w:val="720"/>
          <w:marRight w:val="0"/>
          <w:marTop w:val="120"/>
          <w:marBottom w:val="0"/>
          <w:divBdr>
            <w:top w:val="none" w:sz="0" w:space="0" w:color="auto"/>
            <w:left w:val="none" w:sz="0" w:space="0" w:color="auto"/>
            <w:bottom w:val="none" w:sz="0" w:space="0" w:color="auto"/>
            <w:right w:val="none" w:sz="0" w:space="0" w:color="auto"/>
          </w:divBdr>
        </w:div>
      </w:divsChild>
    </w:div>
    <w:div w:id="116531755">
      <w:bodyDiv w:val="1"/>
      <w:marLeft w:val="0"/>
      <w:marRight w:val="0"/>
      <w:marTop w:val="0"/>
      <w:marBottom w:val="0"/>
      <w:divBdr>
        <w:top w:val="none" w:sz="0" w:space="0" w:color="auto"/>
        <w:left w:val="none" w:sz="0" w:space="0" w:color="auto"/>
        <w:bottom w:val="none" w:sz="0" w:space="0" w:color="auto"/>
        <w:right w:val="none" w:sz="0" w:space="0" w:color="auto"/>
      </w:divBdr>
      <w:divsChild>
        <w:div w:id="1988510259">
          <w:marLeft w:val="360"/>
          <w:marRight w:val="0"/>
          <w:marTop w:val="200"/>
          <w:marBottom w:val="0"/>
          <w:divBdr>
            <w:top w:val="none" w:sz="0" w:space="0" w:color="auto"/>
            <w:left w:val="none" w:sz="0" w:space="0" w:color="auto"/>
            <w:bottom w:val="none" w:sz="0" w:space="0" w:color="auto"/>
            <w:right w:val="none" w:sz="0" w:space="0" w:color="auto"/>
          </w:divBdr>
        </w:div>
        <w:div w:id="1035042426">
          <w:marLeft w:val="360"/>
          <w:marRight w:val="0"/>
          <w:marTop w:val="200"/>
          <w:marBottom w:val="0"/>
          <w:divBdr>
            <w:top w:val="none" w:sz="0" w:space="0" w:color="auto"/>
            <w:left w:val="none" w:sz="0" w:space="0" w:color="auto"/>
            <w:bottom w:val="none" w:sz="0" w:space="0" w:color="auto"/>
            <w:right w:val="none" w:sz="0" w:space="0" w:color="auto"/>
          </w:divBdr>
        </w:div>
        <w:div w:id="1205409880">
          <w:marLeft w:val="360"/>
          <w:marRight w:val="0"/>
          <w:marTop w:val="200"/>
          <w:marBottom w:val="0"/>
          <w:divBdr>
            <w:top w:val="none" w:sz="0" w:space="0" w:color="auto"/>
            <w:left w:val="none" w:sz="0" w:space="0" w:color="auto"/>
            <w:bottom w:val="none" w:sz="0" w:space="0" w:color="auto"/>
            <w:right w:val="none" w:sz="0" w:space="0" w:color="auto"/>
          </w:divBdr>
        </w:div>
      </w:divsChild>
    </w:div>
    <w:div w:id="120194346">
      <w:bodyDiv w:val="1"/>
      <w:marLeft w:val="0"/>
      <w:marRight w:val="0"/>
      <w:marTop w:val="0"/>
      <w:marBottom w:val="0"/>
      <w:divBdr>
        <w:top w:val="none" w:sz="0" w:space="0" w:color="auto"/>
        <w:left w:val="none" w:sz="0" w:space="0" w:color="auto"/>
        <w:bottom w:val="none" w:sz="0" w:space="0" w:color="auto"/>
        <w:right w:val="none" w:sz="0" w:space="0" w:color="auto"/>
      </w:divBdr>
      <w:divsChild>
        <w:div w:id="528110290">
          <w:marLeft w:val="0"/>
          <w:marRight w:val="0"/>
          <w:marTop w:val="0"/>
          <w:marBottom w:val="0"/>
          <w:divBdr>
            <w:top w:val="none" w:sz="0" w:space="0" w:color="auto"/>
            <w:left w:val="none" w:sz="0" w:space="0" w:color="auto"/>
            <w:bottom w:val="none" w:sz="0" w:space="0" w:color="auto"/>
            <w:right w:val="none" w:sz="0" w:space="0" w:color="auto"/>
          </w:divBdr>
          <w:divsChild>
            <w:div w:id="2110855404">
              <w:marLeft w:val="0"/>
              <w:marRight w:val="0"/>
              <w:marTop w:val="0"/>
              <w:marBottom w:val="0"/>
              <w:divBdr>
                <w:top w:val="none" w:sz="0" w:space="0" w:color="auto"/>
                <w:left w:val="none" w:sz="0" w:space="0" w:color="auto"/>
                <w:bottom w:val="none" w:sz="0" w:space="0" w:color="auto"/>
                <w:right w:val="none" w:sz="0" w:space="0" w:color="auto"/>
              </w:divBdr>
              <w:divsChild>
                <w:div w:id="1300455293">
                  <w:marLeft w:val="0"/>
                  <w:marRight w:val="0"/>
                  <w:marTop w:val="0"/>
                  <w:marBottom w:val="0"/>
                  <w:divBdr>
                    <w:top w:val="none" w:sz="0" w:space="0" w:color="auto"/>
                    <w:left w:val="none" w:sz="0" w:space="0" w:color="auto"/>
                    <w:bottom w:val="none" w:sz="0" w:space="0" w:color="auto"/>
                    <w:right w:val="none" w:sz="0" w:space="0" w:color="auto"/>
                  </w:divBdr>
                  <w:divsChild>
                    <w:div w:id="37173017">
                      <w:marLeft w:val="0"/>
                      <w:marRight w:val="0"/>
                      <w:marTop w:val="0"/>
                      <w:marBottom w:val="0"/>
                      <w:divBdr>
                        <w:top w:val="none" w:sz="0" w:space="0" w:color="auto"/>
                        <w:left w:val="none" w:sz="0" w:space="0" w:color="auto"/>
                        <w:bottom w:val="none" w:sz="0" w:space="0" w:color="auto"/>
                        <w:right w:val="none" w:sz="0" w:space="0" w:color="auto"/>
                      </w:divBdr>
                    </w:div>
                  </w:divsChild>
                </w:div>
                <w:div w:id="1467504412">
                  <w:marLeft w:val="0"/>
                  <w:marRight w:val="0"/>
                  <w:marTop w:val="0"/>
                  <w:marBottom w:val="0"/>
                  <w:divBdr>
                    <w:top w:val="none" w:sz="0" w:space="0" w:color="auto"/>
                    <w:left w:val="none" w:sz="0" w:space="0" w:color="auto"/>
                    <w:bottom w:val="none" w:sz="0" w:space="0" w:color="auto"/>
                    <w:right w:val="none" w:sz="0" w:space="0" w:color="auto"/>
                  </w:divBdr>
                  <w:divsChild>
                    <w:div w:id="15728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2893">
          <w:marLeft w:val="0"/>
          <w:marRight w:val="0"/>
          <w:marTop w:val="0"/>
          <w:marBottom w:val="0"/>
          <w:divBdr>
            <w:top w:val="none" w:sz="0" w:space="0" w:color="auto"/>
            <w:left w:val="none" w:sz="0" w:space="0" w:color="auto"/>
            <w:bottom w:val="none" w:sz="0" w:space="0" w:color="auto"/>
            <w:right w:val="none" w:sz="0" w:space="0" w:color="auto"/>
          </w:divBdr>
          <w:divsChild>
            <w:div w:id="340010986">
              <w:marLeft w:val="0"/>
              <w:marRight w:val="0"/>
              <w:marTop w:val="0"/>
              <w:marBottom w:val="0"/>
              <w:divBdr>
                <w:top w:val="none" w:sz="0" w:space="0" w:color="auto"/>
                <w:left w:val="none" w:sz="0" w:space="0" w:color="auto"/>
                <w:bottom w:val="none" w:sz="0" w:space="0" w:color="auto"/>
                <w:right w:val="none" w:sz="0" w:space="0" w:color="auto"/>
              </w:divBdr>
              <w:divsChild>
                <w:div w:id="1263488993">
                  <w:marLeft w:val="0"/>
                  <w:marRight w:val="0"/>
                  <w:marTop w:val="0"/>
                  <w:marBottom w:val="0"/>
                  <w:divBdr>
                    <w:top w:val="none" w:sz="0" w:space="0" w:color="auto"/>
                    <w:left w:val="none" w:sz="0" w:space="0" w:color="auto"/>
                    <w:bottom w:val="none" w:sz="0" w:space="0" w:color="auto"/>
                    <w:right w:val="none" w:sz="0" w:space="0" w:color="auto"/>
                  </w:divBdr>
                  <w:divsChild>
                    <w:div w:id="18865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1661">
              <w:marLeft w:val="0"/>
              <w:marRight w:val="0"/>
              <w:marTop w:val="0"/>
              <w:marBottom w:val="0"/>
              <w:divBdr>
                <w:top w:val="none" w:sz="0" w:space="0" w:color="auto"/>
                <w:left w:val="none" w:sz="0" w:space="0" w:color="auto"/>
                <w:bottom w:val="none" w:sz="0" w:space="0" w:color="auto"/>
                <w:right w:val="none" w:sz="0" w:space="0" w:color="auto"/>
              </w:divBdr>
              <w:divsChild>
                <w:div w:id="2048944676">
                  <w:marLeft w:val="0"/>
                  <w:marRight w:val="0"/>
                  <w:marTop w:val="0"/>
                  <w:marBottom w:val="0"/>
                  <w:divBdr>
                    <w:top w:val="none" w:sz="0" w:space="0" w:color="auto"/>
                    <w:left w:val="none" w:sz="0" w:space="0" w:color="auto"/>
                    <w:bottom w:val="none" w:sz="0" w:space="0" w:color="auto"/>
                    <w:right w:val="none" w:sz="0" w:space="0" w:color="auto"/>
                  </w:divBdr>
                  <w:divsChild>
                    <w:div w:id="1613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59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265">
          <w:marLeft w:val="432"/>
          <w:marRight w:val="0"/>
          <w:marTop w:val="0"/>
          <w:marBottom w:val="0"/>
          <w:divBdr>
            <w:top w:val="none" w:sz="0" w:space="0" w:color="auto"/>
            <w:left w:val="none" w:sz="0" w:space="0" w:color="auto"/>
            <w:bottom w:val="none" w:sz="0" w:space="0" w:color="auto"/>
            <w:right w:val="none" w:sz="0" w:space="0" w:color="auto"/>
          </w:divBdr>
        </w:div>
        <w:div w:id="1064180729">
          <w:marLeft w:val="432"/>
          <w:marRight w:val="0"/>
          <w:marTop w:val="120"/>
          <w:marBottom w:val="0"/>
          <w:divBdr>
            <w:top w:val="none" w:sz="0" w:space="0" w:color="auto"/>
            <w:left w:val="none" w:sz="0" w:space="0" w:color="auto"/>
            <w:bottom w:val="none" w:sz="0" w:space="0" w:color="auto"/>
            <w:right w:val="none" w:sz="0" w:space="0" w:color="auto"/>
          </w:divBdr>
        </w:div>
        <w:div w:id="1498612833">
          <w:marLeft w:val="720"/>
          <w:marRight w:val="0"/>
          <w:marTop w:val="120"/>
          <w:marBottom w:val="0"/>
          <w:divBdr>
            <w:top w:val="none" w:sz="0" w:space="0" w:color="auto"/>
            <w:left w:val="none" w:sz="0" w:space="0" w:color="auto"/>
            <w:bottom w:val="none" w:sz="0" w:space="0" w:color="auto"/>
            <w:right w:val="none" w:sz="0" w:space="0" w:color="auto"/>
          </w:divBdr>
        </w:div>
        <w:div w:id="1199204414">
          <w:marLeft w:val="720"/>
          <w:marRight w:val="0"/>
          <w:marTop w:val="120"/>
          <w:marBottom w:val="0"/>
          <w:divBdr>
            <w:top w:val="none" w:sz="0" w:space="0" w:color="auto"/>
            <w:left w:val="none" w:sz="0" w:space="0" w:color="auto"/>
            <w:bottom w:val="none" w:sz="0" w:space="0" w:color="auto"/>
            <w:right w:val="none" w:sz="0" w:space="0" w:color="auto"/>
          </w:divBdr>
        </w:div>
        <w:div w:id="1243493345">
          <w:marLeft w:val="720"/>
          <w:marRight w:val="0"/>
          <w:marTop w:val="120"/>
          <w:marBottom w:val="0"/>
          <w:divBdr>
            <w:top w:val="none" w:sz="0" w:space="0" w:color="auto"/>
            <w:left w:val="none" w:sz="0" w:space="0" w:color="auto"/>
            <w:bottom w:val="none" w:sz="0" w:space="0" w:color="auto"/>
            <w:right w:val="none" w:sz="0" w:space="0" w:color="auto"/>
          </w:divBdr>
        </w:div>
        <w:div w:id="1264263676">
          <w:marLeft w:val="432"/>
          <w:marRight w:val="0"/>
          <w:marTop w:val="120"/>
          <w:marBottom w:val="0"/>
          <w:divBdr>
            <w:top w:val="none" w:sz="0" w:space="0" w:color="auto"/>
            <w:left w:val="none" w:sz="0" w:space="0" w:color="auto"/>
            <w:bottom w:val="none" w:sz="0" w:space="0" w:color="auto"/>
            <w:right w:val="none" w:sz="0" w:space="0" w:color="auto"/>
          </w:divBdr>
        </w:div>
        <w:div w:id="121385087">
          <w:marLeft w:val="432"/>
          <w:marRight w:val="0"/>
          <w:marTop w:val="120"/>
          <w:marBottom w:val="0"/>
          <w:divBdr>
            <w:top w:val="none" w:sz="0" w:space="0" w:color="auto"/>
            <w:left w:val="none" w:sz="0" w:space="0" w:color="auto"/>
            <w:bottom w:val="none" w:sz="0" w:space="0" w:color="auto"/>
            <w:right w:val="none" w:sz="0" w:space="0" w:color="auto"/>
          </w:divBdr>
        </w:div>
      </w:divsChild>
    </w:div>
    <w:div w:id="184249422">
      <w:bodyDiv w:val="1"/>
      <w:marLeft w:val="0"/>
      <w:marRight w:val="0"/>
      <w:marTop w:val="0"/>
      <w:marBottom w:val="0"/>
      <w:divBdr>
        <w:top w:val="none" w:sz="0" w:space="0" w:color="auto"/>
        <w:left w:val="none" w:sz="0" w:space="0" w:color="auto"/>
        <w:bottom w:val="none" w:sz="0" w:space="0" w:color="auto"/>
        <w:right w:val="none" w:sz="0" w:space="0" w:color="auto"/>
      </w:divBdr>
      <w:divsChild>
        <w:div w:id="488059040">
          <w:marLeft w:val="0"/>
          <w:marRight w:val="0"/>
          <w:marTop w:val="0"/>
          <w:marBottom w:val="0"/>
          <w:divBdr>
            <w:top w:val="none" w:sz="0" w:space="0" w:color="auto"/>
            <w:left w:val="none" w:sz="0" w:space="0" w:color="auto"/>
            <w:bottom w:val="none" w:sz="0" w:space="0" w:color="auto"/>
            <w:right w:val="none" w:sz="0" w:space="0" w:color="auto"/>
          </w:divBdr>
          <w:divsChild>
            <w:div w:id="2028830493">
              <w:marLeft w:val="0"/>
              <w:marRight w:val="0"/>
              <w:marTop w:val="0"/>
              <w:marBottom w:val="0"/>
              <w:divBdr>
                <w:top w:val="none" w:sz="0" w:space="0" w:color="auto"/>
                <w:left w:val="none" w:sz="0" w:space="0" w:color="auto"/>
                <w:bottom w:val="none" w:sz="0" w:space="0" w:color="auto"/>
                <w:right w:val="none" w:sz="0" w:space="0" w:color="auto"/>
              </w:divBdr>
              <w:divsChild>
                <w:div w:id="171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5630">
      <w:bodyDiv w:val="1"/>
      <w:marLeft w:val="0"/>
      <w:marRight w:val="0"/>
      <w:marTop w:val="0"/>
      <w:marBottom w:val="0"/>
      <w:divBdr>
        <w:top w:val="none" w:sz="0" w:space="0" w:color="auto"/>
        <w:left w:val="none" w:sz="0" w:space="0" w:color="auto"/>
        <w:bottom w:val="none" w:sz="0" w:space="0" w:color="auto"/>
        <w:right w:val="none" w:sz="0" w:space="0" w:color="auto"/>
      </w:divBdr>
    </w:div>
    <w:div w:id="254748667">
      <w:bodyDiv w:val="1"/>
      <w:marLeft w:val="0"/>
      <w:marRight w:val="0"/>
      <w:marTop w:val="0"/>
      <w:marBottom w:val="0"/>
      <w:divBdr>
        <w:top w:val="none" w:sz="0" w:space="0" w:color="auto"/>
        <w:left w:val="none" w:sz="0" w:space="0" w:color="auto"/>
        <w:bottom w:val="none" w:sz="0" w:space="0" w:color="auto"/>
        <w:right w:val="none" w:sz="0" w:space="0" w:color="auto"/>
      </w:divBdr>
      <w:divsChild>
        <w:div w:id="200829337">
          <w:marLeft w:val="720"/>
          <w:marRight w:val="0"/>
          <w:marTop w:val="200"/>
          <w:marBottom w:val="0"/>
          <w:divBdr>
            <w:top w:val="none" w:sz="0" w:space="0" w:color="auto"/>
            <w:left w:val="none" w:sz="0" w:space="0" w:color="auto"/>
            <w:bottom w:val="none" w:sz="0" w:space="0" w:color="auto"/>
            <w:right w:val="none" w:sz="0" w:space="0" w:color="auto"/>
          </w:divBdr>
        </w:div>
        <w:div w:id="669482588">
          <w:marLeft w:val="720"/>
          <w:marRight w:val="0"/>
          <w:marTop w:val="200"/>
          <w:marBottom w:val="0"/>
          <w:divBdr>
            <w:top w:val="none" w:sz="0" w:space="0" w:color="auto"/>
            <w:left w:val="none" w:sz="0" w:space="0" w:color="auto"/>
            <w:bottom w:val="none" w:sz="0" w:space="0" w:color="auto"/>
            <w:right w:val="none" w:sz="0" w:space="0" w:color="auto"/>
          </w:divBdr>
        </w:div>
        <w:div w:id="1081756986">
          <w:marLeft w:val="288"/>
          <w:marRight w:val="0"/>
          <w:marTop w:val="200"/>
          <w:marBottom w:val="0"/>
          <w:divBdr>
            <w:top w:val="none" w:sz="0" w:space="0" w:color="auto"/>
            <w:left w:val="none" w:sz="0" w:space="0" w:color="auto"/>
            <w:bottom w:val="none" w:sz="0" w:space="0" w:color="auto"/>
            <w:right w:val="none" w:sz="0" w:space="0" w:color="auto"/>
          </w:divBdr>
        </w:div>
        <w:div w:id="1089350105">
          <w:marLeft w:val="288"/>
          <w:marRight w:val="0"/>
          <w:marTop w:val="200"/>
          <w:marBottom w:val="0"/>
          <w:divBdr>
            <w:top w:val="none" w:sz="0" w:space="0" w:color="auto"/>
            <w:left w:val="none" w:sz="0" w:space="0" w:color="auto"/>
            <w:bottom w:val="none" w:sz="0" w:space="0" w:color="auto"/>
            <w:right w:val="none" w:sz="0" w:space="0" w:color="auto"/>
          </w:divBdr>
        </w:div>
        <w:div w:id="1300188958">
          <w:marLeft w:val="288"/>
          <w:marRight w:val="0"/>
          <w:marTop w:val="200"/>
          <w:marBottom w:val="0"/>
          <w:divBdr>
            <w:top w:val="none" w:sz="0" w:space="0" w:color="auto"/>
            <w:left w:val="none" w:sz="0" w:space="0" w:color="auto"/>
            <w:bottom w:val="none" w:sz="0" w:space="0" w:color="auto"/>
            <w:right w:val="none" w:sz="0" w:space="0" w:color="auto"/>
          </w:divBdr>
        </w:div>
        <w:div w:id="1508594784">
          <w:marLeft w:val="288"/>
          <w:marRight w:val="0"/>
          <w:marTop w:val="200"/>
          <w:marBottom w:val="0"/>
          <w:divBdr>
            <w:top w:val="none" w:sz="0" w:space="0" w:color="auto"/>
            <w:left w:val="none" w:sz="0" w:space="0" w:color="auto"/>
            <w:bottom w:val="none" w:sz="0" w:space="0" w:color="auto"/>
            <w:right w:val="none" w:sz="0" w:space="0" w:color="auto"/>
          </w:divBdr>
        </w:div>
      </w:divsChild>
    </w:div>
    <w:div w:id="267472987">
      <w:bodyDiv w:val="1"/>
      <w:marLeft w:val="0"/>
      <w:marRight w:val="0"/>
      <w:marTop w:val="0"/>
      <w:marBottom w:val="0"/>
      <w:divBdr>
        <w:top w:val="none" w:sz="0" w:space="0" w:color="auto"/>
        <w:left w:val="none" w:sz="0" w:space="0" w:color="auto"/>
        <w:bottom w:val="none" w:sz="0" w:space="0" w:color="auto"/>
        <w:right w:val="none" w:sz="0" w:space="0" w:color="auto"/>
      </w:divBdr>
    </w:div>
    <w:div w:id="282464594">
      <w:bodyDiv w:val="1"/>
      <w:marLeft w:val="0"/>
      <w:marRight w:val="0"/>
      <w:marTop w:val="0"/>
      <w:marBottom w:val="0"/>
      <w:divBdr>
        <w:top w:val="none" w:sz="0" w:space="0" w:color="auto"/>
        <w:left w:val="none" w:sz="0" w:space="0" w:color="auto"/>
        <w:bottom w:val="none" w:sz="0" w:space="0" w:color="auto"/>
        <w:right w:val="none" w:sz="0" w:space="0" w:color="auto"/>
      </w:divBdr>
    </w:div>
    <w:div w:id="301812498">
      <w:bodyDiv w:val="1"/>
      <w:marLeft w:val="0"/>
      <w:marRight w:val="0"/>
      <w:marTop w:val="0"/>
      <w:marBottom w:val="0"/>
      <w:divBdr>
        <w:top w:val="none" w:sz="0" w:space="0" w:color="auto"/>
        <w:left w:val="none" w:sz="0" w:space="0" w:color="auto"/>
        <w:bottom w:val="none" w:sz="0" w:space="0" w:color="auto"/>
        <w:right w:val="none" w:sz="0" w:space="0" w:color="auto"/>
      </w:divBdr>
      <w:divsChild>
        <w:div w:id="729575140">
          <w:marLeft w:val="0"/>
          <w:marRight w:val="0"/>
          <w:marTop w:val="0"/>
          <w:marBottom w:val="0"/>
          <w:divBdr>
            <w:top w:val="none" w:sz="0" w:space="0" w:color="auto"/>
            <w:left w:val="none" w:sz="0" w:space="0" w:color="auto"/>
            <w:bottom w:val="none" w:sz="0" w:space="0" w:color="auto"/>
            <w:right w:val="none" w:sz="0" w:space="0" w:color="auto"/>
          </w:divBdr>
          <w:divsChild>
            <w:div w:id="1793398046">
              <w:marLeft w:val="0"/>
              <w:marRight w:val="0"/>
              <w:marTop w:val="0"/>
              <w:marBottom w:val="0"/>
              <w:divBdr>
                <w:top w:val="none" w:sz="0" w:space="0" w:color="auto"/>
                <w:left w:val="none" w:sz="0" w:space="0" w:color="auto"/>
                <w:bottom w:val="none" w:sz="0" w:space="0" w:color="auto"/>
                <w:right w:val="none" w:sz="0" w:space="0" w:color="auto"/>
              </w:divBdr>
              <w:divsChild>
                <w:div w:id="526796728">
                  <w:marLeft w:val="0"/>
                  <w:marRight w:val="0"/>
                  <w:marTop w:val="0"/>
                  <w:marBottom w:val="0"/>
                  <w:divBdr>
                    <w:top w:val="none" w:sz="0" w:space="0" w:color="auto"/>
                    <w:left w:val="none" w:sz="0" w:space="0" w:color="auto"/>
                    <w:bottom w:val="none" w:sz="0" w:space="0" w:color="auto"/>
                    <w:right w:val="none" w:sz="0" w:space="0" w:color="auto"/>
                  </w:divBdr>
                  <w:divsChild>
                    <w:div w:id="296304291">
                      <w:marLeft w:val="0"/>
                      <w:marRight w:val="0"/>
                      <w:marTop w:val="0"/>
                      <w:marBottom w:val="0"/>
                      <w:divBdr>
                        <w:top w:val="none" w:sz="0" w:space="0" w:color="auto"/>
                        <w:left w:val="none" w:sz="0" w:space="0" w:color="auto"/>
                        <w:bottom w:val="none" w:sz="0" w:space="0" w:color="auto"/>
                        <w:right w:val="none" w:sz="0" w:space="0" w:color="auto"/>
                      </w:divBdr>
                    </w:div>
                  </w:divsChild>
                </w:div>
                <w:div w:id="1959217363">
                  <w:marLeft w:val="0"/>
                  <w:marRight w:val="0"/>
                  <w:marTop w:val="0"/>
                  <w:marBottom w:val="0"/>
                  <w:divBdr>
                    <w:top w:val="none" w:sz="0" w:space="0" w:color="auto"/>
                    <w:left w:val="none" w:sz="0" w:space="0" w:color="auto"/>
                    <w:bottom w:val="none" w:sz="0" w:space="0" w:color="auto"/>
                    <w:right w:val="none" w:sz="0" w:space="0" w:color="auto"/>
                  </w:divBdr>
                  <w:divsChild>
                    <w:div w:id="20636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48990">
          <w:marLeft w:val="0"/>
          <w:marRight w:val="0"/>
          <w:marTop w:val="0"/>
          <w:marBottom w:val="0"/>
          <w:divBdr>
            <w:top w:val="none" w:sz="0" w:space="0" w:color="auto"/>
            <w:left w:val="none" w:sz="0" w:space="0" w:color="auto"/>
            <w:bottom w:val="none" w:sz="0" w:space="0" w:color="auto"/>
            <w:right w:val="none" w:sz="0" w:space="0" w:color="auto"/>
          </w:divBdr>
          <w:divsChild>
            <w:div w:id="834497128">
              <w:marLeft w:val="0"/>
              <w:marRight w:val="0"/>
              <w:marTop w:val="0"/>
              <w:marBottom w:val="0"/>
              <w:divBdr>
                <w:top w:val="none" w:sz="0" w:space="0" w:color="auto"/>
                <w:left w:val="none" w:sz="0" w:space="0" w:color="auto"/>
                <w:bottom w:val="none" w:sz="0" w:space="0" w:color="auto"/>
                <w:right w:val="none" w:sz="0" w:space="0" w:color="auto"/>
              </w:divBdr>
              <w:divsChild>
                <w:div w:id="1039479159">
                  <w:marLeft w:val="0"/>
                  <w:marRight w:val="0"/>
                  <w:marTop w:val="0"/>
                  <w:marBottom w:val="0"/>
                  <w:divBdr>
                    <w:top w:val="none" w:sz="0" w:space="0" w:color="auto"/>
                    <w:left w:val="none" w:sz="0" w:space="0" w:color="auto"/>
                    <w:bottom w:val="none" w:sz="0" w:space="0" w:color="auto"/>
                    <w:right w:val="none" w:sz="0" w:space="0" w:color="auto"/>
                  </w:divBdr>
                  <w:divsChild>
                    <w:div w:id="9388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60834">
              <w:marLeft w:val="0"/>
              <w:marRight w:val="0"/>
              <w:marTop w:val="0"/>
              <w:marBottom w:val="0"/>
              <w:divBdr>
                <w:top w:val="none" w:sz="0" w:space="0" w:color="auto"/>
                <w:left w:val="none" w:sz="0" w:space="0" w:color="auto"/>
                <w:bottom w:val="none" w:sz="0" w:space="0" w:color="auto"/>
                <w:right w:val="none" w:sz="0" w:space="0" w:color="auto"/>
              </w:divBdr>
              <w:divsChild>
                <w:div w:id="430468741">
                  <w:marLeft w:val="0"/>
                  <w:marRight w:val="0"/>
                  <w:marTop w:val="0"/>
                  <w:marBottom w:val="0"/>
                  <w:divBdr>
                    <w:top w:val="none" w:sz="0" w:space="0" w:color="auto"/>
                    <w:left w:val="none" w:sz="0" w:space="0" w:color="auto"/>
                    <w:bottom w:val="none" w:sz="0" w:space="0" w:color="auto"/>
                    <w:right w:val="none" w:sz="0" w:space="0" w:color="auto"/>
                  </w:divBdr>
                  <w:divsChild>
                    <w:div w:id="7937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46195">
      <w:bodyDiv w:val="1"/>
      <w:marLeft w:val="0"/>
      <w:marRight w:val="0"/>
      <w:marTop w:val="0"/>
      <w:marBottom w:val="0"/>
      <w:divBdr>
        <w:top w:val="none" w:sz="0" w:space="0" w:color="auto"/>
        <w:left w:val="none" w:sz="0" w:space="0" w:color="auto"/>
        <w:bottom w:val="none" w:sz="0" w:space="0" w:color="auto"/>
        <w:right w:val="none" w:sz="0" w:space="0" w:color="auto"/>
      </w:divBdr>
      <w:divsChild>
        <w:div w:id="1659923705">
          <w:marLeft w:val="0"/>
          <w:marRight w:val="0"/>
          <w:marTop w:val="0"/>
          <w:marBottom w:val="0"/>
          <w:divBdr>
            <w:top w:val="none" w:sz="0" w:space="0" w:color="auto"/>
            <w:left w:val="none" w:sz="0" w:space="0" w:color="auto"/>
            <w:bottom w:val="none" w:sz="0" w:space="0" w:color="auto"/>
            <w:right w:val="none" w:sz="0" w:space="0" w:color="auto"/>
          </w:divBdr>
          <w:divsChild>
            <w:div w:id="247277057">
              <w:marLeft w:val="0"/>
              <w:marRight w:val="0"/>
              <w:marTop w:val="0"/>
              <w:marBottom w:val="0"/>
              <w:divBdr>
                <w:top w:val="none" w:sz="0" w:space="0" w:color="auto"/>
                <w:left w:val="none" w:sz="0" w:space="0" w:color="auto"/>
                <w:bottom w:val="none" w:sz="0" w:space="0" w:color="auto"/>
                <w:right w:val="none" w:sz="0" w:space="0" w:color="auto"/>
              </w:divBdr>
              <w:divsChild>
                <w:div w:id="881093656">
                  <w:marLeft w:val="0"/>
                  <w:marRight w:val="0"/>
                  <w:marTop w:val="0"/>
                  <w:marBottom w:val="0"/>
                  <w:divBdr>
                    <w:top w:val="none" w:sz="0" w:space="0" w:color="auto"/>
                    <w:left w:val="none" w:sz="0" w:space="0" w:color="auto"/>
                    <w:bottom w:val="none" w:sz="0" w:space="0" w:color="auto"/>
                    <w:right w:val="none" w:sz="0" w:space="0" w:color="auto"/>
                  </w:divBdr>
                </w:div>
              </w:divsChild>
            </w:div>
            <w:div w:id="1456363398">
              <w:marLeft w:val="0"/>
              <w:marRight w:val="0"/>
              <w:marTop w:val="0"/>
              <w:marBottom w:val="0"/>
              <w:divBdr>
                <w:top w:val="none" w:sz="0" w:space="0" w:color="auto"/>
                <w:left w:val="none" w:sz="0" w:space="0" w:color="auto"/>
                <w:bottom w:val="none" w:sz="0" w:space="0" w:color="auto"/>
                <w:right w:val="none" w:sz="0" w:space="0" w:color="auto"/>
              </w:divBdr>
              <w:divsChild>
                <w:div w:id="2616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0390">
          <w:marLeft w:val="0"/>
          <w:marRight w:val="0"/>
          <w:marTop w:val="0"/>
          <w:marBottom w:val="0"/>
          <w:divBdr>
            <w:top w:val="none" w:sz="0" w:space="0" w:color="auto"/>
            <w:left w:val="none" w:sz="0" w:space="0" w:color="auto"/>
            <w:bottom w:val="none" w:sz="0" w:space="0" w:color="auto"/>
            <w:right w:val="none" w:sz="0" w:space="0" w:color="auto"/>
          </w:divBdr>
          <w:divsChild>
            <w:div w:id="1571699039">
              <w:marLeft w:val="0"/>
              <w:marRight w:val="0"/>
              <w:marTop w:val="0"/>
              <w:marBottom w:val="0"/>
              <w:divBdr>
                <w:top w:val="none" w:sz="0" w:space="0" w:color="auto"/>
                <w:left w:val="none" w:sz="0" w:space="0" w:color="auto"/>
                <w:bottom w:val="none" w:sz="0" w:space="0" w:color="auto"/>
                <w:right w:val="none" w:sz="0" w:space="0" w:color="auto"/>
              </w:divBdr>
              <w:divsChild>
                <w:div w:id="15037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0846">
      <w:bodyDiv w:val="1"/>
      <w:marLeft w:val="0"/>
      <w:marRight w:val="0"/>
      <w:marTop w:val="0"/>
      <w:marBottom w:val="0"/>
      <w:divBdr>
        <w:top w:val="none" w:sz="0" w:space="0" w:color="auto"/>
        <w:left w:val="none" w:sz="0" w:space="0" w:color="auto"/>
        <w:bottom w:val="none" w:sz="0" w:space="0" w:color="auto"/>
        <w:right w:val="none" w:sz="0" w:space="0" w:color="auto"/>
      </w:divBdr>
    </w:div>
    <w:div w:id="388068350">
      <w:bodyDiv w:val="1"/>
      <w:marLeft w:val="0"/>
      <w:marRight w:val="0"/>
      <w:marTop w:val="0"/>
      <w:marBottom w:val="0"/>
      <w:divBdr>
        <w:top w:val="none" w:sz="0" w:space="0" w:color="auto"/>
        <w:left w:val="none" w:sz="0" w:space="0" w:color="auto"/>
        <w:bottom w:val="none" w:sz="0" w:space="0" w:color="auto"/>
        <w:right w:val="none" w:sz="0" w:space="0" w:color="auto"/>
      </w:divBdr>
    </w:div>
    <w:div w:id="432752788">
      <w:bodyDiv w:val="1"/>
      <w:marLeft w:val="0"/>
      <w:marRight w:val="0"/>
      <w:marTop w:val="0"/>
      <w:marBottom w:val="0"/>
      <w:divBdr>
        <w:top w:val="none" w:sz="0" w:space="0" w:color="auto"/>
        <w:left w:val="none" w:sz="0" w:space="0" w:color="auto"/>
        <w:bottom w:val="none" w:sz="0" w:space="0" w:color="auto"/>
        <w:right w:val="none" w:sz="0" w:space="0" w:color="auto"/>
      </w:divBdr>
    </w:div>
    <w:div w:id="452360585">
      <w:bodyDiv w:val="1"/>
      <w:marLeft w:val="0"/>
      <w:marRight w:val="0"/>
      <w:marTop w:val="0"/>
      <w:marBottom w:val="0"/>
      <w:divBdr>
        <w:top w:val="none" w:sz="0" w:space="0" w:color="auto"/>
        <w:left w:val="none" w:sz="0" w:space="0" w:color="auto"/>
        <w:bottom w:val="none" w:sz="0" w:space="0" w:color="auto"/>
        <w:right w:val="none" w:sz="0" w:space="0" w:color="auto"/>
      </w:divBdr>
      <w:divsChild>
        <w:div w:id="515770566">
          <w:marLeft w:val="0"/>
          <w:marRight w:val="0"/>
          <w:marTop w:val="0"/>
          <w:marBottom w:val="0"/>
          <w:divBdr>
            <w:top w:val="none" w:sz="0" w:space="0" w:color="auto"/>
            <w:left w:val="none" w:sz="0" w:space="0" w:color="auto"/>
            <w:bottom w:val="none" w:sz="0" w:space="0" w:color="auto"/>
            <w:right w:val="none" w:sz="0" w:space="0" w:color="auto"/>
          </w:divBdr>
          <w:divsChild>
            <w:div w:id="640306142">
              <w:marLeft w:val="0"/>
              <w:marRight w:val="0"/>
              <w:marTop w:val="0"/>
              <w:marBottom w:val="0"/>
              <w:divBdr>
                <w:top w:val="none" w:sz="0" w:space="0" w:color="auto"/>
                <w:left w:val="none" w:sz="0" w:space="0" w:color="auto"/>
                <w:bottom w:val="none" w:sz="0" w:space="0" w:color="auto"/>
                <w:right w:val="none" w:sz="0" w:space="0" w:color="auto"/>
              </w:divBdr>
              <w:divsChild>
                <w:div w:id="851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339">
          <w:marLeft w:val="0"/>
          <w:marRight w:val="0"/>
          <w:marTop w:val="0"/>
          <w:marBottom w:val="0"/>
          <w:divBdr>
            <w:top w:val="none" w:sz="0" w:space="0" w:color="auto"/>
            <w:left w:val="none" w:sz="0" w:space="0" w:color="auto"/>
            <w:bottom w:val="none" w:sz="0" w:space="0" w:color="auto"/>
            <w:right w:val="none" w:sz="0" w:space="0" w:color="auto"/>
          </w:divBdr>
          <w:divsChild>
            <w:div w:id="494422811">
              <w:marLeft w:val="0"/>
              <w:marRight w:val="0"/>
              <w:marTop w:val="0"/>
              <w:marBottom w:val="0"/>
              <w:divBdr>
                <w:top w:val="none" w:sz="0" w:space="0" w:color="auto"/>
                <w:left w:val="none" w:sz="0" w:space="0" w:color="auto"/>
                <w:bottom w:val="none" w:sz="0" w:space="0" w:color="auto"/>
                <w:right w:val="none" w:sz="0" w:space="0" w:color="auto"/>
              </w:divBdr>
              <w:divsChild>
                <w:div w:id="68559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85834">
      <w:bodyDiv w:val="1"/>
      <w:marLeft w:val="0"/>
      <w:marRight w:val="0"/>
      <w:marTop w:val="0"/>
      <w:marBottom w:val="0"/>
      <w:divBdr>
        <w:top w:val="none" w:sz="0" w:space="0" w:color="auto"/>
        <w:left w:val="none" w:sz="0" w:space="0" w:color="auto"/>
        <w:bottom w:val="none" w:sz="0" w:space="0" w:color="auto"/>
        <w:right w:val="none" w:sz="0" w:space="0" w:color="auto"/>
      </w:divBdr>
    </w:div>
    <w:div w:id="505481928">
      <w:bodyDiv w:val="1"/>
      <w:marLeft w:val="0"/>
      <w:marRight w:val="0"/>
      <w:marTop w:val="0"/>
      <w:marBottom w:val="0"/>
      <w:divBdr>
        <w:top w:val="none" w:sz="0" w:space="0" w:color="auto"/>
        <w:left w:val="none" w:sz="0" w:space="0" w:color="auto"/>
        <w:bottom w:val="none" w:sz="0" w:space="0" w:color="auto"/>
        <w:right w:val="none" w:sz="0" w:space="0" w:color="auto"/>
      </w:divBdr>
      <w:divsChild>
        <w:div w:id="203447373">
          <w:marLeft w:val="0"/>
          <w:marRight w:val="0"/>
          <w:marTop w:val="0"/>
          <w:marBottom w:val="0"/>
          <w:divBdr>
            <w:top w:val="none" w:sz="0" w:space="0" w:color="auto"/>
            <w:left w:val="none" w:sz="0" w:space="0" w:color="auto"/>
            <w:bottom w:val="none" w:sz="0" w:space="0" w:color="auto"/>
            <w:right w:val="none" w:sz="0" w:space="0" w:color="auto"/>
          </w:divBdr>
          <w:divsChild>
            <w:div w:id="1550608472">
              <w:marLeft w:val="0"/>
              <w:marRight w:val="0"/>
              <w:marTop w:val="0"/>
              <w:marBottom w:val="0"/>
              <w:divBdr>
                <w:top w:val="none" w:sz="0" w:space="0" w:color="auto"/>
                <w:left w:val="none" w:sz="0" w:space="0" w:color="auto"/>
                <w:bottom w:val="none" w:sz="0" w:space="0" w:color="auto"/>
                <w:right w:val="none" w:sz="0" w:space="0" w:color="auto"/>
              </w:divBdr>
              <w:divsChild>
                <w:div w:id="16791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80099">
      <w:bodyDiv w:val="1"/>
      <w:marLeft w:val="0"/>
      <w:marRight w:val="0"/>
      <w:marTop w:val="0"/>
      <w:marBottom w:val="0"/>
      <w:divBdr>
        <w:top w:val="none" w:sz="0" w:space="0" w:color="auto"/>
        <w:left w:val="none" w:sz="0" w:space="0" w:color="auto"/>
        <w:bottom w:val="none" w:sz="0" w:space="0" w:color="auto"/>
        <w:right w:val="none" w:sz="0" w:space="0" w:color="auto"/>
      </w:divBdr>
      <w:divsChild>
        <w:div w:id="1945960907">
          <w:marLeft w:val="360"/>
          <w:marRight w:val="0"/>
          <w:marTop w:val="200"/>
          <w:marBottom w:val="0"/>
          <w:divBdr>
            <w:top w:val="none" w:sz="0" w:space="0" w:color="auto"/>
            <w:left w:val="none" w:sz="0" w:space="0" w:color="auto"/>
            <w:bottom w:val="none" w:sz="0" w:space="0" w:color="auto"/>
            <w:right w:val="none" w:sz="0" w:space="0" w:color="auto"/>
          </w:divBdr>
        </w:div>
        <w:div w:id="1672953547">
          <w:marLeft w:val="360"/>
          <w:marRight w:val="0"/>
          <w:marTop w:val="0"/>
          <w:marBottom w:val="0"/>
          <w:divBdr>
            <w:top w:val="none" w:sz="0" w:space="0" w:color="auto"/>
            <w:left w:val="none" w:sz="0" w:space="0" w:color="auto"/>
            <w:bottom w:val="none" w:sz="0" w:space="0" w:color="auto"/>
            <w:right w:val="none" w:sz="0" w:space="0" w:color="auto"/>
          </w:divBdr>
        </w:div>
      </w:divsChild>
    </w:div>
    <w:div w:id="540631330">
      <w:bodyDiv w:val="1"/>
      <w:marLeft w:val="0"/>
      <w:marRight w:val="0"/>
      <w:marTop w:val="0"/>
      <w:marBottom w:val="0"/>
      <w:divBdr>
        <w:top w:val="none" w:sz="0" w:space="0" w:color="auto"/>
        <w:left w:val="none" w:sz="0" w:space="0" w:color="auto"/>
        <w:bottom w:val="none" w:sz="0" w:space="0" w:color="auto"/>
        <w:right w:val="none" w:sz="0" w:space="0" w:color="auto"/>
      </w:divBdr>
      <w:divsChild>
        <w:div w:id="2054036850">
          <w:marLeft w:val="0"/>
          <w:marRight w:val="0"/>
          <w:marTop w:val="0"/>
          <w:marBottom w:val="0"/>
          <w:divBdr>
            <w:top w:val="none" w:sz="0" w:space="0" w:color="auto"/>
            <w:left w:val="none" w:sz="0" w:space="0" w:color="auto"/>
            <w:bottom w:val="none" w:sz="0" w:space="0" w:color="auto"/>
            <w:right w:val="none" w:sz="0" w:space="0" w:color="auto"/>
          </w:divBdr>
          <w:divsChild>
            <w:div w:id="1665627955">
              <w:marLeft w:val="0"/>
              <w:marRight w:val="0"/>
              <w:marTop w:val="0"/>
              <w:marBottom w:val="0"/>
              <w:divBdr>
                <w:top w:val="none" w:sz="0" w:space="0" w:color="auto"/>
                <w:left w:val="none" w:sz="0" w:space="0" w:color="auto"/>
                <w:bottom w:val="none" w:sz="0" w:space="0" w:color="auto"/>
                <w:right w:val="none" w:sz="0" w:space="0" w:color="auto"/>
              </w:divBdr>
              <w:divsChild>
                <w:div w:id="8523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94385">
      <w:bodyDiv w:val="1"/>
      <w:marLeft w:val="0"/>
      <w:marRight w:val="0"/>
      <w:marTop w:val="0"/>
      <w:marBottom w:val="0"/>
      <w:divBdr>
        <w:top w:val="none" w:sz="0" w:space="0" w:color="auto"/>
        <w:left w:val="none" w:sz="0" w:space="0" w:color="auto"/>
        <w:bottom w:val="none" w:sz="0" w:space="0" w:color="auto"/>
        <w:right w:val="none" w:sz="0" w:space="0" w:color="auto"/>
      </w:divBdr>
      <w:divsChild>
        <w:div w:id="2066104602">
          <w:marLeft w:val="0"/>
          <w:marRight w:val="0"/>
          <w:marTop w:val="0"/>
          <w:marBottom w:val="0"/>
          <w:divBdr>
            <w:top w:val="none" w:sz="0" w:space="0" w:color="auto"/>
            <w:left w:val="none" w:sz="0" w:space="0" w:color="auto"/>
            <w:bottom w:val="none" w:sz="0" w:space="0" w:color="auto"/>
            <w:right w:val="none" w:sz="0" w:space="0" w:color="auto"/>
          </w:divBdr>
          <w:divsChild>
            <w:div w:id="579679008">
              <w:marLeft w:val="0"/>
              <w:marRight w:val="0"/>
              <w:marTop w:val="0"/>
              <w:marBottom w:val="0"/>
              <w:divBdr>
                <w:top w:val="none" w:sz="0" w:space="0" w:color="auto"/>
                <w:left w:val="none" w:sz="0" w:space="0" w:color="auto"/>
                <w:bottom w:val="none" w:sz="0" w:space="0" w:color="auto"/>
                <w:right w:val="none" w:sz="0" w:space="0" w:color="auto"/>
              </w:divBdr>
              <w:divsChild>
                <w:div w:id="101265926">
                  <w:marLeft w:val="0"/>
                  <w:marRight w:val="0"/>
                  <w:marTop w:val="0"/>
                  <w:marBottom w:val="0"/>
                  <w:divBdr>
                    <w:top w:val="none" w:sz="0" w:space="0" w:color="auto"/>
                    <w:left w:val="none" w:sz="0" w:space="0" w:color="auto"/>
                    <w:bottom w:val="none" w:sz="0" w:space="0" w:color="auto"/>
                    <w:right w:val="none" w:sz="0" w:space="0" w:color="auto"/>
                  </w:divBdr>
                  <w:divsChild>
                    <w:div w:id="13334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36468">
      <w:bodyDiv w:val="1"/>
      <w:marLeft w:val="0"/>
      <w:marRight w:val="0"/>
      <w:marTop w:val="0"/>
      <w:marBottom w:val="0"/>
      <w:divBdr>
        <w:top w:val="none" w:sz="0" w:space="0" w:color="auto"/>
        <w:left w:val="none" w:sz="0" w:space="0" w:color="auto"/>
        <w:bottom w:val="none" w:sz="0" w:space="0" w:color="auto"/>
        <w:right w:val="none" w:sz="0" w:space="0" w:color="auto"/>
      </w:divBdr>
      <w:divsChild>
        <w:div w:id="128667323">
          <w:marLeft w:val="0"/>
          <w:marRight w:val="0"/>
          <w:marTop w:val="0"/>
          <w:marBottom w:val="0"/>
          <w:divBdr>
            <w:top w:val="none" w:sz="0" w:space="0" w:color="auto"/>
            <w:left w:val="none" w:sz="0" w:space="0" w:color="auto"/>
            <w:bottom w:val="none" w:sz="0" w:space="0" w:color="auto"/>
            <w:right w:val="none" w:sz="0" w:space="0" w:color="auto"/>
          </w:divBdr>
          <w:divsChild>
            <w:div w:id="148908062">
              <w:marLeft w:val="0"/>
              <w:marRight w:val="0"/>
              <w:marTop w:val="0"/>
              <w:marBottom w:val="0"/>
              <w:divBdr>
                <w:top w:val="none" w:sz="0" w:space="0" w:color="auto"/>
                <w:left w:val="none" w:sz="0" w:space="0" w:color="auto"/>
                <w:bottom w:val="none" w:sz="0" w:space="0" w:color="auto"/>
                <w:right w:val="none" w:sz="0" w:space="0" w:color="auto"/>
              </w:divBdr>
              <w:divsChild>
                <w:div w:id="1950892270">
                  <w:marLeft w:val="0"/>
                  <w:marRight w:val="0"/>
                  <w:marTop w:val="0"/>
                  <w:marBottom w:val="0"/>
                  <w:divBdr>
                    <w:top w:val="none" w:sz="0" w:space="0" w:color="auto"/>
                    <w:left w:val="none" w:sz="0" w:space="0" w:color="auto"/>
                    <w:bottom w:val="none" w:sz="0" w:space="0" w:color="auto"/>
                    <w:right w:val="none" w:sz="0" w:space="0" w:color="auto"/>
                  </w:divBdr>
                  <w:divsChild>
                    <w:div w:id="4664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5801">
              <w:marLeft w:val="0"/>
              <w:marRight w:val="0"/>
              <w:marTop w:val="0"/>
              <w:marBottom w:val="0"/>
              <w:divBdr>
                <w:top w:val="none" w:sz="0" w:space="0" w:color="auto"/>
                <w:left w:val="none" w:sz="0" w:space="0" w:color="auto"/>
                <w:bottom w:val="none" w:sz="0" w:space="0" w:color="auto"/>
                <w:right w:val="none" w:sz="0" w:space="0" w:color="auto"/>
              </w:divBdr>
              <w:divsChild>
                <w:div w:id="6628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4680">
          <w:marLeft w:val="0"/>
          <w:marRight w:val="0"/>
          <w:marTop w:val="0"/>
          <w:marBottom w:val="0"/>
          <w:divBdr>
            <w:top w:val="none" w:sz="0" w:space="0" w:color="auto"/>
            <w:left w:val="none" w:sz="0" w:space="0" w:color="auto"/>
            <w:bottom w:val="none" w:sz="0" w:space="0" w:color="auto"/>
            <w:right w:val="none" w:sz="0" w:space="0" w:color="auto"/>
          </w:divBdr>
          <w:divsChild>
            <w:div w:id="1052072652">
              <w:marLeft w:val="0"/>
              <w:marRight w:val="0"/>
              <w:marTop w:val="0"/>
              <w:marBottom w:val="0"/>
              <w:divBdr>
                <w:top w:val="none" w:sz="0" w:space="0" w:color="auto"/>
                <w:left w:val="none" w:sz="0" w:space="0" w:color="auto"/>
                <w:bottom w:val="none" w:sz="0" w:space="0" w:color="auto"/>
                <w:right w:val="none" w:sz="0" w:space="0" w:color="auto"/>
              </w:divBdr>
              <w:divsChild>
                <w:div w:id="1111243591">
                  <w:marLeft w:val="0"/>
                  <w:marRight w:val="0"/>
                  <w:marTop w:val="0"/>
                  <w:marBottom w:val="0"/>
                  <w:divBdr>
                    <w:top w:val="none" w:sz="0" w:space="0" w:color="auto"/>
                    <w:left w:val="none" w:sz="0" w:space="0" w:color="auto"/>
                    <w:bottom w:val="none" w:sz="0" w:space="0" w:color="auto"/>
                    <w:right w:val="none" w:sz="0" w:space="0" w:color="auto"/>
                  </w:divBdr>
                  <w:divsChild>
                    <w:div w:id="816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98855">
      <w:bodyDiv w:val="1"/>
      <w:marLeft w:val="0"/>
      <w:marRight w:val="0"/>
      <w:marTop w:val="0"/>
      <w:marBottom w:val="0"/>
      <w:divBdr>
        <w:top w:val="none" w:sz="0" w:space="0" w:color="auto"/>
        <w:left w:val="none" w:sz="0" w:space="0" w:color="auto"/>
        <w:bottom w:val="none" w:sz="0" w:space="0" w:color="auto"/>
        <w:right w:val="none" w:sz="0" w:space="0" w:color="auto"/>
      </w:divBdr>
      <w:divsChild>
        <w:div w:id="748161573">
          <w:marLeft w:val="0"/>
          <w:marRight w:val="0"/>
          <w:marTop w:val="0"/>
          <w:marBottom w:val="0"/>
          <w:divBdr>
            <w:top w:val="none" w:sz="0" w:space="0" w:color="auto"/>
            <w:left w:val="none" w:sz="0" w:space="0" w:color="auto"/>
            <w:bottom w:val="none" w:sz="0" w:space="0" w:color="auto"/>
            <w:right w:val="none" w:sz="0" w:space="0" w:color="auto"/>
          </w:divBdr>
          <w:divsChild>
            <w:div w:id="499395875">
              <w:marLeft w:val="0"/>
              <w:marRight w:val="0"/>
              <w:marTop w:val="0"/>
              <w:marBottom w:val="0"/>
              <w:divBdr>
                <w:top w:val="none" w:sz="0" w:space="0" w:color="auto"/>
                <w:left w:val="none" w:sz="0" w:space="0" w:color="auto"/>
                <w:bottom w:val="none" w:sz="0" w:space="0" w:color="auto"/>
                <w:right w:val="none" w:sz="0" w:space="0" w:color="auto"/>
              </w:divBdr>
              <w:divsChild>
                <w:div w:id="14741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8267">
      <w:bodyDiv w:val="1"/>
      <w:marLeft w:val="0"/>
      <w:marRight w:val="0"/>
      <w:marTop w:val="0"/>
      <w:marBottom w:val="0"/>
      <w:divBdr>
        <w:top w:val="none" w:sz="0" w:space="0" w:color="auto"/>
        <w:left w:val="none" w:sz="0" w:space="0" w:color="auto"/>
        <w:bottom w:val="none" w:sz="0" w:space="0" w:color="auto"/>
        <w:right w:val="none" w:sz="0" w:space="0" w:color="auto"/>
      </w:divBdr>
    </w:div>
    <w:div w:id="780732135">
      <w:bodyDiv w:val="1"/>
      <w:marLeft w:val="0"/>
      <w:marRight w:val="0"/>
      <w:marTop w:val="0"/>
      <w:marBottom w:val="0"/>
      <w:divBdr>
        <w:top w:val="none" w:sz="0" w:space="0" w:color="auto"/>
        <w:left w:val="none" w:sz="0" w:space="0" w:color="auto"/>
        <w:bottom w:val="none" w:sz="0" w:space="0" w:color="auto"/>
        <w:right w:val="none" w:sz="0" w:space="0" w:color="auto"/>
      </w:divBdr>
      <w:divsChild>
        <w:div w:id="223568181">
          <w:marLeft w:val="0"/>
          <w:marRight w:val="0"/>
          <w:marTop w:val="0"/>
          <w:marBottom w:val="0"/>
          <w:divBdr>
            <w:top w:val="none" w:sz="0" w:space="0" w:color="auto"/>
            <w:left w:val="none" w:sz="0" w:space="0" w:color="auto"/>
            <w:bottom w:val="none" w:sz="0" w:space="0" w:color="auto"/>
            <w:right w:val="none" w:sz="0" w:space="0" w:color="auto"/>
          </w:divBdr>
          <w:divsChild>
            <w:div w:id="294260534">
              <w:marLeft w:val="0"/>
              <w:marRight w:val="0"/>
              <w:marTop w:val="0"/>
              <w:marBottom w:val="0"/>
              <w:divBdr>
                <w:top w:val="none" w:sz="0" w:space="0" w:color="auto"/>
                <w:left w:val="none" w:sz="0" w:space="0" w:color="auto"/>
                <w:bottom w:val="none" w:sz="0" w:space="0" w:color="auto"/>
                <w:right w:val="none" w:sz="0" w:space="0" w:color="auto"/>
              </w:divBdr>
              <w:divsChild>
                <w:div w:id="1619294307">
                  <w:marLeft w:val="0"/>
                  <w:marRight w:val="0"/>
                  <w:marTop w:val="0"/>
                  <w:marBottom w:val="0"/>
                  <w:divBdr>
                    <w:top w:val="none" w:sz="0" w:space="0" w:color="auto"/>
                    <w:left w:val="none" w:sz="0" w:space="0" w:color="auto"/>
                    <w:bottom w:val="none" w:sz="0" w:space="0" w:color="auto"/>
                    <w:right w:val="none" w:sz="0" w:space="0" w:color="auto"/>
                  </w:divBdr>
                  <w:divsChild>
                    <w:div w:id="19696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3468">
          <w:marLeft w:val="0"/>
          <w:marRight w:val="0"/>
          <w:marTop w:val="0"/>
          <w:marBottom w:val="0"/>
          <w:divBdr>
            <w:top w:val="none" w:sz="0" w:space="0" w:color="auto"/>
            <w:left w:val="none" w:sz="0" w:space="0" w:color="auto"/>
            <w:bottom w:val="none" w:sz="0" w:space="0" w:color="auto"/>
            <w:right w:val="none" w:sz="0" w:space="0" w:color="auto"/>
          </w:divBdr>
          <w:divsChild>
            <w:div w:id="1404764261">
              <w:marLeft w:val="0"/>
              <w:marRight w:val="0"/>
              <w:marTop w:val="0"/>
              <w:marBottom w:val="0"/>
              <w:divBdr>
                <w:top w:val="none" w:sz="0" w:space="0" w:color="auto"/>
                <w:left w:val="none" w:sz="0" w:space="0" w:color="auto"/>
                <w:bottom w:val="none" w:sz="0" w:space="0" w:color="auto"/>
                <w:right w:val="none" w:sz="0" w:space="0" w:color="auto"/>
              </w:divBdr>
              <w:divsChild>
                <w:div w:id="1866861878">
                  <w:marLeft w:val="0"/>
                  <w:marRight w:val="0"/>
                  <w:marTop w:val="0"/>
                  <w:marBottom w:val="0"/>
                  <w:divBdr>
                    <w:top w:val="none" w:sz="0" w:space="0" w:color="auto"/>
                    <w:left w:val="none" w:sz="0" w:space="0" w:color="auto"/>
                    <w:bottom w:val="none" w:sz="0" w:space="0" w:color="auto"/>
                    <w:right w:val="none" w:sz="0" w:space="0" w:color="auto"/>
                  </w:divBdr>
                  <w:divsChild>
                    <w:div w:id="11241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4775">
              <w:marLeft w:val="0"/>
              <w:marRight w:val="0"/>
              <w:marTop w:val="0"/>
              <w:marBottom w:val="0"/>
              <w:divBdr>
                <w:top w:val="none" w:sz="0" w:space="0" w:color="auto"/>
                <w:left w:val="none" w:sz="0" w:space="0" w:color="auto"/>
                <w:bottom w:val="none" w:sz="0" w:space="0" w:color="auto"/>
                <w:right w:val="none" w:sz="0" w:space="0" w:color="auto"/>
              </w:divBdr>
              <w:divsChild>
                <w:div w:id="1264457319">
                  <w:marLeft w:val="0"/>
                  <w:marRight w:val="0"/>
                  <w:marTop w:val="0"/>
                  <w:marBottom w:val="0"/>
                  <w:divBdr>
                    <w:top w:val="none" w:sz="0" w:space="0" w:color="auto"/>
                    <w:left w:val="none" w:sz="0" w:space="0" w:color="auto"/>
                    <w:bottom w:val="none" w:sz="0" w:space="0" w:color="auto"/>
                    <w:right w:val="none" w:sz="0" w:space="0" w:color="auto"/>
                  </w:divBdr>
                  <w:divsChild>
                    <w:div w:id="5366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9599">
      <w:bodyDiv w:val="1"/>
      <w:marLeft w:val="0"/>
      <w:marRight w:val="0"/>
      <w:marTop w:val="0"/>
      <w:marBottom w:val="0"/>
      <w:divBdr>
        <w:top w:val="none" w:sz="0" w:space="0" w:color="auto"/>
        <w:left w:val="none" w:sz="0" w:space="0" w:color="auto"/>
        <w:bottom w:val="none" w:sz="0" w:space="0" w:color="auto"/>
        <w:right w:val="none" w:sz="0" w:space="0" w:color="auto"/>
      </w:divBdr>
    </w:div>
    <w:div w:id="793789059">
      <w:bodyDiv w:val="1"/>
      <w:marLeft w:val="0"/>
      <w:marRight w:val="0"/>
      <w:marTop w:val="0"/>
      <w:marBottom w:val="0"/>
      <w:divBdr>
        <w:top w:val="none" w:sz="0" w:space="0" w:color="auto"/>
        <w:left w:val="none" w:sz="0" w:space="0" w:color="auto"/>
        <w:bottom w:val="none" w:sz="0" w:space="0" w:color="auto"/>
        <w:right w:val="none" w:sz="0" w:space="0" w:color="auto"/>
      </w:divBdr>
      <w:divsChild>
        <w:div w:id="482700489">
          <w:marLeft w:val="0"/>
          <w:marRight w:val="0"/>
          <w:marTop w:val="0"/>
          <w:marBottom w:val="0"/>
          <w:divBdr>
            <w:top w:val="none" w:sz="0" w:space="0" w:color="auto"/>
            <w:left w:val="none" w:sz="0" w:space="0" w:color="auto"/>
            <w:bottom w:val="none" w:sz="0" w:space="0" w:color="auto"/>
            <w:right w:val="none" w:sz="0" w:space="0" w:color="auto"/>
          </w:divBdr>
          <w:divsChild>
            <w:div w:id="191192682">
              <w:marLeft w:val="0"/>
              <w:marRight w:val="0"/>
              <w:marTop w:val="0"/>
              <w:marBottom w:val="0"/>
              <w:divBdr>
                <w:top w:val="none" w:sz="0" w:space="0" w:color="auto"/>
                <w:left w:val="none" w:sz="0" w:space="0" w:color="auto"/>
                <w:bottom w:val="none" w:sz="0" w:space="0" w:color="auto"/>
                <w:right w:val="none" w:sz="0" w:space="0" w:color="auto"/>
              </w:divBdr>
              <w:divsChild>
                <w:div w:id="18512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86126">
          <w:marLeft w:val="0"/>
          <w:marRight w:val="0"/>
          <w:marTop w:val="0"/>
          <w:marBottom w:val="0"/>
          <w:divBdr>
            <w:top w:val="none" w:sz="0" w:space="0" w:color="auto"/>
            <w:left w:val="none" w:sz="0" w:space="0" w:color="auto"/>
            <w:bottom w:val="none" w:sz="0" w:space="0" w:color="auto"/>
            <w:right w:val="none" w:sz="0" w:space="0" w:color="auto"/>
          </w:divBdr>
          <w:divsChild>
            <w:div w:id="1306857235">
              <w:marLeft w:val="0"/>
              <w:marRight w:val="0"/>
              <w:marTop w:val="0"/>
              <w:marBottom w:val="0"/>
              <w:divBdr>
                <w:top w:val="none" w:sz="0" w:space="0" w:color="auto"/>
                <w:left w:val="none" w:sz="0" w:space="0" w:color="auto"/>
                <w:bottom w:val="none" w:sz="0" w:space="0" w:color="auto"/>
                <w:right w:val="none" w:sz="0" w:space="0" w:color="auto"/>
              </w:divBdr>
              <w:divsChild>
                <w:div w:id="2004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45163">
      <w:bodyDiv w:val="1"/>
      <w:marLeft w:val="0"/>
      <w:marRight w:val="0"/>
      <w:marTop w:val="0"/>
      <w:marBottom w:val="0"/>
      <w:divBdr>
        <w:top w:val="none" w:sz="0" w:space="0" w:color="auto"/>
        <w:left w:val="none" w:sz="0" w:space="0" w:color="auto"/>
        <w:bottom w:val="none" w:sz="0" w:space="0" w:color="auto"/>
        <w:right w:val="none" w:sz="0" w:space="0" w:color="auto"/>
      </w:divBdr>
      <w:divsChild>
        <w:div w:id="293869467">
          <w:marLeft w:val="0"/>
          <w:marRight w:val="0"/>
          <w:marTop w:val="0"/>
          <w:marBottom w:val="0"/>
          <w:divBdr>
            <w:top w:val="none" w:sz="0" w:space="0" w:color="auto"/>
            <w:left w:val="none" w:sz="0" w:space="0" w:color="auto"/>
            <w:bottom w:val="none" w:sz="0" w:space="0" w:color="auto"/>
            <w:right w:val="none" w:sz="0" w:space="0" w:color="auto"/>
          </w:divBdr>
          <w:divsChild>
            <w:div w:id="596600316">
              <w:marLeft w:val="0"/>
              <w:marRight w:val="0"/>
              <w:marTop w:val="0"/>
              <w:marBottom w:val="0"/>
              <w:divBdr>
                <w:top w:val="none" w:sz="0" w:space="0" w:color="auto"/>
                <w:left w:val="none" w:sz="0" w:space="0" w:color="auto"/>
                <w:bottom w:val="none" w:sz="0" w:space="0" w:color="auto"/>
                <w:right w:val="none" w:sz="0" w:space="0" w:color="auto"/>
              </w:divBdr>
              <w:divsChild>
                <w:div w:id="199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5845">
          <w:marLeft w:val="0"/>
          <w:marRight w:val="0"/>
          <w:marTop w:val="0"/>
          <w:marBottom w:val="0"/>
          <w:divBdr>
            <w:top w:val="none" w:sz="0" w:space="0" w:color="auto"/>
            <w:left w:val="none" w:sz="0" w:space="0" w:color="auto"/>
            <w:bottom w:val="none" w:sz="0" w:space="0" w:color="auto"/>
            <w:right w:val="none" w:sz="0" w:space="0" w:color="auto"/>
          </w:divBdr>
          <w:divsChild>
            <w:div w:id="395015831">
              <w:marLeft w:val="0"/>
              <w:marRight w:val="0"/>
              <w:marTop w:val="0"/>
              <w:marBottom w:val="0"/>
              <w:divBdr>
                <w:top w:val="none" w:sz="0" w:space="0" w:color="auto"/>
                <w:left w:val="none" w:sz="0" w:space="0" w:color="auto"/>
                <w:bottom w:val="none" w:sz="0" w:space="0" w:color="auto"/>
                <w:right w:val="none" w:sz="0" w:space="0" w:color="auto"/>
              </w:divBdr>
              <w:divsChild>
                <w:div w:id="6068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21021">
      <w:bodyDiv w:val="1"/>
      <w:marLeft w:val="0"/>
      <w:marRight w:val="0"/>
      <w:marTop w:val="0"/>
      <w:marBottom w:val="0"/>
      <w:divBdr>
        <w:top w:val="none" w:sz="0" w:space="0" w:color="auto"/>
        <w:left w:val="none" w:sz="0" w:space="0" w:color="auto"/>
        <w:bottom w:val="none" w:sz="0" w:space="0" w:color="auto"/>
        <w:right w:val="none" w:sz="0" w:space="0" w:color="auto"/>
      </w:divBdr>
      <w:divsChild>
        <w:div w:id="1832792365">
          <w:marLeft w:val="0"/>
          <w:marRight w:val="0"/>
          <w:marTop w:val="0"/>
          <w:marBottom w:val="0"/>
          <w:divBdr>
            <w:top w:val="none" w:sz="0" w:space="0" w:color="auto"/>
            <w:left w:val="none" w:sz="0" w:space="0" w:color="auto"/>
            <w:bottom w:val="none" w:sz="0" w:space="0" w:color="auto"/>
            <w:right w:val="none" w:sz="0" w:space="0" w:color="auto"/>
          </w:divBdr>
          <w:divsChild>
            <w:div w:id="1250428574">
              <w:marLeft w:val="0"/>
              <w:marRight w:val="0"/>
              <w:marTop w:val="0"/>
              <w:marBottom w:val="0"/>
              <w:divBdr>
                <w:top w:val="none" w:sz="0" w:space="0" w:color="auto"/>
                <w:left w:val="none" w:sz="0" w:space="0" w:color="auto"/>
                <w:bottom w:val="none" w:sz="0" w:space="0" w:color="auto"/>
                <w:right w:val="none" w:sz="0" w:space="0" w:color="auto"/>
              </w:divBdr>
              <w:divsChild>
                <w:div w:id="3680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2523">
      <w:bodyDiv w:val="1"/>
      <w:marLeft w:val="0"/>
      <w:marRight w:val="0"/>
      <w:marTop w:val="0"/>
      <w:marBottom w:val="0"/>
      <w:divBdr>
        <w:top w:val="none" w:sz="0" w:space="0" w:color="auto"/>
        <w:left w:val="none" w:sz="0" w:space="0" w:color="auto"/>
        <w:bottom w:val="none" w:sz="0" w:space="0" w:color="auto"/>
        <w:right w:val="none" w:sz="0" w:space="0" w:color="auto"/>
      </w:divBdr>
    </w:div>
    <w:div w:id="980885730">
      <w:bodyDiv w:val="1"/>
      <w:marLeft w:val="0"/>
      <w:marRight w:val="0"/>
      <w:marTop w:val="0"/>
      <w:marBottom w:val="0"/>
      <w:divBdr>
        <w:top w:val="none" w:sz="0" w:space="0" w:color="auto"/>
        <w:left w:val="none" w:sz="0" w:space="0" w:color="auto"/>
        <w:bottom w:val="none" w:sz="0" w:space="0" w:color="auto"/>
        <w:right w:val="none" w:sz="0" w:space="0" w:color="auto"/>
      </w:divBdr>
    </w:div>
    <w:div w:id="1078018310">
      <w:bodyDiv w:val="1"/>
      <w:marLeft w:val="0"/>
      <w:marRight w:val="0"/>
      <w:marTop w:val="0"/>
      <w:marBottom w:val="0"/>
      <w:divBdr>
        <w:top w:val="none" w:sz="0" w:space="0" w:color="auto"/>
        <w:left w:val="none" w:sz="0" w:space="0" w:color="auto"/>
        <w:bottom w:val="none" w:sz="0" w:space="0" w:color="auto"/>
        <w:right w:val="none" w:sz="0" w:space="0" w:color="auto"/>
      </w:divBdr>
    </w:div>
    <w:div w:id="1167332417">
      <w:bodyDiv w:val="1"/>
      <w:marLeft w:val="0"/>
      <w:marRight w:val="0"/>
      <w:marTop w:val="0"/>
      <w:marBottom w:val="0"/>
      <w:divBdr>
        <w:top w:val="none" w:sz="0" w:space="0" w:color="auto"/>
        <w:left w:val="none" w:sz="0" w:space="0" w:color="auto"/>
        <w:bottom w:val="none" w:sz="0" w:space="0" w:color="auto"/>
        <w:right w:val="none" w:sz="0" w:space="0" w:color="auto"/>
      </w:divBdr>
    </w:div>
    <w:div w:id="1198083244">
      <w:bodyDiv w:val="1"/>
      <w:marLeft w:val="0"/>
      <w:marRight w:val="0"/>
      <w:marTop w:val="0"/>
      <w:marBottom w:val="0"/>
      <w:divBdr>
        <w:top w:val="none" w:sz="0" w:space="0" w:color="auto"/>
        <w:left w:val="none" w:sz="0" w:space="0" w:color="auto"/>
        <w:bottom w:val="none" w:sz="0" w:space="0" w:color="auto"/>
        <w:right w:val="none" w:sz="0" w:space="0" w:color="auto"/>
      </w:divBdr>
    </w:div>
    <w:div w:id="1208837907">
      <w:bodyDiv w:val="1"/>
      <w:marLeft w:val="0"/>
      <w:marRight w:val="0"/>
      <w:marTop w:val="0"/>
      <w:marBottom w:val="0"/>
      <w:divBdr>
        <w:top w:val="none" w:sz="0" w:space="0" w:color="auto"/>
        <w:left w:val="none" w:sz="0" w:space="0" w:color="auto"/>
        <w:bottom w:val="none" w:sz="0" w:space="0" w:color="auto"/>
        <w:right w:val="none" w:sz="0" w:space="0" w:color="auto"/>
      </w:divBdr>
      <w:divsChild>
        <w:div w:id="371539390">
          <w:marLeft w:val="0"/>
          <w:marRight w:val="0"/>
          <w:marTop w:val="0"/>
          <w:marBottom w:val="0"/>
          <w:divBdr>
            <w:top w:val="none" w:sz="0" w:space="0" w:color="auto"/>
            <w:left w:val="none" w:sz="0" w:space="0" w:color="auto"/>
            <w:bottom w:val="none" w:sz="0" w:space="0" w:color="auto"/>
            <w:right w:val="none" w:sz="0" w:space="0" w:color="auto"/>
          </w:divBdr>
          <w:divsChild>
            <w:div w:id="98567182">
              <w:marLeft w:val="0"/>
              <w:marRight w:val="0"/>
              <w:marTop w:val="0"/>
              <w:marBottom w:val="0"/>
              <w:divBdr>
                <w:top w:val="none" w:sz="0" w:space="0" w:color="auto"/>
                <w:left w:val="none" w:sz="0" w:space="0" w:color="auto"/>
                <w:bottom w:val="none" w:sz="0" w:space="0" w:color="auto"/>
                <w:right w:val="none" w:sz="0" w:space="0" w:color="auto"/>
              </w:divBdr>
              <w:divsChild>
                <w:div w:id="18740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1886">
      <w:bodyDiv w:val="1"/>
      <w:marLeft w:val="0"/>
      <w:marRight w:val="0"/>
      <w:marTop w:val="0"/>
      <w:marBottom w:val="0"/>
      <w:divBdr>
        <w:top w:val="none" w:sz="0" w:space="0" w:color="auto"/>
        <w:left w:val="none" w:sz="0" w:space="0" w:color="auto"/>
        <w:bottom w:val="none" w:sz="0" w:space="0" w:color="auto"/>
        <w:right w:val="none" w:sz="0" w:space="0" w:color="auto"/>
      </w:divBdr>
      <w:divsChild>
        <w:div w:id="127599370">
          <w:marLeft w:val="562"/>
          <w:marRight w:val="0"/>
          <w:marTop w:val="200"/>
          <w:marBottom w:val="0"/>
          <w:divBdr>
            <w:top w:val="none" w:sz="0" w:space="0" w:color="auto"/>
            <w:left w:val="none" w:sz="0" w:space="0" w:color="auto"/>
            <w:bottom w:val="none" w:sz="0" w:space="0" w:color="auto"/>
            <w:right w:val="none" w:sz="0" w:space="0" w:color="auto"/>
          </w:divBdr>
        </w:div>
        <w:div w:id="456414389">
          <w:marLeft w:val="562"/>
          <w:marRight w:val="0"/>
          <w:marTop w:val="200"/>
          <w:marBottom w:val="0"/>
          <w:divBdr>
            <w:top w:val="none" w:sz="0" w:space="0" w:color="auto"/>
            <w:left w:val="none" w:sz="0" w:space="0" w:color="auto"/>
            <w:bottom w:val="none" w:sz="0" w:space="0" w:color="auto"/>
            <w:right w:val="none" w:sz="0" w:space="0" w:color="auto"/>
          </w:divBdr>
        </w:div>
      </w:divsChild>
    </w:div>
    <w:div w:id="1265500191">
      <w:bodyDiv w:val="1"/>
      <w:marLeft w:val="0"/>
      <w:marRight w:val="0"/>
      <w:marTop w:val="0"/>
      <w:marBottom w:val="0"/>
      <w:divBdr>
        <w:top w:val="none" w:sz="0" w:space="0" w:color="auto"/>
        <w:left w:val="none" w:sz="0" w:space="0" w:color="auto"/>
        <w:bottom w:val="none" w:sz="0" w:space="0" w:color="auto"/>
        <w:right w:val="none" w:sz="0" w:space="0" w:color="auto"/>
      </w:divBdr>
    </w:div>
    <w:div w:id="1307130270">
      <w:bodyDiv w:val="1"/>
      <w:marLeft w:val="0"/>
      <w:marRight w:val="0"/>
      <w:marTop w:val="0"/>
      <w:marBottom w:val="0"/>
      <w:divBdr>
        <w:top w:val="none" w:sz="0" w:space="0" w:color="auto"/>
        <w:left w:val="none" w:sz="0" w:space="0" w:color="auto"/>
        <w:bottom w:val="none" w:sz="0" w:space="0" w:color="auto"/>
        <w:right w:val="none" w:sz="0" w:space="0" w:color="auto"/>
      </w:divBdr>
    </w:div>
    <w:div w:id="1317955005">
      <w:bodyDiv w:val="1"/>
      <w:marLeft w:val="0"/>
      <w:marRight w:val="0"/>
      <w:marTop w:val="0"/>
      <w:marBottom w:val="0"/>
      <w:divBdr>
        <w:top w:val="none" w:sz="0" w:space="0" w:color="auto"/>
        <w:left w:val="none" w:sz="0" w:space="0" w:color="auto"/>
        <w:bottom w:val="none" w:sz="0" w:space="0" w:color="auto"/>
        <w:right w:val="none" w:sz="0" w:space="0" w:color="auto"/>
      </w:divBdr>
      <w:divsChild>
        <w:div w:id="784543449">
          <w:marLeft w:val="0"/>
          <w:marRight w:val="0"/>
          <w:marTop w:val="0"/>
          <w:marBottom w:val="0"/>
          <w:divBdr>
            <w:top w:val="none" w:sz="0" w:space="0" w:color="auto"/>
            <w:left w:val="none" w:sz="0" w:space="0" w:color="auto"/>
            <w:bottom w:val="none" w:sz="0" w:space="0" w:color="auto"/>
            <w:right w:val="none" w:sz="0" w:space="0" w:color="auto"/>
          </w:divBdr>
          <w:divsChild>
            <w:div w:id="1467889028">
              <w:marLeft w:val="0"/>
              <w:marRight w:val="0"/>
              <w:marTop w:val="0"/>
              <w:marBottom w:val="0"/>
              <w:divBdr>
                <w:top w:val="none" w:sz="0" w:space="0" w:color="auto"/>
                <w:left w:val="none" w:sz="0" w:space="0" w:color="auto"/>
                <w:bottom w:val="none" w:sz="0" w:space="0" w:color="auto"/>
                <w:right w:val="none" w:sz="0" w:space="0" w:color="auto"/>
              </w:divBdr>
              <w:divsChild>
                <w:div w:id="15273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3673">
      <w:bodyDiv w:val="1"/>
      <w:marLeft w:val="0"/>
      <w:marRight w:val="0"/>
      <w:marTop w:val="0"/>
      <w:marBottom w:val="0"/>
      <w:divBdr>
        <w:top w:val="none" w:sz="0" w:space="0" w:color="auto"/>
        <w:left w:val="none" w:sz="0" w:space="0" w:color="auto"/>
        <w:bottom w:val="none" w:sz="0" w:space="0" w:color="auto"/>
        <w:right w:val="none" w:sz="0" w:space="0" w:color="auto"/>
      </w:divBdr>
      <w:divsChild>
        <w:div w:id="713695627">
          <w:marLeft w:val="0"/>
          <w:marRight w:val="0"/>
          <w:marTop w:val="0"/>
          <w:marBottom w:val="0"/>
          <w:divBdr>
            <w:top w:val="none" w:sz="0" w:space="0" w:color="auto"/>
            <w:left w:val="none" w:sz="0" w:space="0" w:color="auto"/>
            <w:bottom w:val="none" w:sz="0" w:space="0" w:color="auto"/>
            <w:right w:val="none" w:sz="0" w:space="0" w:color="auto"/>
          </w:divBdr>
          <w:divsChild>
            <w:div w:id="329214724">
              <w:marLeft w:val="0"/>
              <w:marRight w:val="0"/>
              <w:marTop w:val="0"/>
              <w:marBottom w:val="0"/>
              <w:divBdr>
                <w:top w:val="none" w:sz="0" w:space="0" w:color="auto"/>
                <w:left w:val="none" w:sz="0" w:space="0" w:color="auto"/>
                <w:bottom w:val="none" w:sz="0" w:space="0" w:color="auto"/>
                <w:right w:val="none" w:sz="0" w:space="0" w:color="auto"/>
              </w:divBdr>
              <w:divsChild>
                <w:div w:id="1121072586">
                  <w:marLeft w:val="0"/>
                  <w:marRight w:val="0"/>
                  <w:marTop w:val="0"/>
                  <w:marBottom w:val="0"/>
                  <w:divBdr>
                    <w:top w:val="none" w:sz="0" w:space="0" w:color="auto"/>
                    <w:left w:val="none" w:sz="0" w:space="0" w:color="auto"/>
                    <w:bottom w:val="none" w:sz="0" w:space="0" w:color="auto"/>
                    <w:right w:val="none" w:sz="0" w:space="0" w:color="auto"/>
                  </w:divBdr>
                </w:div>
              </w:divsChild>
            </w:div>
            <w:div w:id="869879137">
              <w:marLeft w:val="0"/>
              <w:marRight w:val="0"/>
              <w:marTop w:val="0"/>
              <w:marBottom w:val="0"/>
              <w:divBdr>
                <w:top w:val="none" w:sz="0" w:space="0" w:color="auto"/>
                <w:left w:val="none" w:sz="0" w:space="0" w:color="auto"/>
                <w:bottom w:val="none" w:sz="0" w:space="0" w:color="auto"/>
                <w:right w:val="none" w:sz="0" w:space="0" w:color="auto"/>
              </w:divBdr>
              <w:divsChild>
                <w:div w:id="5867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3296">
          <w:marLeft w:val="0"/>
          <w:marRight w:val="0"/>
          <w:marTop w:val="0"/>
          <w:marBottom w:val="0"/>
          <w:divBdr>
            <w:top w:val="none" w:sz="0" w:space="0" w:color="auto"/>
            <w:left w:val="none" w:sz="0" w:space="0" w:color="auto"/>
            <w:bottom w:val="none" w:sz="0" w:space="0" w:color="auto"/>
            <w:right w:val="none" w:sz="0" w:space="0" w:color="auto"/>
          </w:divBdr>
          <w:divsChild>
            <w:div w:id="1908565411">
              <w:marLeft w:val="0"/>
              <w:marRight w:val="0"/>
              <w:marTop w:val="0"/>
              <w:marBottom w:val="0"/>
              <w:divBdr>
                <w:top w:val="none" w:sz="0" w:space="0" w:color="auto"/>
                <w:left w:val="none" w:sz="0" w:space="0" w:color="auto"/>
                <w:bottom w:val="none" w:sz="0" w:space="0" w:color="auto"/>
                <w:right w:val="none" w:sz="0" w:space="0" w:color="auto"/>
              </w:divBdr>
              <w:divsChild>
                <w:div w:id="7095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33">
      <w:bodyDiv w:val="1"/>
      <w:marLeft w:val="0"/>
      <w:marRight w:val="0"/>
      <w:marTop w:val="0"/>
      <w:marBottom w:val="0"/>
      <w:divBdr>
        <w:top w:val="none" w:sz="0" w:space="0" w:color="auto"/>
        <w:left w:val="none" w:sz="0" w:space="0" w:color="auto"/>
        <w:bottom w:val="none" w:sz="0" w:space="0" w:color="auto"/>
        <w:right w:val="none" w:sz="0" w:space="0" w:color="auto"/>
      </w:divBdr>
    </w:div>
    <w:div w:id="1554610934">
      <w:bodyDiv w:val="1"/>
      <w:marLeft w:val="0"/>
      <w:marRight w:val="0"/>
      <w:marTop w:val="0"/>
      <w:marBottom w:val="0"/>
      <w:divBdr>
        <w:top w:val="none" w:sz="0" w:space="0" w:color="auto"/>
        <w:left w:val="none" w:sz="0" w:space="0" w:color="auto"/>
        <w:bottom w:val="none" w:sz="0" w:space="0" w:color="auto"/>
        <w:right w:val="none" w:sz="0" w:space="0" w:color="auto"/>
      </w:divBdr>
      <w:divsChild>
        <w:div w:id="891385526">
          <w:marLeft w:val="0"/>
          <w:marRight w:val="0"/>
          <w:marTop w:val="0"/>
          <w:marBottom w:val="0"/>
          <w:divBdr>
            <w:top w:val="none" w:sz="0" w:space="0" w:color="auto"/>
            <w:left w:val="none" w:sz="0" w:space="0" w:color="auto"/>
            <w:bottom w:val="none" w:sz="0" w:space="0" w:color="auto"/>
            <w:right w:val="none" w:sz="0" w:space="0" w:color="auto"/>
          </w:divBdr>
          <w:divsChild>
            <w:div w:id="1544750452">
              <w:marLeft w:val="0"/>
              <w:marRight w:val="0"/>
              <w:marTop w:val="0"/>
              <w:marBottom w:val="0"/>
              <w:divBdr>
                <w:top w:val="none" w:sz="0" w:space="0" w:color="auto"/>
                <w:left w:val="none" w:sz="0" w:space="0" w:color="auto"/>
                <w:bottom w:val="none" w:sz="0" w:space="0" w:color="auto"/>
                <w:right w:val="none" w:sz="0" w:space="0" w:color="auto"/>
              </w:divBdr>
              <w:divsChild>
                <w:div w:id="80764323">
                  <w:marLeft w:val="0"/>
                  <w:marRight w:val="0"/>
                  <w:marTop w:val="0"/>
                  <w:marBottom w:val="0"/>
                  <w:divBdr>
                    <w:top w:val="none" w:sz="0" w:space="0" w:color="auto"/>
                    <w:left w:val="none" w:sz="0" w:space="0" w:color="auto"/>
                    <w:bottom w:val="none" w:sz="0" w:space="0" w:color="auto"/>
                    <w:right w:val="none" w:sz="0" w:space="0" w:color="auto"/>
                  </w:divBdr>
                  <w:divsChild>
                    <w:div w:id="9360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81221">
      <w:bodyDiv w:val="1"/>
      <w:marLeft w:val="0"/>
      <w:marRight w:val="0"/>
      <w:marTop w:val="0"/>
      <w:marBottom w:val="0"/>
      <w:divBdr>
        <w:top w:val="none" w:sz="0" w:space="0" w:color="auto"/>
        <w:left w:val="none" w:sz="0" w:space="0" w:color="auto"/>
        <w:bottom w:val="none" w:sz="0" w:space="0" w:color="auto"/>
        <w:right w:val="none" w:sz="0" w:space="0" w:color="auto"/>
      </w:divBdr>
      <w:divsChild>
        <w:div w:id="1453860742">
          <w:marLeft w:val="720"/>
          <w:marRight w:val="0"/>
          <w:marTop w:val="200"/>
          <w:marBottom w:val="0"/>
          <w:divBdr>
            <w:top w:val="none" w:sz="0" w:space="0" w:color="auto"/>
            <w:left w:val="none" w:sz="0" w:space="0" w:color="auto"/>
            <w:bottom w:val="none" w:sz="0" w:space="0" w:color="auto"/>
            <w:right w:val="none" w:sz="0" w:space="0" w:color="auto"/>
          </w:divBdr>
        </w:div>
        <w:div w:id="552545256">
          <w:marLeft w:val="288"/>
          <w:marRight w:val="0"/>
          <w:marTop w:val="200"/>
          <w:marBottom w:val="0"/>
          <w:divBdr>
            <w:top w:val="none" w:sz="0" w:space="0" w:color="auto"/>
            <w:left w:val="none" w:sz="0" w:space="0" w:color="auto"/>
            <w:bottom w:val="none" w:sz="0" w:space="0" w:color="auto"/>
            <w:right w:val="none" w:sz="0" w:space="0" w:color="auto"/>
          </w:divBdr>
        </w:div>
        <w:div w:id="7097405">
          <w:marLeft w:val="288"/>
          <w:marRight w:val="0"/>
          <w:marTop w:val="200"/>
          <w:marBottom w:val="0"/>
          <w:divBdr>
            <w:top w:val="none" w:sz="0" w:space="0" w:color="auto"/>
            <w:left w:val="none" w:sz="0" w:space="0" w:color="auto"/>
            <w:bottom w:val="none" w:sz="0" w:space="0" w:color="auto"/>
            <w:right w:val="none" w:sz="0" w:space="0" w:color="auto"/>
          </w:divBdr>
        </w:div>
        <w:div w:id="1296062611">
          <w:marLeft w:val="288"/>
          <w:marRight w:val="0"/>
          <w:marTop w:val="200"/>
          <w:marBottom w:val="0"/>
          <w:divBdr>
            <w:top w:val="none" w:sz="0" w:space="0" w:color="auto"/>
            <w:left w:val="none" w:sz="0" w:space="0" w:color="auto"/>
            <w:bottom w:val="none" w:sz="0" w:space="0" w:color="auto"/>
            <w:right w:val="none" w:sz="0" w:space="0" w:color="auto"/>
          </w:divBdr>
        </w:div>
        <w:div w:id="2142570995">
          <w:marLeft w:val="720"/>
          <w:marRight w:val="0"/>
          <w:marTop w:val="200"/>
          <w:marBottom w:val="0"/>
          <w:divBdr>
            <w:top w:val="none" w:sz="0" w:space="0" w:color="auto"/>
            <w:left w:val="none" w:sz="0" w:space="0" w:color="auto"/>
            <w:bottom w:val="none" w:sz="0" w:space="0" w:color="auto"/>
            <w:right w:val="none" w:sz="0" w:space="0" w:color="auto"/>
          </w:divBdr>
        </w:div>
        <w:div w:id="669454997">
          <w:marLeft w:val="720"/>
          <w:marRight w:val="0"/>
          <w:marTop w:val="200"/>
          <w:marBottom w:val="0"/>
          <w:divBdr>
            <w:top w:val="none" w:sz="0" w:space="0" w:color="auto"/>
            <w:left w:val="none" w:sz="0" w:space="0" w:color="auto"/>
            <w:bottom w:val="none" w:sz="0" w:space="0" w:color="auto"/>
            <w:right w:val="none" w:sz="0" w:space="0" w:color="auto"/>
          </w:divBdr>
        </w:div>
        <w:div w:id="750809602">
          <w:marLeft w:val="720"/>
          <w:marRight w:val="0"/>
          <w:marTop w:val="200"/>
          <w:marBottom w:val="0"/>
          <w:divBdr>
            <w:top w:val="none" w:sz="0" w:space="0" w:color="auto"/>
            <w:left w:val="none" w:sz="0" w:space="0" w:color="auto"/>
            <w:bottom w:val="none" w:sz="0" w:space="0" w:color="auto"/>
            <w:right w:val="none" w:sz="0" w:space="0" w:color="auto"/>
          </w:divBdr>
        </w:div>
      </w:divsChild>
    </w:div>
    <w:div w:id="1674605123">
      <w:bodyDiv w:val="1"/>
      <w:marLeft w:val="0"/>
      <w:marRight w:val="0"/>
      <w:marTop w:val="0"/>
      <w:marBottom w:val="0"/>
      <w:divBdr>
        <w:top w:val="none" w:sz="0" w:space="0" w:color="auto"/>
        <w:left w:val="none" w:sz="0" w:space="0" w:color="auto"/>
        <w:bottom w:val="none" w:sz="0" w:space="0" w:color="auto"/>
        <w:right w:val="none" w:sz="0" w:space="0" w:color="auto"/>
      </w:divBdr>
      <w:divsChild>
        <w:div w:id="808211963">
          <w:marLeft w:val="446"/>
          <w:marRight w:val="0"/>
          <w:marTop w:val="0"/>
          <w:marBottom w:val="0"/>
          <w:divBdr>
            <w:top w:val="none" w:sz="0" w:space="0" w:color="auto"/>
            <w:left w:val="none" w:sz="0" w:space="0" w:color="auto"/>
            <w:bottom w:val="none" w:sz="0" w:space="0" w:color="auto"/>
            <w:right w:val="none" w:sz="0" w:space="0" w:color="auto"/>
          </w:divBdr>
        </w:div>
        <w:div w:id="229729505">
          <w:marLeft w:val="446"/>
          <w:marRight w:val="0"/>
          <w:marTop w:val="0"/>
          <w:marBottom w:val="0"/>
          <w:divBdr>
            <w:top w:val="none" w:sz="0" w:space="0" w:color="auto"/>
            <w:left w:val="none" w:sz="0" w:space="0" w:color="auto"/>
            <w:bottom w:val="none" w:sz="0" w:space="0" w:color="auto"/>
            <w:right w:val="none" w:sz="0" w:space="0" w:color="auto"/>
          </w:divBdr>
        </w:div>
        <w:div w:id="1794664279">
          <w:marLeft w:val="144"/>
          <w:marRight w:val="0"/>
          <w:marTop w:val="0"/>
          <w:marBottom w:val="0"/>
          <w:divBdr>
            <w:top w:val="none" w:sz="0" w:space="0" w:color="auto"/>
            <w:left w:val="none" w:sz="0" w:space="0" w:color="auto"/>
            <w:bottom w:val="none" w:sz="0" w:space="0" w:color="auto"/>
            <w:right w:val="none" w:sz="0" w:space="0" w:color="auto"/>
          </w:divBdr>
        </w:div>
        <w:div w:id="623924847">
          <w:marLeft w:val="144"/>
          <w:marRight w:val="0"/>
          <w:marTop w:val="0"/>
          <w:marBottom w:val="0"/>
          <w:divBdr>
            <w:top w:val="none" w:sz="0" w:space="0" w:color="auto"/>
            <w:left w:val="none" w:sz="0" w:space="0" w:color="auto"/>
            <w:bottom w:val="none" w:sz="0" w:space="0" w:color="auto"/>
            <w:right w:val="none" w:sz="0" w:space="0" w:color="auto"/>
          </w:divBdr>
        </w:div>
        <w:div w:id="482357270">
          <w:marLeft w:val="144"/>
          <w:marRight w:val="0"/>
          <w:marTop w:val="0"/>
          <w:marBottom w:val="0"/>
          <w:divBdr>
            <w:top w:val="none" w:sz="0" w:space="0" w:color="auto"/>
            <w:left w:val="none" w:sz="0" w:space="0" w:color="auto"/>
            <w:bottom w:val="none" w:sz="0" w:space="0" w:color="auto"/>
            <w:right w:val="none" w:sz="0" w:space="0" w:color="auto"/>
          </w:divBdr>
        </w:div>
      </w:divsChild>
    </w:div>
    <w:div w:id="1675454609">
      <w:bodyDiv w:val="1"/>
      <w:marLeft w:val="0"/>
      <w:marRight w:val="0"/>
      <w:marTop w:val="0"/>
      <w:marBottom w:val="0"/>
      <w:divBdr>
        <w:top w:val="none" w:sz="0" w:space="0" w:color="auto"/>
        <w:left w:val="none" w:sz="0" w:space="0" w:color="auto"/>
        <w:bottom w:val="none" w:sz="0" w:space="0" w:color="auto"/>
        <w:right w:val="none" w:sz="0" w:space="0" w:color="auto"/>
      </w:divBdr>
      <w:divsChild>
        <w:div w:id="780103229">
          <w:marLeft w:val="0"/>
          <w:marRight w:val="0"/>
          <w:marTop w:val="0"/>
          <w:marBottom w:val="0"/>
          <w:divBdr>
            <w:top w:val="none" w:sz="0" w:space="0" w:color="auto"/>
            <w:left w:val="none" w:sz="0" w:space="0" w:color="auto"/>
            <w:bottom w:val="none" w:sz="0" w:space="0" w:color="auto"/>
            <w:right w:val="none" w:sz="0" w:space="0" w:color="auto"/>
          </w:divBdr>
          <w:divsChild>
            <w:div w:id="414862159">
              <w:marLeft w:val="0"/>
              <w:marRight w:val="0"/>
              <w:marTop w:val="0"/>
              <w:marBottom w:val="0"/>
              <w:divBdr>
                <w:top w:val="none" w:sz="0" w:space="0" w:color="auto"/>
                <w:left w:val="none" w:sz="0" w:space="0" w:color="auto"/>
                <w:bottom w:val="none" w:sz="0" w:space="0" w:color="auto"/>
                <w:right w:val="none" w:sz="0" w:space="0" w:color="auto"/>
              </w:divBdr>
              <w:divsChild>
                <w:div w:id="1544752510">
                  <w:marLeft w:val="0"/>
                  <w:marRight w:val="0"/>
                  <w:marTop w:val="0"/>
                  <w:marBottom w:val="0"/>
                  <w:divBdr>
                    <w:top w:val="none" w:sz="0" w:space="0" w:color="auto"/>
                    <w:left w:val="none" w:sz="0" w:space="0" w:color="auto"/>
                    <w:bottom w:val="none" w:sz="0" w:space="0" w:color="auto"/>
                    <w:right w:val="none" w:sz="0" w:space="0" w:color="auto"/>
                  </w:divBdr>
                  <w:divsChild>
                    <w:div w:id="20033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11332">
          <w:marLeft w:val="0"/>
          <w:marRight w:val="0"/>
          <w:marTop w:val="0"/>
          <w:marBottom w:val="0"/>
          <w:divBdr>
            <w:top w:val="none" w:sz="0" w:space="0" w:color="auto"/>
            <w:left w:val="none" w:sz="0" w:space="0" w:color="auto"/>
            <w:bottom w:val="none" w:sz="0" w:space="0" w:color="auto"/>
            <w:right w:val="none" w:sz="0" w:space="0" w:color="auto"/>
          </w:divBdr>
          <w:divsChild>
            <w:div w:id="1287078631">
              <w:marLeft w:val="0"/>
              <w:marRight w:val="0"/>
              <w:marTop w:val="0"/>
              <w:marBottom w:val="0"/>
              <w:divBdr>
                <w:top w:val="none" w:sz="0" w:space="0" w:color="auto"/>
                <w:left w:val="none" w:sz="0" w:space="0" w:color="auto"/>
                <w:bottom w:val="none" w:sz="0" w:space="0" w:color="auto"/>
                <w:right w:val="none" w:sz="0" w:space="0" w:color="auto"/>
              </w:divBdr>
              <w:divsChild>
                <w:div w:id="1008141604">
                  <w:marLeft w:val="0"/>
                  <w:marRight w:val="0"/>
                  <w:marTop w:val="0"/>
                  <w:marBottom w:val="0"/>
                  <w:divBdr>
                    <w:top w:val="none" w:sz="0" w:space="0" w:color="auto"/>
                    <w:left w:val="none" w:sz="0" w:space="0" w:color="auto"/>
                    <w:bottom w:val="none" w:sz="0" w:space="0" w:color="auto"/>
                    <w:right w:val="none" w:sz="0" w:space="0" w:color="auto"/>
                  </w:divBdr>
                  <w:divsChild>
                    <w:div w:id="14172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8710">
              <w:marLeft w:val="0"/>
              <w:marRight w:val="0"/>
              <w:marTop w:val="0"/>
              <w:marBottom w:val="0"/>
              <w:divBdr>
                <w:top w:val="none" w:sz="0" w:space="0" w:color="auto"/>
                <w:left w:val="none" w:sz="0" w:space="0" w:color="auto"/>
                <w:bottom w:val="none" w:sz="0" w:space="0" w:color="auto"/>
                <w:right w:val="none" w:sz="0" w:space="0" w:color="auto"/>
              </w:divBdr>
              <w:divsChild>
                <w:div w:id="640117513">
                  <w:marLeft w:val="0"/>
                  <w:marRight w:val="0"/>
                  <w:marTop w:val="0"/>
                  <w:marBottom w:val="0"/>
                  <w:divBdr>
                    <w:top w:val="none" w:sz="0" w:space="0" w:color="auto"/>
                    <w:left w:val="none" w:sz="0" w:space="0" w:color="auto"/>
                    <w:bottom w:val="none" w:sz="0" w:space="0" w:color="auto"/>
                    <w:right w:val="none" w:sz="0" w:space="0" w:color="auto"/>
                  </w:divBdr>
                  <w:divsChild>
                    <w:div w:id="11453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16840">
      <w:bodyDiv w:val="1"/>
      <w:marLeft w:val="0"/>
      <w:marRight w:val="0"/>
      <w:marTop w:val="0"/>
      <w:marBottom w:val="0"/>
      <w:divBdr>
        <w:top w:val="none" w:sz="0" w:space="0" w:color="auto"/>
        <w:left w:val="none" w:sz="0" w:space="0" w:color="auto"/>
        <w:bottom w:val="none" w:sz="0" w:space="0" w:color="auto"/>
        <w:right w:val="none" w:sz="0" w:space="0" w:color="auto"/>
      </w:divBdr>
    </w:div>
    <w:div w:id="1737122056">
      <w:bodyDiv w:val="1"/>
      <w:marLeft w:val="0"/>
      <w:marRight w:val="0"/>
      <w:marTop w:val="0"/>
      <w:marBottom w:val="0"/>
      <w:divBdr>
        <w:top w:val="none" w:sz="0" w:space="0" w:color="auto"/>
        <w:left w:val="none" w:sz="0" w:space="0" w:color="auto"/>
        <w:bottom w:val="none" w:sz="0" w:space="0" w:color="auto"/>
        <w:right w:val="none" w:sz="0" w:space="0" w:color="auto"/>
      </w:divBdr>
    </w:div>
    <w:div w:id="1824737156">
      <w:bodyDiv w:val="1"/>
      <w:marLeft w:val="0"/>
      <w:marRight w:val="0"/>
      <w:marTop w:val="0"/>
      <w:marBottom w:val="0"/>
      <w:divBdr>
        <w:top w:val="none" w:sz="0" w:space="0" w:color="auto"/>
        <w:left w:val="none" w:sz="0" w:space="0" w:color="auto"/>
        <w:bottom w:val="none" w:sz="0" w:space="0" w:color="auto"/>
        <w:right w:val="none" w:sz="0" w:space="0" w:color="auto"/>
      </w:divBdr>
      <w:divsChild>
        <w:div w:id="408161651">
          <w:marLeft w:val="0"/>
          <w:marRight w:val="0"/>
          <w:marTop w:val="150"/>
          <w:marBottom w:val="150"/>
          <w:divBdr>
            <w:top w:val="none" w:sz="0" w:space="0" w:color="auto"/>
            <w:left w:val="none" w:sz="0" w:space="0" w:color="auto"/>
            <w:bottom w:val="none" w:sz="0" w:space="0" w:color="auto"/>
            <w:right w:val="none" w:sz="0" w:space="0" w:color="auto"/>
          </w:divBdr>
        </w:div>
      </w:divsChild>
    </w:div>
    <w:div w:id="1897934885">
      <w:bodyDiv w:val="1"/>
      <w:marLeft w:val="0"/>
      <w:marRight w:val="0"/>
      <w:marTop w:val="0"/>
      <w:marBottom w:val="0"/>
      <w:divBdr>
        <w:top w:val="none" w:sz="0" w:space="0" w:color="auto"/>
        <w:left w:val="none" w:sz="0" w:space="0" w:color="auto"/>
        <w:bottom w:val="none" w:sz="0" w:space="0" w:color="auto"/>
        <w:right w:val="none" w:sz="0" w:space="0" w:color="auto"/>
      </w:divBdr>
      <w:divsChild>
        <w:div w:id="1027372970">
          <w:marLeft w:val="0"/>
          <w:marRight w:val="0"/>
          <w:marTop w:val="0"/>
          <w:marBottom w:val="0"/>
          <w:divBdr>
            <w:top w:val="none" w:sz="0" w:space="0" w:color="auto"/>
            <w:left w:val="none" w:sz="0" w:space="0" w:color="auto"/>
            <w:bottom w:val="none" w:sz="0" w:space="0" w:color="auto"/>
            <w:right w:val="none" w:sz="0" w:space="0" w:color="auto"/>
          </w:divBdr>
          <w:divsChild>
            <w:div w:id="86731178">
              <w:marLeft w:val="0"/>
              <w:marRight w:val="0"/>
              <w:marTop w:val="0"/>
              <w:marBottom w:val="0"/>
              <w:divBdr>
                <w:top w:val="none" w:sz="0" w:space="0" w:color="auto"/>
                <w:left w:val="none" w:sz="0" w:space="0" w:color="auto"/>
                <w:bottom w:val="none" w:sz="0" w:space="0" w:color="auto"/>
                <w:right w:val="none" w:sz="0" w:space="0" w:color="auto"/>
              </w:divBdr>
              <w:divsChild>
                <w:div w:id="468476244">
                  <w:marLeft w:val="0"/>
                  <w:marRight w:val="0"/>
                  <w:marTop w:val="0"/>
                  <w:marBottom w:val="0"/>
                  <w:divBdr>
                    <w:top w:val="none" w:sz="0" w:space="0" w:color="auto"/>
                    <w:left w:val="none" w:sz="0" w:space="0" w:color="auto"/>
                    <w:bottom w:val="none" w:sz="0" w:space="0" w:color="auto"/>
                    <w:right w:val="none" w:sz="0" w:space="0" w:color="auto"/>
                  </w:divBdr>
                  <w:divsChild>
                    <w:div w:id="1221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1046">
      <w:bodyDiv w:val="1"/>
      <w:marLeft w:val="0"/>
      <w:marRight w:val="0"/>
      <w:marTop w:val="0"/>
      <w:marBottom w:val="0"/>
      <w:divBdr>
        <w:top w:val="none" w:sz="0" w:space="0" w:color="auto"/>
        <w:left w:val="none" w:sz="0" w:space="0" w:color="auto"/>
        <w:bottom w:val="none" w:sz="0" w:space="0" w:color="auto"/>
        <w:right w:val="none" w:sz="0" w:space="0" w:color="auto"/>
      </w:divBdr>
      <w:divsChild>
        <w:div w:id="833187871">
          <w:marLeft w:val="0"/>
          <w:marRight w:val="0"/>
          <w:marTop w:val="0"/>
          <w:marBottom w:val="0"/>
          <w:divBdr>
            <w:top w:val="none" w:sz="0" w:space="0" w:color="auto"/>
            <w:left w:val="none" w:sz="0" w:space="0" w:color="auto"/>
            <w:bottom w:val="none" w:sz="0" w:space="0" w:color="auto"/>
            <w:right w:val="none" w:sz="0" w:space="0" w:color="auto"/>
          </w:divBdr>
          <w:divsChild>
            <w:div w:id="981734686">
              <w:marLeft w:val="0"/>
              <w:marRight w:val="0"/>
              <w:marTop w:val="0"/>
              <w:marBottom w:val="0"/>
              <w:divBdr>
                <w:top w:val="none" w:sz="0" w:space="0" w:color="auto"/>
                <w:left w:val="none" w:sz="0" w:space="0" w:color="auto"/>
                <w:bottom w:val="none" w:sz="0" w:space="0" w:color="auto"/>
                <w:right w:val="none" w:sz="0" w:space="0" w:color="auto"/>
              </w:divBdr>
              <w:divsChild>
                <w:div w:id="1314866679">
                  <w:marLeft w:val="0"/>
                  <w:marRight w:val="0"/>
                  <w:marTop w:val="0"/>
                  <w:marBottom w:val="0"/>
                  <w:divBdr>
                    <w:top w:val="none" w:sz="0" w:space="0" w:color="auto"/>
                    <w:left w:val="none" w:sz="0" w:space="0" w:color="auto"/>
                    <w:bottom w:val="none" w:sz="0" w:space="0" w:color="auto"/>
                    <w:right w:val="none" w:sz="0" w:space="0" w:color="auto"/>
                  </w:divBdr>
                  <w:divsChild>
                    <w:div w:id="13142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47857">
      <w:bodyDiv w:val="1"/>
      <w:marLeft w:val="0"/>
      <w:marRight w:val="0"/>
      <w:marTop w:val="0"/>
      <w:marBottom w:val="0"/>
      <w:divBdr>
        <w:top w:val="none" w:sz="0" w:space="0" w:color="auto"/>
        <w:left w:val="none" w:sz="0" w:space="0" w:color="auto"/>
        <w:bottom w:val="none" w:sz="0" w:space="0" w:color="auto"/>
        <w:right w:val="none" w:sz="0" w:space="0" w:color="auto"/>
      </w:divBdr>
      <w:divsChild>
        <w:div w:id="1494564179">
          <w:marLeft w:val="562"/>
          <w:marRight w:val="0"/>
          <w:marTop w:val="200"/>
          <w:marBottom w:val="0"/>
          <w:divBdr>
            <w:top w:val="none" w:sz="0" w:space="0" w:color="auto"/>
            <w:left w:val="none" w:sz="0" w:space="0" w:color="auto"/>
            <w:bottom w:val="none" w:sz="0" w:space="0" w:color="auto"/>
            <w:right w:val="none" w:sz="0" w:space="0" w:color="auto"/>
          </w:divBdr>
        </w:div>
        <w:div w:id="1536190477">
          <w:marLeft w:val="562"/>
          <w:marRight w:val="0"/>
          <w:marTop w:val="200"/>
          <w:marBottom w:val="0"/>
          <w:divBdr>
            <w:top w:val="none" w:sz="0" w:space="0" w:color="auto"/>
            <w:left w:val="none" w:sz="0" w:space="0" w:color="auto"/>
            <w:bottom w:val="none" w:sz="0" w:space="0" w:color="auto"/>
            <w:right w:val="none" w:sz="0" w:space="0" w:color="auto"/>
          </w:divBdr>
        </w:div>
      </w:divsChild>
    </w:div>
    <w:div w:id="1924097123">
      <w:bodyDiv w:val="1"/>
      <w:marLeft w:val="0"/>
      <w:marRight w:val="0"/>
      <w:marTop w:val="0"/>
      <w:marBottom w:val="0"/>
      <w:divBdr>
        <w:top w:val="none" w:sz="0" w:space="0" w:color="auto"/>
        <w:left w:val="none" w:sz="0" w:space="0" w:color="auto"/>
        <w:bottom w:val="none" w:sz="0" w:space="0" w:color="auto"/>
        <w:right w:val="none" w:sz="0" w:space="0" w:color="auto"/>
      </w:divBdr>
      <w:divsChild>
        <w:div w:id="1376202741">
          <w:marLeft w:val="0"/>
          <w:marRight w:val="0"/>
          <w:marTop w:val="0"/>
          <w:marBottom w:val="0"/>
          <w:divBdr>
            <w:top w:val="none" w:sz="0" w:space="0" w:color="auto"/>
            <w:left w:val="none" w:sz="0" w:space="0" w:color="auto"/>
            <w:bottom w:val="none" w:sz="0" w:space="0" w:color="auto"/>
            <w:right w:val="none" w:sz="0" w:space="0" w:color="auto"/>
          </w:divBdr>
          <w:divsChild>
            <w:div w:id="1203520976">
              <w:marLeft w:val="0"/>
              <w:marRight w:val="0"/>
              <w:marTop w:val="0"/>
              <w:marBottom w:val="0"/>
              <w:divBdr>
                <w:top w:val="none" w:sz="0" w:space="0" w:color="auto"/>
                <w:left w:val="none" w:sz="0" w:space="0" w:color="auto"/>
                <w:bottom w:val="none" w:sz="0" w:space="0" w:color="auto"/>
                <w:right w:val="none" w:sz="0" w:space="0" w:color="auto"/>
              </w:divBdr>
              <w:divsChild>
                <w:div w:id="673189564">
                  <w:marLeft w:val="0"/>
                  <w:marRight w:val="0"/>
                  <w:marTop w:val="0"/>
                  <w:marBottom w:val="0"/>
                  <w:divBdr>
                    <w:top w:val="none" w:sz="0" w:space="0" w:color="auto"/>
                    <w:left w:val="none" w:sz="0" w:space="0" w:color="auto"/>
                    <w:bottom w:val="none" w:sz="0" w:space="0" w:color="auto"/>
                    <w:right w:val="none" w:sz="0" w:space="0" w:color="auto"/>
                  </w:divBdr>
                  <w:divsChild>
                    <w:div w:id="17672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42234">
      <w:bodyDiv w:val="1"/>
      <w:marLeft w:val="0"/>
      <w:marRight w:val="0"/>
      <w:marTop w:val="0"/>
      <w:marBottom w:val="0"/>
      <w:divBdr>
        <w:top w:val="none" w:sz="0" w:space="0" w:color="auto"/>
        <w:left w:val="none" w:sz="0" w:space="0" w:color="auto"/>
        <w:bottom w:val="none" w:sz="0" w:space="0" w:color="auto"/>
        <w:right w:val="none" w:sz="0" w:space="0" w:color="auto"/>
      </w:divBdr>
    </w:div>
    <w:div w:id="1973170007">
      <w:bodyDiv w:val="1"/>
      <w:marLeft w:val="0"/>
      <w:marRight w:val="0"/>
      <w:marTop w:val="0"/>
      <w:marBottom w:val="0"/>
      <w:divBdr>
        <w:top w:val="none" w:sz="0" w:space="0" w:color="auto"/>
        <w:left w:val="none" w:sz="0" w:space="0" w:color="auto"/>
        <w:bottom w:val="none" w:sz="0" w:space="0" w:color="auto"/>
        <w:right w:val="none" w:sz="0" w:space="0" w:color="auto"/>
      </w:divBdr>
      <w:divsChild>
        <w:div w:id="1807310087">
          <w:marLeft w:val="0"/>
          <w:marRight w:val="0"/>
          <w:marTop w:val="0"/>
          <w:marBottom w:val="0"/>
          <w:divBdr>
            <w:top w:val="none" w:sz="0" w:space="0" w:color="auto"/>
            <w:left w:val="none" w:sz="0" w:space="0" w:color="auto"/>
            <w:bottom w:val="none" w:sz="0" w:space="0" w:color="auto"/>
            <w:right w:val="none" w:sz="0" w:space="0" w:color="auto"/>
          </w:divBdr>
          <w:divsChild>
            <w:div w:id="363092150">
              <w:marLeft w:val="0"/>
              <w:marRight w:val="0"/>
              <w:marTop w:val="0"/>
              <w:marBottom w:val="0"/>
              <w:divBdr>
                <w:top w:val="none" w:sz="0" w:space="0" w:color="auto"/>
                <w:left w:val="none" w:sz="0" w:space="0" w:color="auto"/>
                <w:bottom w:val="none" w:sz="0" w:space="0" w:color="auto"/>
                <w:right w:val="none" w:sz="0" w:space="0" w:color="auto"/>
              </w:divBdr>
              <w:divsChild>
                <w:div w:id="293946550">
                  <w:marLeft w:val="0"/>
                  <w:marRight w:val="0"/>
                  <w:marTop w:val="0"/>
                  <w:marBottom w:val="0"/>
                  <w:divBdr>
                    <w:top w:val="none" w:sz="0" w:space="0" w:color="auto"/>
                    <w:left w:val="none" w:sz="0" w:space="0" w:color="auto"/>
                    <w:bottom w:val="none" w:sz="0" w:space="0" w:color="auto"/>
                    <w:right w:val="none" w:sz="0" w:space="0" w:color="auto"/>
                  </w:divBdr>
                  <w:divsChild>
                    <w:div w:id="3400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79423">
      <w:bodyDiv w:val="1"/>
      <w:marLeft w:val="0"/>
      <w:marRight w:val="0"/>
      <w:marTop w:val="0"/>
      <w:marBottom w:val="0"/>
      <w:divBdr>
        <w:top w:val="none" w:sz="0" w:space="0" w:color="auto"/>
        <w:left w:val="none" w:sz="0" w:space="0" w:color="auto"/>
        <w:bottom w:val="none" w:sz="0" w:space="0" w:color="auto"/>
        <w:right w:val="none" w:sz="0" w:space="0" w:color="auto"/>
      </w:divBdr>
      <w:divsChild>
        <w:div w:id="345206575">
          <w:marLeft w:val="0"/>
          <w:marRight w:val="0"/>
          <w:marTop w:val="0"/>
          <w:marBottom w:val="0"/>
          <w:divBdr>
            <w:top w:val="none" w:sz="0" w:space="0" w:color="auto"/>
            <w:left w:val="none" w:sz="0" w:space="0" w:color="auto"/>
            <w:bottom w:val="none" w:sz="0" w:space="0" w:color="auto"/>
            <w:right w:val="none" w:sz="0" w:space="0" w:color="auto"/>
          </w:divBdr>
          <w:divsChild>
            <w:div w:id="956565458">
              <w:marLeft w:val="0"/>
              <w:marRight w:val="0"/>
              <w:marTop w:val="0"/>
              <w:marBottom w:val="0"/>
              <w:divBdr>
                <w:top w:val="none" w:sz="0" w:space="0" w:color="auto"/>
                <w:left w:val="none" w:sz="0" w:space="0" w:color="auto"/>
                <w:bottom w:val="none" w:sz="0" w:space="0" w:color="auto"/>
                <w:right w:val="none" w:sz="0" w:space="0" w:color="auto"/>
              </w:divBdr>
              <w:divsChild>
                <w:div w:id="1950745909">
                  <w:marLeft w:val="0"/>
                  <w:marRight w:val="0"/>
                  <w:marTop w:val="0"/>
                  <w:marBottom w:val="0"/>
                  <w:divBdr>
                    <w:top w:val="none" w:sz="0" w:space="0" w:color="auto"/>
                    <w:left w:val="none" w:sz="0" w:space="0" w:color="auto"/>
                    <w:bottom w:val="none" w:sz="0" w:space="0" w:color="auto"/>
                    <w:right w:val="none" w:sz="0" w:space="0" w:color="auto"/>
                  </w:divBdr>
                  <w:divsChild>
                    <w:div w:id="20945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2993">
      <w:bodyDiv w:val="1"/>
      <w:marLeft w:val="0"/>
      <w:marRight w:val="0"/>
      <w:marTop w:val="0"/>
      <w:marBottom w:val="0"/>
      <w:divBdr>
        <w:top w:val="none" w:sz="0" w:space="0" w:color="auto"/>
        <w:left w:val="none" w:sz="0" w:space="0" w:color="auto"/>
        <w:bottom w:val="none" w:sz="0" w:space="0" w:color="auto"/>
        <w:right w:val="none" w:sz="0" w:space="0" w:color="auto"/>
      </w:divBdr>
      <w:divsChild>
        <w:div w:id="1171068600">
          <w:marLeft w:val="360"/>
          <w:marRight w:val="0"/>
          <w:marTop w:val="200"/>
          <w:marBottom w:val="0"/>
          <w:divBdr>
            <w:top w:val="none" w:sz="0" w:space="0" w:color="auto"/>
            <w:left w:val="none" w:sz="0" w:space="0" w:color="auto"/>
            <w:bottom w:val="none" w:sz="0" w:space="0" w:color="auto"/>
            <w:right w:val="none" w:sz="0" w:space="0" w:color="auto"/>
          </w:divBdr>
        </w:div>
        <w:div w:id="1081827623">
          <w:marLeft w:val="360"/>
          <w:marRight w:val="0"/>
          <w:marTop w:val="200"/>
          <w:marBottom w:val="0"/>
          <w:divBdr>
            <w:top w:val="none" w:sz="0" w:space="0" w:color="auto"/>
            <w:left w:val="none" w:sz="0" w:space="0" w:color="auto"/>
            <w:bottom w:val="none" w:sz="0" w:space="0" w:color="auto"/>
            <w:right w:val="none" w:sz="0" w:space="0" w:color="auto"/>
          </w:divBdr>
        </w:div>
        <w:div w:id="1165631626">
          <w:marLeft w:val="360"/>
          <w:marRight w:val="0"/>
          <w:marTop w:val="200"/>
          <w:marBottom w:val="0"/>
          <w:divBdr>
            <w:top w:val="none" w:sz="0" w:space="0" w:color="auto"/>
            <w:left w:val="none" w:sz="0" w:space="0" w:color="auto"/>
            <w:bottom w:val="none" w:sz="0" w:space="0" w:color="auto"/>
            <w:right w:val="none" w:sz="0" w:space="0" w:color="auto"/>
          </w:divBdr>
        </w:div>
        <w:div w:id="2011054577">
          <w:marLeft w:val="360"/>
          <w:marRight w:val="0"/>
          <w:marTop w:val="200"/>
          <w:marBottom w:val="0"/>
          <w:divBdr>
            <w:top w:val="none" w:sz="0" w:space="0" w:color="auto"/>
            <w:left w:val="none" w:sz="0" w:space="0" w:color="auto"/>
            <w:bottom w:val="none" w:sz="0" w:space="0" w:color="auto"/>
            <w:right w:val="none" w:sz="0" w:space="0" w:color="auto"/>
          </w:divBdr>
        </w:div>
        <w:div w:id="536629400">
          <w:marLeft w:val="360"/>
          <w:marRight w:val="0"/>
          <w:marTop w:val="200"/>
          <w:marBottom w:val="0"/>
          <w:divBdr>
            <w:top w:val="none" w:sz="0" w:space="0" w:color="auto"/>
            <w:left w:val="none" w:sz="0" w:space="0" w:color="auto"/>
            <w:bottom w:val="none" w:sz="0" w:space="0" w:color="auto"/>
            <w:right w:val="none" w:sz="0" w:space="0" w:color="auto"/>
          </w:divBdr>
        </w:div>
      </w:divsChild>
    </w:div>
    <w:div w:id="2096246800">
      <w:bodyDiv w:val="1"/>
      <w:marLeft w:val="0"/>
      <w:marRight w:val="0"/>
      <w:marTop w:val="0"/>
      <w:marBottom w:val="0"/>
      <w:divBdr>
        <w:top w:val="none" w:sz="0" w:space="0" w:color="auto"/>
        <w:left w:val="none" w:sz="0" w:space="0" w:color="auto"/>
        <w:bottom w:val="none" w:sz="0" w:space="0" w:color="auto"/>
        <w:right w:val="none" w:sz="0" w:space="0" w:color="auto"/>
      </w:divBdr>
      <w:divsChild>
        <w:div w:id="642929399">
          <w:marLeft w:val="0"/>
          <w:marRight w:val="0"/>
          <w:marTop w:val="0"/>
          <w:marBottom w:val="0"/>
          <w:divBdr>
            <w:top w:val="none" w:sz="0" w:space="0" w:color="auto"/>
            <w:left w:val="none" w:sz="0" w:space="0" w:color="auto"/>
            <w:bottom w:val="none" w:sz="0" w:space="0" w:color="auto"/>
            <w:right w:val="none" w:sz="0" w:space="0" w:color="auto"/>
          </w:divBdr>
          <w:divsChild>
            <w:div w:id="281083938">
              <w:marLeft w:val="0"/>
              <w:marRight w:val="0"/>
              <w:marTop w:val="0"/>
              <w:marBottom w:val="0"/>
              <w:divBdr>
                <w:top w:val="none" w:sz="0" w:space="0" w:color="auto"/>
                <w:left w:val="none" w:sz="0" w:space="0" w:color="auto"/>
                <w:bottom w:val="none" w:sz="0" w:space="0" w:color="auto"/>
                <w:right w:val="none" w:sz="0" w:space="0" w:color="auto"/>
              </w:divBdr>
              <w:divsChild>
                <w:div w:id="19459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1197-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10.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upublicprocurement.org.ua/wp-content/uploads/2017/10/Report-on-Public_Procurement-Codes-of-Conduct_ENG.pdf" TargetMode="External"/><Relationship Id="rId2" Type="http://schemas.openxmlformats.org/officeDocument/2006/relationships/hyperlink" Target="https://www.google.com/url?sa=t&amp;rct=j&amp;q=&amp;esrc=s&amp;source=web&amp;cd=1&amp;cad=rja&amp;uact=8&amp;ved=2ahUKEwj3zMbxxa7fAhXztHEKHQ3QD_8QFjAAegQIChAC&amp;url=https%3A%2F%2Fwww.oecd.org%2Fgovernance%2Fprocurement%2Ftoolbox%2Fsearch%2Fcode-of-conduct-procurement-practitioners.pdf&amp;usg=AOvVaw2MHErx-hZuv2xAzwTrBr8I" TargetMode="External"/><Relationship Id="rId1" Type="http://schemas.openxmlformats.org/officeDocument/2006/relationships/hyperlink" Target="https://polis.osce.org/node/4696" TargetMode="External"/><Relationship Id="rId5" Type="http://schemas.openxmlformats.org/officeDocument/2006/relationships/hyperlink" Target="https://zakon.rada.gov.ua/laws/show/z1203-16" TargetMode="External"/><Relationship Id="rId4" Type="http://schemas.openxmlformats.org/officeDocument/2006/relationships/hyperlink" Target="https://www.kmu.gov.ua/ua/npas/2488393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1531F-8E45-458E-8DED-A850CE54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34252</Words>
  <Characters>19524</Characters>
  <Application>Microsoft Office Word</Application>
  <DocSecurity>0</DocSecurity>
  <Lines>162</Lines>
  <Paragraphs>107</Paragraphs>
  <ScaleCrop>false</ScaleCrop>
  <HeadingPairs>
    <vt:vector size="8" baseType="variant">
      <vt:variant>
        <vt:lpstr>Назва</vt:lpstr>
      </vt:variant>
      <vt:variant>
        <vt:i4>1</vt:i4>
      </vt:variant>
      <vt:variant>
        <vt:lpstr>Название</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53669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dc:creator>
  <cp:lastModifiedBy>ЛЕБЕДЄВА Ольга Леонідівна</cp:lastModifiedBy>
  <cp:revision>6</cp:revision>
  <cp:lastPrinted>2018-04-18T08:34:00Z</cp:lastPrinted>
  <dcterms:created xsi:type="dcterms:W3CDTF">2019-04-02T07:50:00Z</dcterms:created>
  <dcterms:modified xsi:type="dcterms:W3CDTF">2019-04-02T08:14:00Z</dcterms:modified>
</cp:coreProperties>
</file>